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A8F766" w14:textId="6C8155D5"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334FF6">
        <w:rPr>
          <w:rFonts w:ascii="Arial" w:hAnsi="Arial" w:cs="Arial"/>
          <w:b/>
          <w:sz w:val="22"/>
          <w:szCs w:val="22"/>
        </w:rPr>
        <w:t>VIS (202</w:t>
      </w:r>
      <w:r w:rsidR="00733AA5">
        <w:rPr>
          <w:rFonts w:ascii="Arial" w:hAnsi="Arial" w:cs="Arial"/>
          <w:b/>
          <w:sz w:val="22"/>
          <w:szCs w:val="22"/>
        </w:rPr>
        <w:t>4</w:t>
      </w:r>
      <w:r w:rsidR="00334FF6">
        <w:rPr>
          <w:rFonts w:ascii="Arial" w:hAnsi="Arial" w:cs="Arial"/>
          <w:b/>
          <w:sz w:val="22"/>
          <w:szCs w:val="22"/>
        </w:rPr>
        <w:t>-2</w:t>
      </w:r>
      <w:r w:rsidR="00733AA5">
        <w:rPr>
          <w:rFonts w:ascii="Arial" w:hAnsi="Arial" w:cs="Arial"/>
          <w:b/>
          <w:sz w:val="22"/>
          <w:szCs w:val="22"/>
        </w:rPr>
        <w:t>5</w:t>
      </w:r>
      <w:r w:rsidR="00334FF6">
        <w:rPr>
          <w:rFonts w:ascii="Arial" w:hAnsi="Arial" w:cs="Arial"/>
          <w:b/>
          <w:sz w:val="22"/>
          <w:szCs w:val="22"/>
        </w:rPr>
        <w:t>)-PL7</w:t>
      </w:r>
      <w:r w:rsidR="00733AA5">
        <w:rPr>
          <w:rFonts w:ascii="Arial" w:hAnsi="Arial" w:cs="Arial"/>
          <w:b/>
          <w:sz w:val="22"/>
          <w:szCs w:val="22"/>
        </w:rPr>
        <w:t>58</w:t>
      </w:r>
      <w:r w:rsidR="00334FF6">
        <w:rPr>
          <w:rFonts w:ascii="Arial" w:hAnsi="Arial" w:cs="Arial"/>
          <w:b/>
          <w:sz w:val="22"/>
          <w:szCs w:val="22"/>
        </w:rPr>
        <w:t>-</w:t>
      </w:r>
      <w:r w:rsidR="00BD62D6" w:rsidRPr="00BD62D6">
        <w:rPr>
          <w:rFonts w:ascii="Arial" w:hAnsi="Arial" w:cs="Arial"/>
          <w:b/>
          <w:sz w:val="22"/>
          <w:szCs w:val="22"/>
        </w:rPr>
        <w:t>6</w:t>
      </w:r>
      <w:r w:rsidR="00733AA5">
        <w:rPr>
          <w:rFonts w:ascii="Arial" w:hAnsi="Arial" w:cs="Arial"/>
          <w:b/>
          <w:sz w:val="22"/>
          <w:szCs w:val="22"/>
        </w:rPr>
        <w:t>82</w:t>
      </w:r>
      <w:r w:rsidR="00334FF6">
        <w:rPr>
          <w:rFonts w:ascii="Arial" w:hAnsi="Arial" w:cs="Arial"/>
          <w:b/>
          <w:sz w:val="22"/>
          <w:szCs w:val="22"/>
        </w:rPr>
        <w:t>-9</w:t>
      </w:r>
      <w:r w:rsidR="00733AA5">
        <w:rPr>
          <w:rFonts w:ascii="Arial" w:hAnsi="Arial" w:cs="Arial"/>
          <w:b/>
          <w:sz w:val="22"/>
          <w:szCs w:val="22"/>
        </w:rPr>
        <w:t>30</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33AA5">
        <w:rPr>
          <w:rFonts w:ascii="Arial" w:hAnsi="Arial" w:cs="Arial"/>
          <w:b/>
          <w:sz w:val="22"/>
          <w:szCs w:val="22"/>
        </w:rPr>
        <w:t xml:space="preserve">        </w:t>
      </w:r>
      <w:r w:rsidR="00705A64">
        <w:rPr>
          <w:rFonts w:ascii="Arial" w:hAnsi="Arial" w:cs="Arial"/>
          <w:b/>
          <w:sz w:val="22"/>
          <w:szCs w:val="22"/>
        </w:rPr>
        <w:t xml:space="preserve">Dated: </w:t>
      </w:r>
      <w:r w:rsidR="008348C4">
        <w:rPr>
          <w:rFonts w:ascii="Arial" w:hAnsi="Arial" w:cs="Arial"/>
          <w:b/>
          <w:sz w:val="22"/>
          <w:szCs w:val="22"/>
          <w:shd w:val="clear" w:color="auto" w:fill="FFFFFF" w:themeFill="background1"/>
        </w:rPr>
        <w:t>2</w:t>
      </w:r>
      <w:r w:rsidR="00C203CB">
        <w:rPr>
          <w:rFonts w:ascii="Arial" w:hAnsi="Arial" w:cs="Arial"/>
          <w:b/>
          <w:sz w:val="22"/>
          <w:szCs w:val="22"/>
          <w:shd w:val="clear" w:color="auto" w:fill="FFFFFF" w:themeFill="background1"/>
        </w:rPr>
        <w:t>4</w:t>
      </w:r>
      <w:r w:rsidR="008348C4">
        <w:rPr>
          <w:rFonts w:ascii="Arial" w:hAnsi="Arial" w:cs="Arial"/>
          <w:b/>
          <w:sz w:val="22"/>
          <w:szCs w:val="22"/>
          <w:shd w:val="clear" w:color="auto" w:fill="FFFFFF" w:themeFill="background1"/>
        </w:rPr>
        <w:t>.0</w:t>
      </w:r>
      <w:r w:rsidR="00733AA5">
        <w:rPr>
          <w:rFonts w:ascii="Arial" w:hAnsi="Arial" w:cs="Arial"/>
          <w:b/>
          <w:sz w:val="22"/>
          <w:szCs w:val="22"/>
          <w:shd w:val="clear" w:color="auto" w:fill="FFFFFF" w:themeFill="background1"/>
        </w:rPr>
        <w:t>2</w:t>
      </w:r>
      <w:r w:rsidR="00757E0C" w:rsidRPr="00801D84">
        <w:rPr>
          <w:rFonts w:ascii="Arial" w:hAnsi="Arial" w:cs="Arial"/>
          <w:b/>
          <w:sz w:val="22"/>
          <w:szCs w:val="22"/>
          <w:shd w:val="clear" w:color="auto" w:fill="FFFFFF" w:themeFill="background1"/>
        </w:rPr>
        <w:t>.202</w:t>
      </w:r>
      <w:r w:rsidR="00733AA5">
        <w:rPr>
          <w:rFonts w:ascii="Arial" w:hAnsi="Arial" w:cs="Arial"/>
          <w:b/>
          <w:sz w:val="22"/>
          <w:szCs w:val="22"/>
          <w:shd w:val="clear" w:color="auto" w:fill="FFFFFF" w:themeFill="background1"/>
        </w:rPr>
        <w:t>5</w:t>
      </w:r>
    </w:p>
    <w:p w14:paraId="4F27D5F3" w14:textId="77777777" w:rsidR="00EB5704" w:rsidRDefault="00EB5704" w:rsidP="008A677E">
      <w:pPr>
        <w:spacing w:line="360" w:lineRule="auto"/>
        <w:jc w:val="center"/>
        <w:rPr>
          <w:rFonts w:ascii="Arial" w:hAnsi="Arial" w:cs="Arial"/>
          <w:sz w:val="22"/>
          <w:szCs w:val="22"/>
        </w:rPr>
      </w:pPr>
    </w:p>
    <w:p w14:paraId="4647B992" w14:textId="77777777" w:rsidR="00C03345" w:rsidRDefault="00C03345" w:rsidP="008A677E">
      <w:pPr>
        <w:spacing w:line="360" w:lineRule="auto"/>
        <w:jc w:val="center"/>
        <w:rPr>
          <w:rFonts w:ascii="Arial" w:hAnsi="Arial" w:cs="Arial"/>
          <w:sz w:val="22"/>
          <w:szCs w:val="22"/>
        </w:rPr>
      </w:pPr>
    </w:p>
    <w:p w14:paraId="48A6FE44" w14:textId="77777777" w:rsidR="00EB5704" w:rsidRDefault="00EB5704" w:rsidP="008A677E">
      <w:pPr>
        <w:spacing w:line="360" w:lineRule="auto"/>
        <w:jc w:val="center"/>
        <w:rPr>
          <w:rFonts w:ascii="Arial" w:hAnsi="Arial" w:cs="Arial"/>
          <w:sz w:val="22"/>
          <w:szCs w:val="22"/>
        </w:rPr>
      </w:pPr>
    </w:p>
    <w:p w14:paraId="49754394"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32AE6C8B"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6886D9EC" w14:textId="77777777" w:rsidR="00F23E38" w:rsidRPr="00406128" w:rsidRDefault="00F23E38" w:rsidP="00F23E38">
      <w:pPr>
        <w:spacing w:line="360" w:lineRule="auto"/>
        <w:jc w:val="center"/>
        <w:rPr>
          <w:rFonts w:ascii="Arial" w:hAnsi="Arial" w:cs="Arial"/>
          <w:b/>
          <w:szCs w:val="48"/>
          <w:lang w:val="en-US"/>
        </w:rPr>
      </w:pPr>
    </w:p>
    <w:p w14:paraId="1863333D"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30B17258" w14:textId="77777777" w:rsidR="00F23E38" w:rsidRPr="00406128" w:rsidRDefault="00F23E38" w:rsidP="008A677E">
      <w:pPr>
        <w:spacing w:line="360" w:lineRule="auto"/>
        <w:jc w:val="center"/>
        <w:rPr>
          <w:rFonts w:ascii="Arial" w:hAnsi="Arial" w:cs="Arial"/>
          <w:b/>
          <w:szCs w:val="48"/>
          <w:lang w:val="en-US"/>
        </w:rPr>
      </w:pPr>
    </w:p>
    <w:p w14:paraId="227C62E0" w14:textId="5A1048F1" w:rsidR="00F23E38" w:rsidRPr="000B28B8" w:rsidRDefault="00B4124D" w:rsidP="00406128">
      <w:pPr>
        <w:spacing w:line="360" w:lineRule="auto"/>
        <w:ind w:left="142"/>
        <w:jc w:val="center"/>
        <w:rPr>
          <w:rFonts w:ascii="Arial" w:hAnsi="Arial" w:cs="Arial"/>
          <w:b/>
          <w:sz w:val="40"/>
          <w:szCs w:val="48"/>
          <w:lang w:val="en-US"/>
        </w:rPr>
      </w:pPr>
      <w:r>
        <w:rPr>
          <w:rFonts w:ascii="Arial" w:hAnsi="Arial" w:cs="Arial"/>
          <w:b/>
          <w:sz w:val="40"/>
          <w:szCs w:val="48"/>
          <w:lang w:val="en-US"/>
        </w:rPr>
        <w:t>12,</w:t>
      </w:r>
      <w:r w:rsidR="00733AA5">
        <w:rPr>
          <w:rFonts w:ascii="Arial" w:hAnsi="Arial" w:cs="Arial"/>
          <w:b/>
          <w:sz w:val="40"/>
          <w:szCs w:val="48"/>
          <w:lang w:val="en-US"/>
        </w:rPr>
        <w:t>0</w:t>
      </w:r>
      <w:r>
        <w:rPr>
          <w:rFonts w:ascii="Arial" w:hAnsi="Arial" w:cs="Arial"/>
          <w:b/>
          <w:sz w:val="40"/>
          <w:szCs w:val="48"/>
          <w:lang w:val="en-US"/>
        </w:rPr>
        <w:t>00 M3</w:t>
      </w:r>
      <w:r w:rsidR="00801D84">
        <w:rPr>
          <w:rFonts w:ascii="Arial" w:hAnsi="Arial" w:cs="Arial"/>
          <w:b/>
          <w:sz w:val="40"/>
          <w:szCs w:val="48"/>
          <w:lang w:val="en-US"/>
        </w:rPr>
        <w:t>/DAY</w:t>
      </w:r>
      <w:r w:rsidR="000B28B8">
        <w:rPr>
          <w:rFonts w:ascii="Arial" w:hAnsi="Arial" w:cs="Arial"/>
          <w:b/>
          <w:sz w:val="40"/>
          <w:szCs w:val="48"/>
          <w:lang w:val="en-US"/>
        </w:rPr>
        <w:t xml:space="preserve"> </w:t>
      </w:r>
      <w:r w:rsidR="00801D84">
        <w:rPr>
          <w:rFonts w:ascii="Arial" w:hAnsi="Arial" w:cs="Arial"/>
          <w:b/>
          <w:sz w:val="40"/>
          <w:szCs w:val="48"/>
          <w:lang w:val="en-US"/>
        </w:rPr>
        <w:t>BIO GAS PRODUCING PLANT</w:t>
      </w:r>
      <w:r w:rsidR="000B28B8">
        <w:rPr>
          <w:rFonts w:ascii="Arial" w:hAnsi="Arial" w:cs="Arial"/>
          <w:b/>
          <w:sz w:val="40"/>
          <w:szCs w:val="48"/>
          <w:lang w:val="en-US"/>
        </w:rPr>
        <w:t xml:space="preserve"> </w:t>
      </w:r>
      <w:r w:rsidR="00801D84">
        <w:rPr>
          <w:rFonts w:ascii="Arial" w:hAnsi="Arial" w:cs="Arial"/>
          <w:b/>
          <w:sz w:val="40"/>
          <w:szCs w:val="48"/>
          <w:lang w:val="en-US"/>
        </w:rPr>
        <w:t>5,000 KG</w:t>
      </w:r>
      <w:r w:rsidR="000B28B8">
        <w:rPr>
          <w:rFonts w:ascii="Arial" w:hAnsi="Arial" w:cs="Arial"/>
          <w:b/>
          <w:sz w:val="40"/>
          <w:szCs w:val="48"/>
          <w:lang w:val="en-US"/>
        </w:rPr>
        <w:t xml:space="preserve"> PER </w:t>
      </w:r>
      <w:r w:rsidR="00801D84">
        <w:rPr>
          <w:rFonts w:ascii="Arial" w:hAnsi="Arial" w:cs="Arial"/>
          <w:b/>
          <w:sz w:val="40"/>
          <w:szCs w:val="48"/>
          <w:lang w:val="en-US"/>
        </w:rPr>
        <w:t>DAY BIO C</w:t>
      </w:r>
      <w:r w:rsidR="002D4EE8">
        <w:rPr>
          <w:rFonts w:ascii="Arial" w:hAnsi="Arial" w:cs="Arial"/>
          <w:b/>
          <w:sz w:val="40"/>
          <w:szCs w:val="48"/>
          <w:lang w:val="en-US"/>
        </w:rPr>
        <w:t>B</w:t>
      </w:r>
      <w:r w:rsidR="00801D84">
        <w:rPr>
          <w:rFonts w:ascii="Arial" w:hAnsi="Arial" w:cs="Arial"/>
          <w:b/>
          <w:sz w:val="40"/>
          <w:szCs w:val="48"/>
          <w:lang w:val="en-US"/>
        </w:rPr>
        <w:t>G</w:t>
      </w:r>
      <w:r w:rsidR="000B28B8">
        <w:rPr>
          <w:rFonts w:ascii="Arial" w:hAnsi="Arial" w:cs="Arial"/>
          <w:b/>
          <w:sz w:val="40"/>
          <w:szCs w:val="48"/>
          <w:lang w:val="en-US"/>
        </w:rPr>
        <w:t xml:space="preserve"> CAPACITY</w:t>
      </w:r>
    </w:p>
    <w:p w14:paraId="18E9FB1A" w14:textId="77777777" w:rsidR="00F23E38" w:rsidRPr="00406128" w:rsidRDefault="00F23E38" w:rsidP="00F23E38">
      <w:pPr>
        <w:spacing w:line="360" w:lineRule="auto"/>
        <w:jc w:val="center"/>
        <w:rPr>
          <w:rFonts w:ascii="Arial" w:hAnsi="Arial" w:cs="Arial"/>
          <w:b/>
          <w:sz w:val="32"/>
          <w:szCs w:val="48"/>
          <w:lang w:val="en-US"/>
        </w:rPr>
      </w:pPr>
    </w:p>
    <w:p w14:paraId="6352D21C"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7B5368D1" w14:textId="77777777" w:rsidR="00697AAC" w:rsidRPr="00697AAC" w:rsidRDefault="00697AAC" w:rsidP="00F23E38">
      <w:pPr>
        <w:spacing w:line="360" w:lineRule="auto"/>
        <w:jc w:val="center"/>
        <w:rPr>
          <w:rFonts w:ascii="Arial" w:hAnsi="Arial" w:cs="Arial"/>
          <w:b/>
          <w:sz w:val="14"/>
          <w:szCs w:val="48"/>
          <w:lang w:val="en-US"/>
        </w:rPr>
      </w:pPr>
    </w:p>
    <w:p w14:paraId="49E9024D" w14:textId="77348130" w:rsidR="00EB5704" w:rsidRDefault="00D843F7" w:rsidP="00406128">
      <w:pPr>
        <w:spacing w:line="276" w:lineRule="auto"/>
        <w:ind w:left="142"/>
        <w:jc w:val="center"/>
        <w:rPr>
          <w:rFonts w:ascii="Arial" w:hAnsi="Arial" w:cs="Arial"/>
          <w:b/>
          <w:sz w:val="40"/>
          <w:szCs w:val="40"/>
          <w:lang w:val="en-US"/>
        </w:rPr>
      </w:pPr>
      <w:bookmarkStart w:id="0" w:name="_Hlk191195617"/>
      <w:r>
        <w:rPr>
          <w:rFonts w:ascii="Arial" w:hAnsi="Arial" w:cs="Arial"/>
          <w:b/>
          <w:sz w:val="40"/>
          <w:szCs w:val="40"/>
          <w:lang w:val="en-US"/>
        </w:rPr>
        <w:t>M/S</w:t>
      </w:r>
      <w:r w:rsidR="000B28B8">
        <w:rPr>
          <w:rFonts w:ascii="Arial" w:hAnsi="Arial" w:cs="Arial"/>
          <w:b/>
          <w:sz w:val="40"/>
          <w:szCs w:val="40"/>
          <w:lang w:val="en-US"/>
        </w:rPr>
        <w:t xml:space="preserve"> </w:t>
      </w:r>
      <w:r w:rsidR="00733AA5">
        <w:rPr>
          <w:rFonts w:ascii="Arial" w:hAnsi="Arial" w:cs="Arial"/>
          <w:b/>
          <w:sz w:val="40"/>
          <w:szCs w:val="40"/>
          <w:lang w:val="en-US"/>
        </w:rPr>
        <w:t>W2JWALA BIOENERGY</w:t>
      </w:r>
      <w:r w:rsidR="00B4124D">
        <w:rPr>
          <w:rFonts w:ascii="Arial" w:hAnsi="Arial" w:cs="Arial"/>
          <w:b/>
          <w:sz w:val="40"/>
          <w:szCs w:val="40"/>
          <w:lang w:val="en-US"/>
        </w:rPr>
        <w:t xml:space="preserve"> PVT LTD</w:t>
      </w:r>
    </w:p>
    <w:bookmarkEnd w:id="0"/>
    <w:p w14:paraId="0B0A1EDD" w14:textId="77777777" w:rsidR="006E6802" w:rsidRPr="00733AA5" w:rsidRDefault="006E6802" w:rsidP="00D843F7">
      <w:pPr>
        <w:spacing w:line="360" w:lineRule="auto"/>
        <w:rPr>
          <w:rFonts w:ascii="Arial" w:hAnsi="Arial" w:cs="Arial"/>
          <w:b/>
          <w:lang w:val="en-US"/>
        </w:rPr>
      </w:pPr>
    </w:p>
    <w:p w14:paraId="1E4EC46D" w14:textId="77777777" w:rsidR="00F23E38" w:rsidRDefault="00F23E38" w:rsidP="00D843F7">
      <w:pPr>
        <w:spacing w:line="360" w:lineRule="auto"/>
        <w:rPr>
          <w:rFonts w:ascii="Arial" w:hAnsi="Arial" w:cs="Arial"/>
          <w:b/>
        </w:rPr>
      </w:pPr>
    </w:p>
    <w:p w14:paraId="4ED24FA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7546B380" w14:textId="77777777" w:rsidR="000B28B8" w:rsidRPr="00C203CB" w:rsidRDefault="000B28B8" w:rsidP="00F23E38">
      <w:pPr>
        <w:spacing w:line="360" w:lineRule="auto"/>
        <w:jc w:val="center"/>
        <w:rPr>
          <w:rFonts w:ascii="Arial" w:hAnsi="Arial" w:cs="Arial"/>
          <w:b/>
          <w:sz w:val="26"/>
          <w:szCs w:val="26"/>
          <w:lang w:val="en-US"/>
        </w:rPr>
      </w:pPr>
    </w:p>
    <w:p w14:paraId="28516A34" w14:textId="48B03951" w:rsidR="00C203CB" w:rsidRPr="00C203CB" w:rsidRDefault="00C203CB" w:rsidP="00C203CB">
      <w:pPr>
        <w:spacing w:line="360" w:lineRule="auto"/>
        <w:jc w:val="center"/>
        <w:rPr>
          <w:rFonts w:ascii="Arial" w:hAnsi="Arial" w:cs="Arial"/>
          <w:b/>
          <w:sz w:val="26"/>
          <w:szCs w:val="26"/>
          <w:lang w:val="en-US"/>
        </w:rPr>
      </w:pPr>
      <w:bookmarkStart w:id="1" w:name="_Hlk529896177"/>
      <w:r w:rsidRPr="00C203CB">
        <w:rPr>
          <w:rFonts w:ascii="Arial" w:hAnsi="Arial" w:cs="Arial"/>
          <w:b/>
          <w:sz w:val="26"/>
          <w:szCs w:val="26"/>
          <w:lang w:val="en-US"/>
        </w:rPr>
        <w:t>M/S W2JWALA BIOENERGY PVT LTD, THE SUMMIT, SCO NO. 205, SECOND FLOOR, VILL. SIGHPURA, CHANDIGARH AMBALA HIGHWAY, ZIRAKPUR, DHARAMGARH, RUPNAGAR, S.A.S. NAGAR (MOHALI), PUNJAB-140306.</w:t>
      </w:r>
    </w:p>
    <w:p w14:paraId="0C95F756" w14:textId="77777777" w:rsidR="00F34605" w:rsidRPr="00C203CB" w:rsidRDefault="00F34605" w:rsidP="008A677E">
      <w:pPr>
        <w:spacing w:line="360" w:lineRule="auto"/>
        <w:jc w:val="center"/>
        <w:rPr>
          <w:rFonts w:ascii="Arial" w:hAnsi="Arial" w:cs="Arial"/>
          <w:b/>
          <w:lang w:val="en-US"/>
        </w:rPr>
      </w:pPr>
    </w:p>
    <w:p w14:paraId="703E5397" w14:textId="7EA5A87E" w:rsidR="006E6802" w:rsidRPr="002E728A" w:rsidRDefault="002E728A" w:rsidP="002E728A">
      <w:pPr>
        <w:spacing w:line="360" w:lineRule="auto"/>
        <w:jc w:val="center"/>
        <w:rPr>
          <w:rFonts w:ascii="Arial" w:hAnsi="Arial" w:cs="Arial"/>
          <w:b/>
          <w:bCs/>
          <w:sz w:val="36"/>
          <w:szCs w:val="22"/>
          <w:lang w:val="en-US"/>
        </w:rPr>
      </w:pPr>
      <w:r w:rsidRPr="002E728A">
        <w:rPr>
          <w:rFonts w:ascii="Arial" w:hAnsi="Arial" w:cs="Arial"/>
          <w:b/>
          <w:bCs/>
          <w:sz w:val="22"/>
          <w:szCs w:val="22"/>
        </w:rPr>
        <w:t>STATE BANK OF INDIA, SME BRANCH, VATIKA FIRST INDIA PLACE, MEHRAULI-GURGAON ROAD, SECTOR-28, GURUGRAM, HARYANA-122002</w:t>
      </w:r>
    </w:p>
    <w:p w14:paraId="2219AE49"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4E3FE5AF" w14:textId="77777777" w:rsidR="00EB5704" w:rsidRDefault="00EB5704" w:rsidP="006D37EC">
      <w:pPr>
        <w:spacing w:line="360" w:lineRule="auto"/>
        <w:jc w:val="center"/>
        <w:rPr>
          <w:rFonts w:ascii="Arial" w:hAnsi="Arial" w:cs="Arial"/>
          <w:b/>
          <w:bCs/>
          <w:sz w:val="22"/>
          <w:szCs w:val="22"/>
          <w:u w:val="single"/>
        </w:rPr>
      </w:pPr>
    </w:p>
    <w:p w14:paraId="045B4923" w14:textId="77777777" w:rsidR="00EB5704" w:rsidRDefault="00A22FE5" w:rsidP="006D37EC">
      <w:pPr>
        <w:spacing w:line="360" w:lineRule="auto"/>
        <w:ind w:right="71"/>
        <w:jc w:val="center"/>
        <w:rPr>
          <w:rFonts w:ascii="Arial" w:hAnsi="Arial" w:cs="Arial"/>
          <w:b/>
          <w:i/>
          <w:sz w:val="18"/>
          <w:szCs w:val="18"/>
        </w:rPr>
        <w:sectPr w:rsidR="00EB5704" w:rsidSect="00733AA5">
          <w:headerReference w:type="even" r:id="rId8"/>
          <w:headerReference w:type="default" r:id="rId9"/>
          <w:footerReference w:type="even" r:id="rId10"/>
          <w:footerReference w:type="default" r:id="rId11"/>
          <w:headerReference w:type="first" r:id="rId12"/>
          <w:footerReference w:type="first" r:id="rId13"/>
          <w:pgSz w:w="11910" w:h="16840"/>
          <w:pgMar w:top="1702" w:right="1200" w:bottom="1220" w:left="1000" w:header="567" w:footer="427" w:gutter="0"/>
          <w:pgNumType w:start="0"/>
          <w:cols w:space="720"/>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1"/>
    <w:p w14:paraId="5D86053C" w14:textId="575A80C2" w:rsidR="00733AA5" w:rsidRDefault="00733AA5">
      <w:pPr>
        <w:rPr>
          <w:rFonts w:ascii="Arial" w:hAnsi="Arial" w:cs="Arial"/>
          <w:b/>
          <w:szCs w:val="22"/>
          <w:u w:val="single"/>
        </w:rPr>
      </w:pPr>
    </w:p>
    <w:p w14:paraId="06FDA608" w14:textId="77777777" w:rsidR="00733AA5" w:rsidRDefault="00733AA5">
      <w:pPr>
        <w:tabs>
          <w:tab w:val="left" w:pos="0"/>
        </w:tabs>
        <w:spacing w:line="360" w:lineRule="auto"/>
        <w:jc w:val="center"/>
        <w:rPr>
          <w:rFonts w:ascii="Arial" w:hAnsi="Arial" w:cs="Arial"/>
          <w:b/>
          <w:szCs w:val="22"/>
          <w:u w:val="single"/>
        </w:rPr>
      </w:pPr>
    </w:p>
    <w:p w14:paraId="63699536" w14:textId="179D421A"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648E1E71" w14:textId="77777777" w:rsidR="00EB5704" w:rsidRDefault="00EB5704">
      <w:pPr>
        <w:tabs>
          <w:tab w:val="left" w:pos="0"/>
        </w:tabs>
        <w:spacing w:line="360" w:lineRule="auto"/>
        <w:jc w:val="center"/>
        <w:rPr>
          <w:rFonts w:ascii="Arial" w:hAnsi="Arial" w:cs="Arial"/>
          <w:b/>
          <w:i/>
          <w:sz w:val="22"/>
          <w:szCs w:val="22"/>
        </w:rPr>
      </w:pPr>
    </w:p>
    <w:p w14:paraId="3B32CF7C" w14:textId="77777777" w:rsidR="00360481" w:rsidRDefault="00360481">
      <w:pPr>
        <w:tabs>
          <w:tab w:val="left" w:pos="0"/>
        </w:tabs>
        <w:spacing w:line="360" w:lineRule="auto"/>
        <w:jc w:val="center"/>
        <w:rPr>
          <w:rFonts w:ascii="Arial" w:hAnsi="Arial" w:cs="Arial"/>
          <w:b/>
          <w:i/>
          <w:sz w:val="22"/>
          <w:szCs w:val="22"/>
        </w:rPr>
      </w:pPr>
    </w:p>
    <w:p w14:paraId="274E9A3F"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0D802055"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07650E43" w14:textId="77777777" w:rsidR="00EB5704" w:rsidRDefault="00EB5704" w:rsidP="00286D10">
      <w:pPr>
        <w:tabs>
          <w:tab w:val="left" w:pos="360"/>
        </w:tabs>
        <w:spacing w:line="360" w:lineRule="auto"/>
        <w:ind w:left="426"/>
        <w:jc w:val="center"/>
        <w:rPr>
          <w:rFonts w:ascii="Arial" w:hAnsi="Arial" w:cs="Arial"/>
          <w:i/>
          <w:sz w:val="22"/>
          <w:szCs w:val="22"/>
        </w:rPr>
      </w:pPr>
    </w:p>
    <w:p w14:paraId="4AE0C85A"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2"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2"/>
    </w:p>
    <w:p w14:paraId="2C72FE63" w14:textId="77777777" w:rsidR="00EB5704" w:rsidRDefault="00EB5704" w:rsidP="00286D10">
      <w:pPr>
        <w:spacing w:line="360" w:lineRule="auto"/>
        <w:ind w:left="426"/>
        <w:rPr>
          <w:rFonts w:ascii="Arial" w:hAnsi="Arial" w:cs="Arial"/>
          <w:b/>
          <w:sz w:val="22"/>
          <w:szCs w:val="22"/>
          <w:u w:val="single"/>
        </w:rPr>
      </w:pPr>
    </w:p>
    <w:p w14:paraId="5295DFB3" w14:textId="77777777" w:rsidR="00EB5704" w:rsidRDefault="00EB5704" w:rsidP="00286D10">
      <w:pPr>
        <w:spacing w:line="360" w:lineRule="auto"/>
        <w:ind w:left="426"/>
        <w:rPr>
          <w:rFonts w:ascii="Arial" w:hAnsi="Arial" w:cs="Arial"/>
          <w:b/>
          <w:sz w:val="22"/>
          <w:szCs w:val="22"/>
          <w:u w:val="single"/>
        </w:rPr>
      </w:pPr>
    </w:p>
    <w:p w14:paraId="5AB3B7A8" w14:textId="77777777" w:rsidR="00383FDD" w:rsidRDefault="00732544" w:rsidP="00286D10">
      <w:pPr>
        <w:spacing w:line="360" w:lineRule="auto"/>
        <w:ind w:left="426"/>
        <w:jc w:val="center"/>
      </w:pPr>
      <w:r w:rsidRPr="008950E6">
        <w:rPr>
          <w:rFonts w:ascii="Arial" w:hAnsi="Arial" w:cs="Arial"/>
          <w:b/>
          <w:i/>
          <w:sz w:val="22"/>
          <w:szCs w:val="22"/>
          <w:u w:val="single"/>
        </w:rPr>
        <w:t xml:space="preserve">Part </w:t>
      </w:r>
      <w:r w:rsidR="00355C12" w:rsidRPr="008950E6">
        <w:rPr>
          <w:rFonts w:ascii="Arial" w:hAnsi="Arial" w:cs="Arial"/>
          <w:b/>
          <w:i/>
          <w:sz w:val="22"/>
          <w:szCs w:val="22"/>
          <w:u w:val="single"/>
        </w:rPr>
        <w:t>O</w:t>
      </w:r>
      <w:r w:rsidR="00A22FE5" w:rsidRPr="008950E6">
        <w:rPr>
          <w:rFonts w:ascii="Arial" w:hAnsi="Arial" w:cs="Arial"/>
          <w:b/>
          <w:i/>
          <w:sz w:val="22"/>
          <w:szCs w:val="22"/>
          <w:u w:val="single"/>
        </w:rPr>
        <w:t>: R. K.</w:t>
      </w:r>
      <w:r w:rsidR="00A22FE5" w:rsidRPr="006F424A">
        <w:rPr>
          <w:rFonts w:ascii="Arial" w:hAnsi="Arial" w:cs="Arial"/>
          <w:b/>
          <w:i/>
          <w:sz w:val="22"/>
          <w:szCs w:val="22"/>
          <w:u w:val="single"/>
        </w:rPr>
        <w:t xml:space="preserve">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3B999BDF"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6907"/>
        <w:gridCol w:w="1543"/>
      </w:tblGrid>
      <w:tr w:rsidR="00A12125" w:rsidRPr="00516AC2" w14:paraId="300FB006" w14:textId="77777777" w:rsidTr="00995270">
        <w:trPr>
          <w:trHeight w:val="70"/>
        </w:trPr>
        <w:tc>
          <w:tcPr>
            <w:tcW w:w="5000" w:type="pct"/>
            <w:gridSpan w:val="3"/>
            <w:shd w:val="clear" w:color="auto" w:fill="17365D"/>
            <w:vAlign w:val="center"/>
            <w:hideMark/>
          </w:tcPr>
          <w:p w14:paraId="0EFD8CD0"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4BFBCD" w14:textId="77777777" w:rsidTr="005B0A87">
        <w:trPr>
          <w:trHeight w:val="163"/>
        </w:trPr>
        <w:tc>
          <w:tcPr>
            <w:tcW w:w="5000" w:type="pct"/>
            <w:gridSpan w:val="3"/>
            <w:shd w:val="clear" w:color="auto" w:fill="FFFFFF"/>
            <w:vAlign w:val="center"/>
          </w:tcPr>
          <w:p w14:paraId="64E0B350" w14:textId="77777777" w:rsidR="00A12125" w:rsidRPr="00516AC2" w:rsidRDefault="00A12125" w:rsidP="00CB1EE1">
            <w:pPr>
              <w:spacing w:line="360" w:lineRule="auto"/>
              <w:jc w:val="center"/>
              <w:rPr>
                <w:rFonts w:ascii="Arial" w:hAnsi="Arial" w:cs="Arial"/>
                <w:b/>
                <w:sz w:val="22"/>
                <w:szCs w:val="22"/>
              </w:rPr>
            </w:pPr>
          </w:p>
        </w:tc>
      </w:tr>
      <w:tr w:rsidR="00A12125" w:rsidRPr="00516AC2" w14:paraId="1C9C1585" w14:textId="77777777" w:rsidTr="005B0A87">
        <w:trPr>
          <w:trHeight w:val="54"/>
        </w:trPr>
        <w:tc>
          <w:tcPr>
            <w:tcW w:w="744" w:type="pct"/>
            <w:shd w:val="clear" w:color="auto" w:fill="DBE5F1" w:themeFill="accent1" w:themeFillTint="33"/>
            <w:vAlign w:val="center"/>
            <w:hideMark/>
          </w:tcPr>
          <w:p w14:paraId="4D07A4FD"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DBE5F1" w:themeFill="accent1" w:themeFillTint="33"/>
            <w:vAlign w:val="center"/>
            <w:hideMark/>
          </w:tcPr>
          <w:p w14:paraId="39515C9F"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DBE5F1" w:themeFill="accent1" w:themeFillTint="33"/>
            <w:vAlign w:val="center"/>
            <w:hideMark/>
          </w:tcPr>
          <w:p w14:paraId="015B0A05"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524DE240" w14:textId="77777777" w:rsidTr="00995270">
        <w:trPr>
          <w:trHeight w:val="54"/>
        </w:trPr>
        <w:tc>
          <w:tcPr>
            <w:tcW w:w="744" w:type="pct"/>
            <w:shd w:val="clear" w:color="auto" w:fill="DBE5F1" w:themeFill="accent1" w:themeFillTint="33"/>
            <w:vAlign w:val="center"/>
          </w:tcPr>
          <w:p w14:paraId="2AF24F88"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2CE1ECEF"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724B6AD2" w14:textId="36A2E917" w:rsidR="00A12125" w:rsidRPr="00355C12" w:rsidRDefault="00A12125" w:rsidP="00CB1EE1">
            <w:pPr>
              <w:spacing w:line="360" w:lineRule="auto"/>
              <w:jc w:val="center"/>
              <w:rPr>
                <w:rFonts w:ascii="Arial" w:hAnsi="Arial" w:cs="Arial"/>
                <w:sz w:val="22"/>
                <w:szCs w:val="22"/>
              </w:rPr>
            </w:pPr>
          </w:p>
        </w:tc>
      </w:tr>
      <w:tr w:rsidR="00A12125" w:rsidRPr="00516AC2" w14:paraId="71EC81CB" w14:textId="77777777" w:rsidTr="00995270">
        <w:trPr>
          <w:trHeight w:val="110"/>
        </w:trPr>
        <w:tc>
          <w:tcPr>
            <w:tcW w:w="744" w:type="pct"/>
            <w:vMerge w:val="restart"/>
            <w:shd w:val="clear" w:color="auto" w:fill="DBE5F1"/>
            <w:vAlign w:val="center"/>
            <w:hideMark/>
          </w:tcPr>
          <w:p w14:paraId="10ED9F53"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0705E01D"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07736B6A" w14:textId="77777777" w:rsidR="00A12125" w:rsidRPr="00355C12" w:rsidRDefault="00A12125" w:rsidP="00CB1EE1">
            <w:pPr>
              <w:spacing w:line="360" w:lineRule="auto"/>
              <w:jc w:val="center"/>
              <w:rPr>
                <w:rFonts w:ascii="Arial" w:hAnsi="Arial" w:cs="Arial"/>
                <w:b/>
                <w:sz w:val="22"/>
                <w:szCs w:val="22"/>
              </w:rPr>
            </w:pPr>
          </w:p>
        </w:tc>
      </w:tr>
      <w:tr w:rsidR="00A12125" w:rsidRPr="00516AC2" w14:paraId="5EA77A6B" w14:textId="77777777" w:rsidTr="00995270">
        <w:trPr>
          <w:trHeight w:val="58"/>
        </w:trPr>
        <w:tc>
          <w:tcPr>
            <w:tcW w:w="0" w:type="auto"/>
            <w:vMerge/>
            <w:vAlign w:val="center"/>
            <w:hideMark/>
          </w:tcPr>
          <w:p w14:paraId="193C431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7E72E1D"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3AE0D711" w14:textId="22D4DB18" w:rsidR="00A12125" w:rsidRPr="00355C12" w:rsidRDefault="00A12125" w:rsidP="00CB1EE1">
            <w:pPr>
              <w:spacing w:line="360" w:lineRule="auto"/>
              <w:jc w:val="center"/>
              <w:rPr>
                <w:rFonts w:ascii="Arial" w:hAnsi="Arial" w:cs="Arial"/>
                <w:sz w:val="22"/>
                <w:szCs w:val="22"/>
              </w:rPr>
            </w:pPr>
          </w:p>
        </w:tc>
      </w:tr>
      <w:tr w:rsidR="00A12125" w:rsidRPr="00516AC2" w14:paraId="0733367F" w14:textId="77777777" w:rsidTr="00995270">
        <w:trPr>
          <w:trHeight w:val="294"/>
        </w:trPr>
        <w:tc>
          <w:tcPr>
            <w:tcW w:w="0" w:type="auto"/>
            <w:vMerge/>
            <w:vAlign w:val="center"/>
            <w:hideMark/>
          </w:tcPr>
          <w:p w14:paraId="5A10538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F6066A3"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704E4ED5" w14:textId="5AE5E2FC" w:rsidR="00A12125" w:rsidRPr="00355C12" w:rsidRDefault="00A12125" w:rsidP="00CB1EE1">
            <w:pPr>
              <w:spacing w:line="360" w:lineRule="auto"/>
              <w:jc w:val="center"/>
              <w:rPr>
                <w:rFonts w:ascii="Arial" w:hAnsi="Arial" w:cs="Arial"/>
                <w:sz w:val="22"/>
                <w:szCs w:val="22"/>
              </w:rPr>
            </w:pPr>
          </w:p>
        </w:tc>
      </w:tr>
      <w:tr w:rsidR="00A12125" w:rsidRPr="00516AC2" w14:paraId="43FF9A02" w14:textId="77777777" w:rsidTr="00995270">
        <w:trPr>
          <w:trHeight w:val="101"/>
        </w:trPr>
        <w:tc>
          <w:tcPr>
            <w:tcW w:w="0" w:type="auto"/>
            <w:vMerge/>
            <w:vAlign w:val="center"/>
            <w:hideMark/>
          </w:tcPr>
          <w:p w14:paraId="52BE560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AF6B3EA"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1560F765" w14:textId="4041D163" w:rsidR="00A12125" w:rsidRPr="00355C12" w:rsidRDefault="00A12125" w:rsidP="00CB1EE1">
            <w:pPr>
              <w:spacing w:line="360" w:lineRule="auto"/>
              <w:jc w:val="center"/>
              <w:rPr>
                <w:rFonts w:ascii="Arial" w:hAnsi="Arial" w:cs="Arial"/>
                <w:sz w:val="22"/>
                <w:szCs w:val="22"/>
              </w:rPr>
            </w:pPr>
          </w:p>
        </w:tc>
      </w:tr>
      <w:tr w:rsidR="00A12125" w:rsidRPr="00516AC2" w14:paraId="48656558" w14:textId="77777777" w:rsidTr="00995270">
        <w:trPr>
          <w:trHeight w:val="101"/>
        </w:trPr>
        <w:tc>
          <w:tcPr>
            <w:tcW w:w="0" w:type="auto"/>
            <w:vMerge/>
            <w:vAlign w:val="center"/>
            <w:hideMark/>
          </w:tcPr>
          <w:p w14:paraId="3FC4210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23415BB"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0332A15F" w14:textId="380A95C3" w:rsidR="00A12125" w:rsidRPr="00355C12" w:rsidRDefault="00A12125" w:rsidP="00CB1EE1">
            <w:pPr>
              <w:spacing w:line="360" w:lineRule="auto"/>
              <w:jc w:val="center"/>
              <w:rPr>
                <w:rFonts w:ascii="Arial" w:hAnsi="Arial" w:cs="Arial"/>
                <w:sz w:val="22"/>
                <w:szCs w:val="22"/>
              </w:rPr>
            </w:pPr>
          </w:p>
        </w:tc>
      </w:tr>
      <w:tr w:rsidR="00A12125" w:rsidRPr="00516AC2" w14:paraId="7A7D00C8" w14:textId="77777777" w:rsidTr="00995270">
        <w:trPr>
          <w:trHeight w:val="101"/>
        </w:trPr>
        <w:tc>
          <w:tcPr>
            <w:tcW w:w="0" w:type="auto"/>
            <w:vMerge/>
            <w:vAlign w:val="center"/>
            <w:hideMark/>
          </w:tcPr>
          <w:p w14:paraId="74EDC4C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0A2CEAC"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60DF884E" w14:textId="092028AB" w:rsidR="00A12125" w:rsidRPr="00355C12" w:rsidRDefault="00A12125" w:rsidP="00CB1EE1">
            <w:pPr>
              <w:spacing w:line="360" w:lineRule="auto"/>
              <w:jc w:val="center"/>
              <w:rPr>
                <w:rFonts w:ascii="Arial" w:hAnsi="Arial" w:cs="Arial"/>
                <w:sz w:val="22"/>
                <w:szCs w:val="22"/>
              </w:rPr>
            </w:pPr>
          </w:p>
        </w:tc>
      </w:tr>
      <w:tr w:rsidR="00A12125" w:rsidRPr="00516AC2" w14:paraId="74B09747" w14:textId="77777777" w:rsidTr="00995270">
        <w:trPr>
          <w:trHeight w:val="101"/>
        </w:trPr>
        <w:tc>
          <w:tcPr>
            <w:tcW w:w="0" w:type="auto"/>
            <w:vMerge/>
            <w:vAlign w:val="center"/>
            <w:hideMark/>
          </w:tcPr>
          <w:p w14:paraId="289400C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0EF93F6"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120C15E4" w14:textId="31C4DEE5" w:rsidR="00A12125" w:rsidRPr="00355C12" w:rsidRDefault="00A12125" w:rsidP="00CB1EE1">
            <w:pPr>
              <w:spacing w:line="360" w:lineRule="auto"/>
              <w:jc w:val="center"/>
              <w:rPr>
                <w:rFonts w:ascii="Arial" w:hAnsi="Arial" w:cs="Arial"/>
                <w:sz w:val="22"/>
                <w:szCs w:val="22"/>
              </w:rPr>
            </w:pPr>
          </w:p>
        </w:tc>
      </w:tr>
      <w:tr w:rsidR="00A12125" w:rsidRPr="00516AC2" w14:paraId="6DFEA93C" w14:textId="77777777" w:rsidTr="00995270">
        <w:trPr>
          <w:trHeight w:val="101"/>
        </w:trPr>
        <w:tc>
          <w:tcPr>
            <w:tcW w:w="0" w:type="auto"/>
            <w:vMerge/>
            <w:vAlign w:val="center"/>
          </w:tcPr>
          <w:p w14:paraId="35A87BA0"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1B9B7448"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35C8A8C0" w14:textId="68A7C890" w:rsidR="00A12125" w:rsidRPr="00355C12" w:rsidRDefault="00A12125" w:rsidP="00CB1EE1">
            <w:pPr>
              <w:spacing w:line="360" w:lineRule="auto"/>
              <w:jc w:val="center"/>
              <w:rPr>
                <w:rFonts w:ascii="Arial" w:hAnsi="Arial" w:cs="Arial"/>
                <w:sz w:val="22"/>
                <w:szCs w:val="22"/>
              </w:rPr>
            </w:pPr>
          </w:p>
        </w:tc>
      </w:tr>
      <w:tr w:rsidR="005B0A87" w:rsidRPr="00516AC2" w14:paraId="5ADB6417" w14:textId="77777777" w:rsidTr="00995270">
        <w:trPr>
          <w:trHeight w:val="110"/>
        </w:trPr>
        <w:tc>
          <w:tcPr>
            <w:tcW w:w="744" w:type="pct"/>
            <w:vMerge w:val="restart"/>
            <w:shd w:val="clear" w:color="auto" w:fill="DBE5F1"/>
            <w:vAlign w:val="center"/>
            <w:hideMark/>
          </w:tcPr>
          <w:p w14:paraId="5DAF5AAE" w14:textId="77777777" w:rsidR="005B0A87" w:rsidRPr="00516AC2" w:rsidRDefault="005B0A8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2B36B707" w14:textId="77777777" w:rsidR="005B0A87" w:rsidRPr="00516AC2" w:rsidRDefault="005B0A8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6D185E02" w14:textId="77777777" w:rsidR="005B0A87" w:rsidRPr="00355C12" w:rsidRDefault="005B0A87" w:rsidP="00CB1EE1">
            <w:pPr>
              <w:spacing w:line="360" w:lineRule="auto"/>
              <w:jc w:val="center"/>
              <w:rPr>
                <w:rFonts w:ascii="Arial" w:hAnsi="Arial" w:cs="Arial"/>
                <w:b/>
                <w:sz w:val="22"/>
                <w:szCs w:val="22"/>
              </w:rPr>
            </w:pPr>
          </w:p>
        </w:tc>
      </w:tr>
      <w:tr w:rsidR="005B0A87" w:rsidRPr="00516AC2" w14:paraId="2060A225" w14:textId="77777777" w:rsidTr="005B0A87">
        <w:trPr>
          <w:trHeight w:val="157"/>
        </w:trPr>
        <w:tc>
          <w:tcPr>
            <w:tcW w:w="0" w:type="auto"/>
            <w:vMerge/>
            <w:vAlign w:val="center"/>
            <w:hideMark/>
          </w:tcPr>
          <w:p w14:paraId="2D9BBFD1" w14:textId="77777777" w:rsidR="005B0A87" w:rsidRPr="00516AC2" w:rsidRDefault="005B0A87" w:rsidP="00CB1EE1">
            <w:pPr>
              <w:spacing w:line="360" w:lineRule="auto"/>
              <w:jc w:val="center"/>
              <w:rPr>
                <w:rFonts w:ascii="Arial" w:hAnsi="Arial" w:cs="Arial"/>
                <w:b/>
                <w:sz w:val="22"/>
                <w:szCs w:val="22"/>
                <w:u w:val="single"/>
              </w:rPr>
            </w:pPr>
          </w:p>
        </w:tc>
        <w:tc>
          <w:tcPr>
            <w:tcW w:w="3479" w:type="pct"/>
            <w:hideMark/>
          </w:tcPr>
          <w:p w14:paraId="4B1A7943" w14:textId="77777777" w:rsidR="005B0A87" w:rsidRPr="00516AC2" w:rsidRDefault="005B0A87" w:rsidP="00983C6E">
            <w:pPr>
              <w:pStyle w:val="ListParagraph"/>
              <w:numPr>
                <w:ilvl w:val="0"/>
                <w:numId w:val="16"/>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51AACBFE" w14:textId="07C62032" w:rsidR="005B0A87" w:rsidRPr="00355C12" w:rsidRDefault="005B0A87" w:rsidP="00CB1EE1">
            <w:pPr>
              <w:spacing w:line="360" w:lineRule="auto"/>
              <w:jc w:val="center"/>
              <w:rPr>
                <w:rFonts w:ascii="Arial" w:hAnsi="Arial" w:cs="Arial"/>
                <w:sz w:val="22"/>
                <w:szCs w:val="22"/>
              </w:rPr>
            </w:pPr>
          </w:p>
        </w:tc>
      </w:tr>
      <w:tr w:rsidR="005B0A87" w:rsidRPr="00516AC2" w14:paraId="74FACD0E" w14:textId="77777777" w:rsidTr="00995270">
        <w:trPr>
          <w:trHeight w:val="101"/>
        </w:trPr>
        <w:tc>
          <w:tcPr>
            <w:tcW w:w="744" w:type="pct"/>
            <w:vMerge/>
            <w:shd w:val="clear" w:color="auto" w:fill="DBE5F1"/>
            <w:vAlign w:val="center"/>
          </w:tcPr>
          <w:p w14:paraId="36393B3C" w14:textId="77777777" w:rsidR="005B0A87" w:rsidRPr="00516AC2" w:rsidRDefault="005B0A87" w:rsidP="00CB1EE1">
            <w:pPr>
              <w:spacing w:line="360" w:lineRule="auto"/>
              <w:jc w:val="center"/>
              <w:rPr>
                <w:rFonts w:ascii="Arial" w:hAnsi="Arial" w:cs="Arial"/>
                <w:b/>
                <w:sz w:val="22"/>
                <w:szCs w:val="22"/>
                <w:u w:val="single"/>
              </w:rPr>
            </w:pPr>
          </w:p>
        </w:tc>
        <w:tc>
          <w:tcPr>
            <w:tcW w:w="3479" w:type="pct"/>
            <w:shd w:val="clear" w:color="auto" w:fill="auto"/>
            <w:hideMark/>
          </w:tcPr>
          <w:p w14:paraId="4CA245D0" w14:textId="77777777" w:rsidR="005B0A87" w:rsidRPr="00516AC2" w:rsidRDefault="005B0A87" w:rsidP="00983C6E">
            <w:pPr>
              <w:pStyle w:val="ListParagraph"/>
              <w:numPr>
                <w:ilvl w:val="0"/>
                <w:numId w:val="16"/>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085D0E50" w14:textId="56CDD682" w:rsidR="005B0A87" w:rsidRPr="00355C12" w:rsidRDefault="005B0A87" w:rsidP="00CB1EE1">
            <w:pPr>
              <w:spacing w:line="360" w:lineRule="auto"/>
              <w:jc w:val="center"/>
              <w:rPr>
                <w:rFonts w:ascii="Arial" w:hAnsi="Arial" w:cs="Arial"/>
                <w:sz w:val="22"/>
                <w:szCs w:val="22"/>
              </w:rPr>
            </w:pPr>
          </w:p>
        </w:tc>
      </w:tr>
      <w:tr w:rsidR="00C45A8D" w:rsidRPr="00516AC2" w14:paraId="3C21865B" w14:textId="77777777" w:rsidTr="00995270">
        <w:trPr>
          <w:trHeight w:val="294"/>
        </w:trPr>
        <w:tc>
          <w:tcPr>
            <w:tcW w:w="744" w:type="pct"/>
            <w:vMerge w:val="restart"/>
            <w:shd w:val="clear" w:color="auto" w:fill="DBE5F1"/>
            <w:vAlign w:val="center"/>
            <w:hideMark/>
          </w:tcPr>
          <w:p w14:paraId="5499828D"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20324DCA"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44DF0DCF" w14:textId="77777777" w:rsidR="00C45A8D" w:rsidRPr="00355C12" w:rsidRDefault="00C45A8D" w:rsidP="00CB1EE1">
            <w:pPr>
              <w:spacing w:line="360" w:lineRule="auto"/>
              <w:jc w:val="center"/>
              <w:rPr>
                <w:rFonts w:ascii="Arial" w:hAnsi="Arial" w:cs="Arial"/>
                <w:b/>
                <w:sz w:val="22"/>
                <w:szCs w:val="22"/>
              </w:rPr>
            </w:pPr>
          </w:p>
        </w:tc>
      </w:tr>
      <w:tr w:rsidR="00C45A8D" w:rsidRPr="00516AC2" w14:paraId="15E9C9A7" w14:textId="77777777" w:rsidTr="00995270">
        <w:trPr>
          <w:trHeight w:val="294"/>
        </w:trPr>
        <w:tc>
          <w:tcPr>
            <w:tcW w:w="0" w:type="auto"/>
            <w:vMerge/>
            <w:vAlign w:val="center"/>
            <w:hideMark/>
          </w:tcPr>
          <w:p w14:paraId="6D2C27D3"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200B087"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7F811404" w14:textId="31AB29D8" w:rsidR="00C45A8D" w:rsidRPr="00355C12" w:rsidRDefault="00C45A8D" w:rsidP="00CB1EE1">
            <w:pPr>
              <w:spacing w:line="360" w:lineRule="auto"/>
              <w:jc w:val="center"/>
              <w:rPr>
                <w:rFonts w:ascii="Arial" w:hAnsi="Arial" w:cs="Arial"/>
                <w:sz w:val="22"/>
                <w:szCs w:val="22"/>
              </w:rPr>
            </w:pPr>
          </w:p>
        </w:tc>
      </w:tr>
      <w:tr w:rsidR="00C45A8D" w:rsidRPr="00516AC2" w14:paraId="7BB03D54" w14:textId="77777777" w:rsidTr="00995270">
        <w:trPr>
          <w:trHeight w:val="294"/>
        </w:trPr>
        <w:tc>
          <w:tcPr>
            <w:tcW w:w="744" w:type="pct"/>
            <w:vMerge/>
            <w:shd w:val="clear" w:color="auto" w:fill="DBE5F1"/>
            <w:vAlign w:val="center"/>
          </w:tcPr>
          <w:p w14:paraId="44E9CA3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8002CF9" w14:textId="77777777" w:rsidR="00C45A8D" w:rsidRPr="00516AC2" w:rsidRDefault="00B3729B"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19CA29BF" w14:textId="0E711D89" w:rsidR="00C45A8D" w:rsidRPr="00355C12" w:rsidRDefault="00C45A8D" w:rsidP="00CB1EE1">
            <w:pPr>
              <w:spacing w:line="360" w:lineRule="auto"/>
              <w:jc w:val="center"/>
              <w:rPr>
                <w:rFonts w:ascii="Arial" w:hAnsi="Arial" w:cs="Arial"/>
                <w:sz w:val="22"/>
                <w:szCs w:val="22"/>
              </w:rPr>
            </w:pPr>
          </w:p>
        </w:tc>
      </w:tr>
      <w:tr w:rsidR="00C45A8D" w:rsidRPr="00516AC2" w14:paraId="75EFA919" w14:textId="77777777" w:rsidTr="00995270">
        <w:trPr>
          <w:trHeight w:val="294"/>
        </w:trPr>
        <w:tc>
          <w:tcPr>
            <w:tcW w:w="744" w:type="pct"/>
            <w:vMerge/>
            <w:shd w:val="clear" w:color="auto" w:fill="DBE5F1"/>
            <w:vAlign w:val="center"/>
          </w:tcPr>
          <w:p w14:paraId="332DC18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D65C47C" w14:textId="77777777" w:rsidR="00C45A8D" w:rsidRPr="00516AC2" w:rsidRDefault="00B3729B"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14:paraId="442FB997" w14:textId="2486D0FC" w:rsidR="00C45A8D" w:rsidRPr="00355C12" w:rsidRDefault="00C45A8D" w:rsidP="00CB1EE1">
            <w:pPr>
              <w:spacing w:line="360" w:lineRule="auto"/>
              <w:jc w:val="center"/>
              <w:rPr>
                <w:rFonts w:ascii="Arial" w:hAnsi="Arial" w:cs="Arial"/>
                <w:sz w:val="22"/>
                <w:szCs w:val="22"/>
              </w:rPr>
            </w:pPr>
          </w:p>
        </w:tc>
      </w:tr>
      <w:tr w:rsidR="00C45A8D" w:rsidRPr="00516AC2" w14:paraId="6D362853" w14:textId="77777777" w:rsidTr="00995270">
        <w:trPr>
          <w:trHeight w:val="294"/>
        </w:trPr>
        <w:tc>
          <w:tcPr>
            <w:tcW w:w="744" w:type="pct"/>
            <w:vMerge/>
            <w:shd w:val="clear" w:color="auto" w:fill="DBE5F1"/>
            <w:vAlign w:val="center"/>
          </w:tcPr>
          <w:p w14:paraId="06371CB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B558368"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6A9EE7F9" w14:textId="630C2092" w:rsidR="00C45A8D" w:rsidRPr="00355C12" w:rsidRDefault="00C45A8D" w:rsidP="00CB1EE1">
            <w:pPr>
              <w:spacing w:line="360" w:lineRule="auto"/>
              <w:jc w:val="center"/>
              <w:rPr>
                <w:rFonts w:ascii="Arial" w:hAnsi="Arial" w:cs="Arial"/>
                <w:sz w:val="22"/>
                <w:szCs w:val="22"/>
              </w:rPr>
            </w:pPr>
          </w:p>
        </w:tc>
      </w:tr>
      <w:tr w:rsidR="00C45A8D" w:rsidRPr="00516AC2" w14:paraId="0F22F579" w14:textId="77777777" w:rsidTr="00995270">
        <w:trPr>
          <w:trHeight w:val="294"/>
        </w:trPr>
        <w:tc>
          <w:tcPr>
            <w:tcW w:w="744" w:type="pct"/>
            <w:vMerge/>
            <w:shd w:val="clear" w:color="auto" w:fill="DBE5F1"/>
            <w:vAlign w:val="center"/>
          </w:tcPr>
          <w:p w14:paraId="51B5F56F"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C9571C6"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1C3A9997" w14:textId="634A76C0" w:rsidR="00C45A8D" w:rsidRPr="00355C12" w:rsidRDefault="00C45A8D" w:rsidP="00CB1EE1">
            <w:pPr>
              <w:spacing w:line="360" w:lineRule="auto"/>
              <w:jc w:val="center"/>
              <w:rPr>
                <w:rFonts w:ascii="Arial" w:hAnsi="Arial" w:cs="Arial"/>
                <w:sz w:val="22"/>
                <w:szCs w:val="22"/>
              </w:rPr>
            </w:pPr>
          </w:p>
        </w:tc>
      </w:tr>
      <w:tr w:rsidR="00C45A8D" w:rsidRPr="00516AC2" w14:paraId="069E49E0" w14:textId="77777777" w:rsidTr="00995270">
        <w:trPr>
          <w:trHeight w:val="294"/>
        </w:trPr>
        <w:tc>
          <w:tcPr>
            <w:tcW w:w="744" w:type="pct"/>
            <w:vMerge/>
            <w:shd w:val="clear" w:color="auto" w:fill="DBE5F1"/>
            <w:vAlign w:val="center"/>
          </w:tcPr>
          <w:p w14:paraId="4B2FDE9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67B83E7"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4B7FF31C" w14:textId="3ABA8B4D" w:rsidR="00C45A8D" w:rsidRPr="00355C12" w:rsidRDefault="00C45A8D" w:rsidP="00CB1EE1">
            <w:pPr>
              <w:spacing w:line="360" w:lineRule="auto"/>
              <w:jc w:val="center"/>
              <w:rPr>
                <w:rFonts w:ascii="Arial" w:hAnsi="Arial" w:cs="Arial"/>
                <w:sz w:val="22"/>
                <w:szCs w:val="22"/>
              </w:rPr>
            </w:pPr>
          </w:p>
        </w:tc>
      </w:tr>
      <w:tr w:rsidR="00C45A8D" w:rsidRPr="00516AC2" w14:paraId="3C35B198" w14:textId="77777777" w:rsidTr="00995270">
        <w:trPr>
          <w:trHeight w:val="294"/>
        </w:trPr>
        <w:tc>
          <w:tcPr>
            <w:tcW w:w="744" w:type="pct"/>
            <w:vMerge/>
            <w:shd w:val="clear" w:color="auto" w:fill="DBE5F1"/>
            <w:vAlign w:val="center"/>
          </w:tcPr>
          <w:p w14:paraId="0184BB8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C1B7A91"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2539F9ED" w14:textId="217EE3DD" w:rsidR="00C45A8D" w:rsidRPr="00355C12" w:rsidRDefault="00C45A8D" w:rsidP="00CB1EE1">
            <w:pPr>
              <w:spacing w:line="360" w:lineRule="auto"/>
              <w:jc w:val="center"/>
              <w:rPr>
                <w:rFonts w:ascii="Arial" w:hAnsi="Arial" w:cs="Arial"/>
                <w:sz w:val="22"/>
                <w:szCs w:val="22"/>
              </w:rPr>
            </w:pPr>
          </w:p>
        </w:tc>
      </w:tr>
      <w:tr w:rsidR="00C45A8D" w:rsidRPr="00516AC2" w14:paraId="408DB56F" w14:textId="77777777" w:rsidTr="00995270">
        <w:trPr>
          <w:trHeight w:val="294"/>
        </w:trPr>
        <w:tc>
          <w:tcPr>
            <w:tcW w:w="744" w:type="pct"/>
            <w:vMerge/>
            <w:shd w:val="clear" w:color="auto" w:fill="DBE5F1"/>
            <w:vAlign w:val="center"/>
          </w:tcPr>
          <w:p w14:paraId="72EAEC6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97C49F8"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14:paraId="702E700E" w14:textId="1BF8556D" w:rsidR="00C45A8D" w:rsidRPr="00355C12" w:rsidRDefault="00C45A8D" w:rsidP="00CB1EE1">
            <w:pPr>
              <w:spacing w:line="360" w:lineRule="auto"/>
              <w:jc w:val="center"/>
              <w:rPr>
                <w:rFonts w:ascii="Arial" w:hAnsi="Arial" w:cs="Arial"/>
                <w:sz w:val="22"/>
                <w:szCs w:val="22"/>
              </w:rPr>
            </w:pPr>
          </w:p>
        </w:tc>
      </w:tr>
      <w:tr w:rsidR="00C45A8D" w:rsidRPr="00516AC2" w14:paraId="486C19BC" w14:textId="77777777" w:rsidTr="00995270">
        <w:trPr>
          <w:trHeight w:val="294"/>
        </w:trPr>
        <w:tc>
          <w:tcPr>
            <w:tcW w:w="744" w:type="pct"/>
            <w:vMerge/>
            <w:shd w:val="clear" w:color="auto" w:fill="DBE5F1"/>
            <w:vAlign w:val="center"/>
          </w:tcPr>
          <w:p w14:paraId="17762FFB"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C1B5CB1" w14:textId="77777777" w:rsidR="00C45A8D"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30BFC818" w14:textId="20F1FCA8" w:rsidR="00C45A8D" w:rsidRPr="00355C12" w:rsidRDefault="00C45A8D" w:rsidP="00CB1EE1">
            <w:pPr>
              <w:spacing w:line="360" w:lineRule="auto"/>
              <w:jc w:val="center"/>
              <w:rPr>
                <w:rFonts w:ascii="Arial" w:hAnsi="Arial" w:cs="Arial"/>
                <w:sz w:val="22"/>
                <w:szCs w:val="22"/>
              </w:rPr>
            </w:pPr>
          </w:p>
        </w:tc>
      </w:tr>
      <w:tr w:rsidR="00A12125" w:rsidRPr="00516AC2" w14:paraId="77C20520" w14:textId="77777777" w:rsidTr="00995270">
        <w:trPr>
          <w:trHeight w:val="294"/>
        </w:trPr>
        <w:tc>
          <w:tcPr>
            <w:tcW w:w="744" w:type="pct"/>
            <w:vMerge w:val="restart"/>
            <w:shd w:val="clear" w:color="auto" w:fill="DBE5F1"/>
            <w:vAlign w:val="center"/>
            <w:hideMark/>
          </w:tcPr>
          <w:p w14:paraId="7624130A"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0FB6D5A"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89F0650" w14:textId="77777777" w:rsidR="00A12125" w:rsidRPr="00355C12" w:rsidRDefault="00A12125" w:rsidP="00CB1EE1">
            <w:pPr>
              <w:spacing w:line="360" w:lineRule="auto"/>
              <w:jc w:val="center"/>
              <w:rPr>
                <w:rFonts w:ascii="Arial" w:hAnsi="Arial" w:cs="Arial"/>
                <w:b/>
                <w:sz w:val="22"/>
                <w:szCs w:val="22"/>
              </w:rPr>
            </w:pPr>
          </w:p>
        </w:tc>
      </w:tr>
      <w:tr w:rsidR="00A12125" w:rsidRPr="00516AC2" w14:paraId="303C3049" w14:textId="77777777" w:rsidTr="00995270">
        <w:trPr>
          <w:trHeight w:val="110"/>
        </w:trPr>
        <w:tc>
          <w:tcPr>
            <w:tcW w:w="0" w:type="auto"/>
            <w:vMerge/>
            <w:vAlign w:val="center"/>
            <w:hideMark/>
          </w:tcPr>
          <w:p w14:paraId="694B833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0F52EFF" w14:textId="77777777" w:rsidR="00A12125" w:rsidRPr="00516AC2" w:rsidRDefault="00A12125" w:rsidP="00983C6E">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14:paraId="29189C98" w14:textId="7E768C7F" w:rsidR="00A12125" w:rsidRPr="00355C12" w:rsidRDefault="00A12125" w:rsidP="00CB1EE1">
            <w:pPr>
              <w:spacing w:line="360" w:lineRule="auto"/>
              <w:jc w:val="center"/>
              <w:rPr>
                <w:rFonts w:ascii="Arial" w:hAnsi="Arial" w:cs="Arial"/>
                <w:sz w:val="22"/>
                <w:szCs w:val="22"/>
              </w:rPr>
            </w:pPr>
          </w:p>
        </w:tc>
      </w:tr>
      <w:tr w:rsidR="00A12125" w:rsidRPr="00516AC2" w14:paraId="64AD333F" w14:textId="77777777" w:rsidTr="00995270">
        <w:trPr>
          <w:trHeight w:val="294"/>
        </w:trPr>
        <w:tc>
          <w:tcPr>
            <w:tcW w:w="0" w:type="auto"/>
            <w:vMerge/>
            <w:vAlign w:val="center"/>
            <w:hideMark/>
          </w:tcPr>
          <w:p w14:paraId="10153BC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9A34AA4" w14:textId="77777777" w:rsidR="00A12125" w:rsidRPr="00516AC2" w:rsidRDefault="00C45A8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14:paraId="28732708" w14:textId="24F8F1AE" w:rsidR="00A12125" w:rsidRPr="00355C12" w:rsidRDefault="00A12125" w:rsidP="00CB1EE1">
            <w:pPr>
              <w:spacing w:line="360" w:lineRule="auto"/>
              <w:jc w:val="center"/>
              <w:rPr>
                <w:rFonts w:ascii="Arial" w:hAnsi="Arial" w:cs="Arial"/>
                <w:sz w:val="22"/>
                <w:szCs w:val="22"/>
              </w:rPr>
            </w:pPr>
          </w:p>
        </w:tc>
      </w:tr>
      <w:tr w:rsidR="00A12125" w:rsidRPr="00516AC2" w14:paraId="34DA307E" w14:textId="77777777" w:rsidTr="00995270">
        <w:trPr>
          <w:trHeight w:val="294"/>
        </w:trPr>
        <w:tc>
          <w:tcPr>
            <w:tcW w:w="0" w:type="auto"/>
            <w:vMerge/>
            <w:vAlign w:val="center"/>
            <w:hideMark/>
          </w:tcPr>
          <w:p w14:paraId="6393F3D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DFD8366" w14:textId="77777777" w:rsidR="00A12125" w:rsidRPr="00C45A8D" w:rsidRDefault="00C45A8D" w:rsidP="00983C6E">
            <w:pPr>
              <w:pStyle w:val="ListParagraph"/>
              <w:numPr>
                <w:ilvl w:val="0"/>
                <w:numId w:val="18"/>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14:paraId="41A6BE2A" w14:textId="7D5C5854" w:rsidR="00A12125" w:rsidRPr="00355C12" w:rsidRDefault="00A12125" w:rsidP="00CB1EE1">
            <w:pPr>
              <w:spacing w:line="360" w:lineRule="auto"/>
              <w:jc w:val="center"/>
              <w:rPr>
                <w:rFonts w:ascii="Arial" w:hAnsi="Arial" w:cs="Arial"/>
                <w:sz w:val="22"/>
                <w:szCs w:val="22"/>
              </w:rPr>
            </w:pPr>
          </w:p>
        </w:tc>
      </w:tr>
      <w:tr w:rsidR="00C45A8D" w:rsidRPr="00516AC2" w14:paraId="32A51FAD" w14:textId="77777777" w:rsidTr="00995270">
        <w:trPr>
          <w:trHeight w:val="294"/>
        </w:trPr>
        <w:tc>
          <w:tcPr>
            <w:tcW w:w="0" w:type="auto"/>
            <w:vMerge/>
            <w:vAlign w:val="center"/>
          </w:tcPr>
          <w:p w14:paraId="31832672"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0F66A0A2" w14:textId="77777777" w:rsidR="00C45A8D" w:rsidRDefault="00C45A8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14:paraId="6F2D29AF" w14:textId="5AB59097" w:rsidR="00C45A8D" w:rsidRPr="00355C12" w:rsidRDefault="00C45A8D" w:rsidP="00CB1EE1">
            <w:pPr>
              <w:spacing w:line="360" w:lineRule="auto"/>
              <w:jc w:val="center"/>
              <w:rPr>
                <w:rFonts w:ascii="Arial" w:hAnsi="Arial" w:cs="Arial"/>
                <w:sz w:val="22"/>
                <w:szCs w:val="22"/>
              </w:rPr>
            </w:pPr>
          </w:p>
        </w:tc>
      </w:tr>
      <w:tr w:rsidR="00A12125" w:rsidRPr="00516AC2" w14:paraId="1FBAE8CC" w14:textId="77777777" w:rsidTr="00995270">
        <w:trPr>
          <w:trHeight w:val="294"/>
        </w:trPr>
        <w:tc>
          <w:tcPr>
            <w:tcW w:w="0" w:type="auto"/>
            <w:vMerge/>
            <w:vAlign w:val="center"/>
            <w:hideMark/>
          </w:tcPr>
          <w:p w14:paraId="03BD087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5FB78AF" w14:textId="77777777" w:rsidR="00A12125" w:rsidRPr="00516AC2" w:rsidRDefault="00FD4515"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14:paraId="1B5179D0" w14:textId="0278D749" w:rsidR="00A12125" w:rsidRPr="00355C12" w:rsidRDefault="00A12125" w:rsidP="00CB1EE1">
            <w:pPr>
              <w:spacing w:line="360" w:lineRule="auto"/>
              <w:jc w:val="center"/>
              <w:rPr>
                <w:rFonts w:ascii="Arial" w:hAnsi="Arial" w:cs="Arial"/>
                <w:sz w:val="22"/>
                <w:szCs w:val="22"/>
              </w:rPr>
            </w:pPr>
          </w:p>
        </w:tc>
      </w:tr>
      <w:tr w:rsidR="00B4620D" w:rsidRPr="00516AC2" w14:paraId="55747A13" w14:textId="77777777" w:rsidTr="00995270">
        <w:trPr>
          <w:trHeight w:val="294"/>
        </w:trPr>
        <w:tc>
          <w:tcPr>
            <w:tcW w:w="0" w:type="auto"/>
            <w:vMerge/>
            <w:vAlign w:val="center"/>
          </w:tcPr>
          <w:p w14:paraId="6081917B"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65B6FE70" w14:textId="77777777" w:rsidR="00B4620D" w:rsidRDefault="00B4620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384BF7F6" w14:textId="70E7CA9B" w:rsidR="00B4620D" w:rsidRDefault="00B4620D" w:rsidP="00CB1EE1">
            <w:pPr>
              <w:spacing w:line="360" w:lineRule="auto"/>
              <w:jc w:val="center"/>
              <w:rPr>
                <w:rFonts w:ascii="Arial" w:hAnsi="Arial" w:cs="Arial"/>
                <w:sz w:val="22"/>
                <w:szCs w:val="22"/>
              </w:rPr>
            </w:pPr>
          </w:p>
        </w:tc>
      </w:tr>
      <w:tr w:rsidR="00A12125" w:rsidRPr="00516AC2" w14:paraId="4F76F474" w14:textId="77777777" w:rsidTr="00995270">
        <w:trPr>
          <w:trHeight w:val="294"/>
        </w:trPr>
        <w:tc>
          <w:tcPr>
            <w:tcW w:w="0" w:type="auto"/>
            <w:vMerge/>
            <w:vAlign w:val="center"/>
            <w:hideMark/>
          </w:tcPr>
          <w:p w14:paraId="707BFF5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FFFC801" w14:textId="77777777" w:rsidR="00A12125" w:rsidRPr="00FD4515" w:rsidRDefault="00355C12"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Effluent Treatment and Abetment</w:t>
            </w:r>
          </w:p>
        </w:tc>
        <w:tc>
          <w:tcPr>
            <w:tcW w:w="777" w:type="pct"/>
          </w:tcPr>
          <w:p w14:paraId="72A8C413" w14:textId="07549A45" w:rsidR="00A12125" w:rsidRPr="00355C12" w:rsidRDefault="00A12125" w:rsidP="00CB1EE1">
            <w:pPr>
              <w:spacing w:line="360" w:lineRule="auto"/>
              <w:jc w:val="center"/>
              <w:rPr>
                <w:rFonts w:ascii="Arial" w:hAnsi="Arial" w:cs="Arial"/>
                <w:sz w:val="22"/>
                <w:szCs w:val="22"/>
              </w:rPr>
            </w:pPr>
          </w:p>
        </w:tc>
      </w:tr>
      <w:tr w:rsidR="00A12125" w:rsidRPr="00516AC2" w14:paraId="218FB6C0" w14:textId="77777777" w:rsidTr="00995270">
        <w:trPr>
          <w:trHeight w:val="294"/>
        </w:trPr>
        <w:tc>
          <w:tcPr>
            <w:tcW w:w="0" w:type="auto"/>
            <w:vMerge/>
            <w:vAlign w:val="center"/>
            <w:hideMark/>
          </w:tcPr>
          <w:p w14:paraId="218CE12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4A76FCA" w14:textId="77777777" w:rsidR="00A12125" w:rsidRPr="00516AC2" w:rsidRDefault="00FD4515"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14:paraId="16785634" w14:textId="53AEFA25" w:rsidR="00A12125" w:rsidRPr="00355C12" w:rsidRDefault="00A12125" w:rsidP="00CB1EE1">
            <w:pPr>
              <w:spacing w:line="360" w:lineRule="auto"/>
              <w:jc w:val="center"/>
              <w:rPr>
                <w:rFonts w:ascii="Arial" w:hAnsi="Arial" w:cs="Arial"/>
                <w:sz w:val="22"/>
                <w:szCs w:val="22"/>
              </w:rPr>
            </w:pPr>
          </w:p>
        </w:tc>
      </w:tr>
      <w:tr w:rsidR="00A12125" w:rsidRPr="00516AC2" w14:paraId="7517D0C3" w14:textId="77777777" w:rsidTr="00995270">
        <w:trPr>
          <w:trHeight w:val="373"/>
        </w:trPr>
        <w:tc>
          <w:tcPr>
            <w:tcW w:w="0" w:type="auto"/>
            <w:vMerge/>
            <w:vAlign w:val="center"/>
            <w:hideMark/>
          </w:tcPr>
          <w:p w14:paraId="21629D8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F41D2E1" w14:textId="77777777" w:rsidR="00A12125" w:rsidRPr="00516AC2" w:rsidRDefault="00A12125" w:rsidP="00983C6E">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7B43DA3A" w14:textId="7ABF364E" w:rsidR="00A12125" w:rsidRPr="00355C12" w:rsidRDefault="00A12125" w:rsidP="00CB1EE1">
            <w:pPr>
              <w:spacing w:line="360" w:lineRule="auto"/>
              <w:jc w:val="center"/>
              <w:rPr>
                <w:rFonts w:ascii="Arial" w:hAnsi="Arial" w:cs="Arial"/>
                <w:sz w:val="22"/>
                <w:szCs w:val="22"/>
              </w:rPr>
            </w:pPr>
          </w:p>
        </w:tc>
      </w:tr>
      <w:tr w:rsidR="00A12125" w:rsidRPr="00516AC2" w14:paraId="7A1CA2BE" w14:textId="77777777" w:rsidTr="00995270">
        <w:trPr>
          <w:trHeight w:val="184"/>
        </w:trPr>
        <w:tc>
          <w:tcPr>
            <w:tcW w:w="744" w:type="pct"/>
            <w:vMerge w:val="restart"/>
            <w:shd w:val="clear" w:color="auto" w:fill="DBE5F1"/>
            <w:vAlign w:val="center"/>
            <w:hideMark/>
          </w:tcPr>
          <w:p w14:paraId="2DB0C60C"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14:paraId="71AA81EA" w14:textId="77777777"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14:paraId="3546D9C1"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A6B4E10" w14:textId="77777777" w:rsidTr="00CB1EE1">
        <w:trPr>
          <w:trHeight w:val="70"/>
        </w:trPr>
        <w:tc>
          <w:tcPr>
            <w:tcW w:w="0" w:type="auto"/>
            <w:vMerge/>
            <w:vAlign w:val="center"/>
            <w:hideMark/>
          </w:tcPr>
          <w:p w14:paraId="379C46D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1575F3C" w14:textId="77777777" w:rsidR="00A12125" w:rsidRPr="00516AC2" w:rsidRDefault="00A12125" w:rsidP="00983C6E">
            <w:pPr>
              <w:pStyle w:val="ListParagraph"/>
              <w:numPr>
                <w:ilvl w:val="0"/>
                <w:numId w:val="19"/>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14:paraId="0FED3733" w14:textId="14933883" w:rsidR="00A12125" w:rsidRPr="00355C12" w:rsidRDefault="00A12125" w:rsidP="00CB1EE1">
            <w:pPr>
              <w:spacing w:line="360" w:lineRule="auto"/>
              <w:jc w:val="center"/>
              <w:rPr>
                <w:rFonts w:ascii="Arial" w:hAnsi="Arial" w:cs="Arial"/>
                <w:sz w:val="22"/>
                <w:szCs w:val="22"/>
              </w:rPr>
            </w:pPr>
          </w:p>
        </w:tc>
      </w:tr>
      <w:tr w:rsidR="00A12125" w:rsidRPr="00516AC2" w14:paraId="5DC30A3F" w14:textId="77777777" w:rsidTr="00995270">
        <w:trPr>
          <w:trHeight w:val="290"/>
        </w:trPr>
        <w:tc>
          <w:tcPr>
            <w:tcW w:w="0" w:type="auto"/>
            <w:vMerge/>
            <w:vAlign w:val="center"/>
            <w:hideMark/>
          </w:tcPr>
          <w:p w14:paraId="219E731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B16506" w14:textId="77777777" w:rsidR="00A12125" w:rsidRPr="00516AC2" w:rsidRDefault="00972FD0" w:rsidP="00983C6E">
            <w:pPr>
              <w:pStyle w:val="ListParagraph"/>
              <w:numPr>
                <w:ilvl w:val="0"/>
                <w:numId w:val="19"/>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14:paraId="6E7D7374" w14:textId="6EEBBBE6" w:rsidR="00A12125" w:rsidRPr="00355C12" w:rsidRDefault="00A12125" w:rsidP="00CB1EE1">
            <w:pPr>
              <w:spacing w:line="360" w:lineRule="auto"/>
              <w:jc w:val="center"/>
              <w:rPr>
                <w:rFonts w:ascii="Arial" w:hAnsi="Arial" w:cs="Arial"/>
                <w:sz w:val="22"/>
                <w:szCs w:val="22"/>
              </w:rPr>
            </w:pPr>
          </w:p>
        </w:tc>
      </w:tr>
      <w:tr w:rsidR="00355C12" w:rsidRPr="00516AC2" w14:paraId="0A8E5569" w14:textId="77777777" w:rsidTr="00995270">
        <w:trPr>
          <w:trHeight w:val="290"/>
        </w:trPr>
        <w:tc>
          <w:tcPr>
            <w:tcW w:w="0" w:type="auto"/>
            <w:vMerge/>
            <w:vAlign w:val="center"/>
          </w:tcPr>
          <w:p w14:paraId="1E6CFC50" w14:textId="77777777" w:rsidR="00355C12" w:rsidRPr="00516AC2" w:rsidRDefault="00355C12" w:rsidP="00CB1EE1">
            <w:pPr>
              <w:spacing w:line="360" w:lineRule="auto"/>
              <w:jc w:val="center"/>
              <w:rPr>
                <w:rFonts w:ascii="Arial" w:hAnsi="Arial" w:cs="Arial"/>
                <w:b/>
                <w:sz w:val="22"/>
                <w:szCs w:val="22"/>
                <w:u w:val="single"/>
              </w:rPr>
            </w:pPr>
          </w:p>
        </w:tc>
        <w:tc>
          <w:tcPr>
            <w:tcW w:w="3479" w:type="pct"/>
          </w:tcPr>
          <w:p w14:paraId="56185257" w14:textId="77777777" w:rsidR="00355C12" w:rsidRDefault="00355C12" w:rsidP="00983C6E">
            <w:pPr>
              <w:pStyle w:val="ListParagraph"/>
              <w:numPr>
                <w:ilvl w:val="0"/>
                <w:numId w:val="19"/>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14:paraId="7E1BC62B" w14:textId="64945D3D" w:rsidR="00355C12" w:rsidRPr="00355C12" w:rsidRDefault="00355C12" w:rsidP="00CB1EE1">
            <w:pPr>
              <w:spacing w:line="360" w:lineRule="auto"/>
              <w:jc w:val="center"/>
              <w:rPr>
                <w:rFonts w:ascii="Arial" w:hAnsi="Arial" w:cs="Arial"/>
                <w:sz w:val="22"/>
                <w:szCs w:val="22"/>
              </w:rPr>
            </w:pPr>
          </w:p>
        </w:tc>
      </w:tr>
      <w:tr w:rsidR="00A12125" w:rsidRPr="00516AC2" w14:paraId="19A97EBF" w14:textId="77777777" w:rsidTr="00995270">
        <w:trPr>
          <w:trHeight w:val="109"/>
        </w:trPr>
        <w:tc>
          <w:tcPr>
            <w:tcW w:w="0" w:type="auto"/>
            <w:vMerge/>
            <w:vAlign w:val="center"/>
          </w:tcPr>
          <w:p w14:paraId="116F654E"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798E11BD" w14:textId="77777777" w:rsidR="00A12125" w:rsidRPr="00516AC2" w:rsidRDefault="00A12125" w:rsidP="00983C6E">
            <w:pPr>
              <w:pStyle w:val="ListParagraph"/>
              <w:numPr>
                <w:ilvl w:val="0"/>
                <w:numId w:val="19"/>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14:paraId="5A4B6689" w14:textId="2AC9E293" w:rsidR="00A12125" w:rsidRPr="00355C12" w:rsidRDefault="00A12125" w:rsidP="00CB1EE1">
            <w:pPr>
              <w:spacing w:line="360" w:lineRule="auto"/>
              <w:jc w:val="center"/>
              <w:rPr>
                <w:rFonts w:ascii="Arial" w:hAnsi="Arial" w:cs="Arial"/>
                <w:sz w:val="22"/>
                <w:szCs w:val="22"/>
              </w:rPr>
            </w:pPr>
          </w:p>
        </w:tc>
      </w:tr>
      <w:tr w:rsidR="00355C12" w:rsidRPr="00516AC2" w14:paraId="5BFA2198" w14:textId="77777777" w:rsidTr="00995270">
        <w:trPr>
          <w:trHeight w:val="109"/>
        </w:trPr>
        <w:tc>
          <w:tcPr>
            <w:tcW w:w="744" w:type="pct"/>
            <w:shd w:val="clear" w:color="auto" w:fill="DBE5F1"/>
            <w:vAlign w:val="center"/>
          </w:tcPr>
          <w:p w14:paraId="16702B39" w14:textId="77777777"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14:paraId="6836E845" w14:textId="77777777"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14:paraId="1D79929C" w14:textId="1E05ED15" w:rsidR="00355C12" w:rsidRPr="00355C12" w:rsidRDefault="00355C12" w:rsidP="00CB1EE1">
            <w:pPr>
              <w:spacing w:line="360" w:lineRule="auto"/>
              <w:jc w:val="center"/>
              <w:rPr>
                <w:rFonts w:ascii="Arial" w:hAnsi="Arial" w:cs="Arial"/>
                <w:sz w:val="22"/>
                <w:szCs w:val="22"/>
              </w:rPr>
            </w:pPr>
          </w:p>
        </w:tc>
      </w:tr>
      <w:tr w:rsidR="00355C12" w:rsidRPr="00516AC2" w14:paraId="724EE8B1" w14:textId="77777777" w:rsidTr="00995270">
        <w:trPr>
          <w:trHeight w:val="109"/>
        </w:trPr>
        <w:tc>
          <w:tcPr>
            <w:tcW w:w="744" w:type="pct"/>
            <w:shd w:val="clear" w:color="auto" w:fill="DBE5F1"/>
            <w:vAlign w:val="center"/>
          </w:tcPr>
          <w:p w14:paraId="25E7A388"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14:paraId="42794DAE"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42A5EBAB" w14:textId="646503A3" w:rsidR="00355C12" w:rsidRPr="00355C12" w:rsidRDefault="00355C12" w:rsidP="00CB1EE1">
            <w:pPr>
              <w:spacing w:line="360" w:lineRule="auto"/>
              <w:jc w:val="center"/>
              <w:rPr>
                <w:rFonts w:ascii="Arial" w:hAnsi="Arial" w:cs="Arial"/>
                <w:sz w:val="22"/>
                <w:szCs w:val="22"/>
              </w:rPr>
            </w:pPr>
          </w:p>
        </w:tc>
      </w:tr>
      <w:tr w:rsidR="00355C12" w:rsidRPr="00516AC2" w14:paraId="45AF152C" w14:textId="77777777" w:rsidTr="00995270">
        <w:trPr>
          <w:trHeight w:val="109"/>
        </w:trPr>
        <w:tc>
          <w:tcPr>
            <w:tcW w:w="744" w:type="pct"/>
            <w:shd w:val="clear" w:color="auto" w:fill="DBE5F1"/>
            <w:vAlign w:val="center"/>
          </w:tcPr>
          <w:p w14:paraId="5841CBE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14:paraId="6F37610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3A9372FD" w14:textId="12496939" w:rsidR="00355C12" w:rsidRPr="00355C12" w:rsidRDefault="00355C12" w:rsidP="00CB1EE1">
            <w:pPr>
              <w:spacing w:line="360" w:lineRule="auto"/>
              <w:jc w:val="center"/>
              <w:rPr>
                <w:rFonts w:ascii="Arial" w:hAnsi="Arial" w:cs="Arial"/>
                <w:sz w:val="22"/>
                <w:szCs w:val="22"/>
              </w:rPr>
            </w:pPr>
          </w:p>
        </w:tc>
      </w:tr>
      <w:tr w:rsidR="00355C12" w:rsidRPr="00516AC2" w14:paraId="19ACF76B" w14:textId="77777777" w:rsidTr="00995270">
        <w:trPr>
          <w:trHeight w:val="109"/>
        </w:trPr>
        <w:tc>
          <w:tcPr>
            <w:tcW w:w="744" w:type="pct"/>
            <w:shd w:val="clear" w:color="auto" w:fill="DBE5F1"/>
            <w:vAlign w:val="center"/>
          </w:tcPr>
          <w:p w14:paraId="68CC1AD7"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14:paraId="792E8C7C"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09D05DD9" w14:textId="25565D7D" w:rsidR="00355C12" w:rsidRPr="00355C12" w:rsidRDefault="00355C12" w:rsidP="00CB1EE1">
            <w:pPr>
              <w:spacing w:line="360" w:lineRule="auto"/>
              <w:jc w:val="center"/>
              <w:rPr>
                <w:rFonts w:ascii="Arial" w:hAnsi="Arial" w:cs="Arial"/>
                <w:sz w:val="22"/>
                <w:szCs w:val="22"/>
              </w:rPr>
            </w:pPr>
          </w:p>
        </w:tc>
      </w:tr>
      <w:tr w:rsidR="00355C12" w:rsidRPr="00516AC2" w14:paraId="008A1C7E" w14:textId="77777777" w:rsidTr="00995270">
        <w:trPr>
          <w:trHeight w:val="109"/>
        </w:trPr>
        <w:tc>
          <w:tcPr>
            <w:tcW w:w="744" w:type="pct"/>
            <w:shd w:val="clear" w:color="auto" w:fill="DBE5F1"/>
            <w:vAlign w:val="center"/>
          </w:tcPr>
          <w:p w14:paraId="1B9C9672"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14:paraId="61444D55"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Project Schedule</w:t>
            </w:r>
          </w:p>
        </w:tc>
        <w:tc>
          <w:tcPr>
            <w:tcW w:w="777" w:type="pct"/>
          </w:tcPr>
          <w:p w14:paraId="14579F62" w14:textId="7D4D5D92" w:rsidR="00355C12" w:rsidRPr="00355C12" w:rsidRDefault="00355C12" w:rsidP="00CB1EE1">
            <w:pPr>
              <w:spacing w:line="360" w:lineRule="auto"/>
              <w:jc w:val="center"/>
              <w:rPr>
                <w:rFonts w:ascii="Arial" w:hAnsi="Arial" w:cs="Arial"/>
                <w:sz w:val="22"/>
                <w:szCs w:val="22"/>
              </w:rPr>
            </w:pPr>
          </w:p>
        </w:tc>
      </w:tr>
      <w:tr w:rsidR="00355C12" w:rsidRPr="00516AC2" w14:paraId="043B8E03" w14:textId="77777777" w:rsidTr="00995270">
        <w:trPr>
          <w:trHeight w:val="109"/>
        </w:trPr>
        <w:tc>
          <w:tcPr>
            <w:tcW w:w="744" w:type="pct"/>
            <w:shd w:val="clear" w:color="auto" w:fill="DBE5F1"/>
            <w:vAlign w:val="center"/>
          </w:tcPr>
          <w:p w14:paraId="4D73AF7E"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14:paraId="6A204492"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72F38B7F" w14:textId="1C0BB017" w:rsidR="00355C12" w:rsidRPr="00355C12" w:rsidRDefault="00355C12" w:rsidP="00CB1EE1">
            <w:pPr>
              <w:spacing w:line="360" w:lineRule="auto"/>
              <w:jc w:val="center"/>
              <w:rPr>
                <w:rFonts w:ascii="Arial" w:hAnsi="Arial" w:cs="Arial"/>
                <w:sz w:val="22"/>
                <w:szCs w:val="22"/>
              </w:rPr>
            </w:pPr>
          </w:p>
        </w:tc>
      </w:tr>
      <w:tr w:rsidR="00355C12" w:rsidRPr="00516AC2" w14:paraId="14B26D4F" w14:textId="77777777" w:rsidTr="00995270">
        <w:trPr>
          <w:trHeight w:val="109"/>
        </w:trPr>
        <w:tc>
          <w:tcPr>
            <w:tcW w:w="744" w:type="pct"/>
            <w:shd w:val="clear" w:color="auto" w:fill="DBE5F1"/>
            <w:vAlign w:val="center"/>
          </w:tcPr>
          <w:p w14:paraId="7BC3BAC4"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14:paraId="1EE0DB7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334FBA7F" w14:textId="076F1430" w:rsidR="00355C12" w:rsidRPr="00355C12" w:rsidRDefault="00355C12" w:rsidP="00CB1EE1">
            <w:pPr>
              <w:spacing w:line="360" w:lineRule="auto"/>
              <w:jc w:val="center"/>
              <w:rPr>
                <w:rFonts w:ascii="Arial" w:hAnsi="Arial" w:cs="Arial"/>
                <w:sz w:val="22"/>
                <w:szCs w:val="22"/>
              </w:rPr>
            </w:pPr>
          </w:p>
        </w:tc>
      </w:tr>
      <w:tr w:rsidR="00355C12" w:rsidRPr="00516AC2" w14:paraId="7103B3F5" w14:textId="77777777" w:rsidTr="00995270">
        <w:trPr>
          <w:trHeight w:val="109"/>
        </w:trPr>
        <w:tc>
          <w:tcPr>
            <w:tcW w:w="744" w:type="pct"/>
            <w:shd w:val="clear" w:color="auto" w:fill="DBE5F1"/>
            <w:vAlign w:val="center"/>
          </w:tcPr>
          <w:p w14:paraId="1C183B0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14:paraId="689C5DE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51CAED70" w14:textId="4B6620E5" w:rsidR="00355C12" w:rsidRPr="00355C12" w:rsidRDefault="00355C12" w:rsidP="00CB1EE1">
            <w:pPr>
              <w:spacing w:line="360" w:lineRule="auto"/>
              <w:jc w:val="center"/>
              <w:rPr>
                <w:rFonts w:ascii="Arial" w:hAnsi="Arial" w:cs="Arial"/>
                <w:sz w:val="22"/>
                <w:szCs w:val="22"/>
              </w:rPr>
            </w:pPr>
          </w:p>
        </w:tc>
      </w:tr>
      <w:tr w:rsidR="00A12125" w:rsidRPr="00516AC2" w14:paraId="12052A8A" w14:textId="77777777" w:rsidTr="00995270">
        <w:trPr>
          <w:trHeight w:val="70"/>
        </w:trPr>
        <w:tc>
          <w:tcPr>
            <w:tcW w:w="744" w:type="pct"/>
            <w:shd w:val="clear" w:color="auto" w:fill="DBE5F1"/>
            <w:vAlign w:val="center"/>
          </w:tcPr>
          <w:p w14:paraId="361BA8C7"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14:paraId="5E26ADFD"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0CED98A2" w14:textId="2808D885" w:rsidR="00A12125" w:rsidRPr="00355C12" w:rsidRDefault="00A12125" w:rsidP="00CB1EE1">
            <w:pPr>
              <w:spacing w:line="360" w:lineRule="auto"/>
              <w:jc w:val="center"/>
              <w:rPr>
                <w:rFonts w:ascii="Arial" w:hAnsi="Arial" w:cs="Arial"/>
                <w:sz w:val="22"/>
                <w:szCs w:val="22"/>
              </w:rPr>
            </w:pPr>
          </w:p>
        </w:tc>
      </w:tr>
    </w:tbl>
    <w:p w14:paraId="6B3D9FA3" w14:textId="77777777" w:rsidR="001E1A16" w:rsidRDefault="001E1A16"/>
    <w:p w14:paraId="36221033" w14:textId="77777777" w:rsidR="001E1A16" w:rsidRDefault="001E1A16"/>
    <w:p w14:paraId="53D4423A" w14:textId="77777777" w:rsidR="001E1A16" w:rsidRDefault="001E1A16"/>
    <w:p w14:paraId="10FD92C6" w14:textId="77777777" w:rsidR="001E1A16" w:rsidRDefault="001E1A16"/>
    <w:p w14:paraId="6AF47864" w14:textId="77777777" w:rsidR="001E1A16" w:rsidRDefault="001E1A16"/>
    <w:p w14:paraId="3FBB7297" w14:textId="77777777" w:rsidR="001D1183" w:rsidRDefault="001D1183"/>
    <w:p w14:paraId="1527D1D1" w14:textId="77777777" w:rsidR="001D1183" w:rsidRDefault="001D1183"/>
    <w:p w14:paraId="33A8F2ED" w14:textId="77777777" w:rsidR="001D1183" w:rsidRDefault="001D1183"/>
    <w:p w14:paraId="737C4A2F" w14:textId="77777777" w:rsidR="00E9025F" w:rsidRDefault="00E9025F">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75456" w14:paraId="1D8F8960" w14:textId="77777777" w:rsidTr="00733AA5">
        <w:trPr>
          <w:trHeight w:val="20"/>
        </w:trPr>
        <w:tc>
          <w:tcPr>
            <w:tcW w:w="1620" w:type="dxa"/>
            <w:shd w:val="clear" w:color="auto" w:fill="002060"/>
            <w:vAlign w:val="center"/>
          </w:tcPr>
          <w:p w14:paraId="0236CFFC"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7877" w:type="dxa"/>
            <w:shd w:val="clear" w:color="auto" w:fill="DBE5F1" w:themeFill="accent1" w:themeFillTint="33"/>
            <w:vAlign w:val="center"/>
          </w:tcPr>
          <w:p w14:paraId="0BD5A109"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2695EDB3"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402"/>
        <w:gridCol w:w="5103"/>
      </w:tblGrid>
      <w:tr w:rsidR="00D26258" w:rsidRPr="006B0900" w14:paraId="3BB2959E" w14:textId="77777777" w:rsidTr="00733AA5">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shd w:val="clear" w:color="auto" w:fill="002060"/>
          </w:tcPr>
          <w:p w14:paraId="60CCC1B5"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Borders>
              <w:top w:val="none" w:sz="0" w:space="0" w:color="auto"/>
              <w:left w:val="none" w:sz="0" w:space="0" w:color="auto"/>
              <w:bottom w:val="none" w:sz="0" w:space="0" w:color="auto"/>
              <w:right w:val="none" w:sz="0" w:space="0" w:color="auto"/>
            </w:tcBorders>
            <w:shd w:val="clear" w:color="auto" w:fill="002060"/>
          </w:tcPr>
          <w:p w14:paraId="2A301E80"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103" w:type="dxa"/>
            <w:tcBorders>
              <w:top w:val="none" w:sz="0" w:space="0" w:color="auto"/>
              <w:left w:val="none" w:sz="0" w:space="0" w:color="auto"/>
              <w:bottom w:val="none" w:sz="0" w:space="0" w:color="auto"/>
              <w:right w:val="none" w:sz="0" w:space="0" w:color="auto"/>
            </w:tcBorders>
            <w:shd w:val="clear" w:color="auto" w:fill="002060"/>
          </w:tcPr>
          <w:p w14:paraId="130ED94A"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17190ED7" w14:textId="77777777" w:rsidTr="0039467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4D22AEE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69CD25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103" w:type="dxa"/>
          </w:tcPr>
          <w:p w14:paraId="093D7E0B" w14:textId="1251813A" w:rsidR="00D26258" w:rsidRPr="006B0900" w:rsidRDefault="00D26258" w:rsidP="00052408">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733AA5">
              <w:rPr>
                <w:rFonts w:ascii="Arial" w:hAnsi="Arial" w:cs="Arial"/>
                <w:sz w:val="22"/>
                <w:szCs w:val="22"/>
              </w:rPr>
              <w:t>W2Jwala Bioenergy</w:t>
            </w:r>
            <w:r w:rsidRPr="006B0900">
              <w:rPr>
                <w:rFonts w:ascii="Arial" w:hAnsi="Arial" w:cs="Arial"/>
                <w:sz w:val="22"/>
                <w:szCs w:val="22"/>
              </w:rPr>
              <w:t xml:space="preserve"> P</w:t>
            </w:r>
            <w:r w:rsidR="00733AA5">
              <w:rPr>
                <w:rFonts w:ascii="Arial" w:hAnsi="Arial" w:cs="Arial"/>
                <w:sz w:val="22"/>
                <w:szCs w:val="22"/>
              </w:rPr>
              <w:t>ri</w:t>
            </w:r>
            <w:r w:rsidRPr="006B0900">
              <w:rPr>
                <w:rFonts w:ascii="Arial" w:hAnsi="Arial" w:cs="Arial"/>
                <w:sz w:val="22"/>
                <w:szCs w:val="22"/>
              </w:rPr>
              <w:t>v</w:t>
            </w:r>
            <w:r w:rsidR="00733AA5">
              <w:rPr>
                <w:rFonts w:ascii="Arial" w:hAnsi="Arial" w:cs="Arial"/>
                <w:sz w:val="22"/>
                <w:szCs w:val="22"/>
              </w:rPr>
              <w:t>a</w:t>
            </w:r>
            <w:r w:rsidRPr="006B0900">
              <w:rPr>
                <w:rFonts w:ascii="Arial" w:hAnsi="Arial" w:cs="Arial"/>
                <w:sz w:val="22"/>
                <w:szCs w:val="22"/>
              </w:rPr>
              <w:t>t</w:t>
            </w:r>
            <w:r w:rsidR="00733AA5">
              <w:rPr>
                <w:rFonts w:ascii="Arial" w:hAnsi="Arial" w:cs="Arial"/>
                <w:sz w:val="22"/>
                <w:szCs w:val="22"/>
              </w:rPr>
              <w:t>e</w:t>
            </w:r>
            <w:r w:rsidRPr="006B0900">
              <w:rPr>
                <w:rFonts w:ascii="Arial" w:hAnsi="Arial" w:cs="Arial"/>
                <w:sz w:val="22"/>
                <w:szCs w:val="22"/>
              </w:rPr>
              <w:t xml:space="preserve"> L</w:t>
            </w:r>
            <w:r w:rsidR="00733AA5">
              <w:rPr>
                <w:rFonts w:ascii="Arial" w:hAnsi="Arial" w:cs="Arial"/>
                <w:sz w:val="22"/>
                <w:szCs w:val="22"/>
              </w:rPr>
              <w:t>imi</w:t>
            </w:r>
            <w:r w:rsidRPr="006B0900">
              <w:rPr>
                <w:rFonts w:ascii="Arial" w:hAnsi="Arial" w:cs="Arial"/>
                <w:sz w:val="22"/>
                <w:szCs w:val="22"/>
              </w:rPr>
              <w:t>t</w:t>
            </w:r>
            <w:r w:rsidR="00733AA5">
              <w:rPr>
                <w:rFonts w:ascii="Arial" w:hAnsi="Arial" w:cs="Arial"/>
                <w:sz w:val="22"/>
                <w:szCs w:val="22"/>
              </w:rPr>
              <w:t>e</w:t>
            </w:r>
            <w:r w:rsidRPr="006B0900">
              <w:rPr>
                <w:rFonts w:ascii="Arial" w:hAnsi="Arial" w:cs="Arial"/>
                <w:sz w:val="22"/>
                <w:szCs w:val="22"/>
              </w:rPr>
              <w:t>d</w:t>
            </w:r>
          </w:p>
        </w:tc>
      </w:tr>
      <w:tr w:rsidR="00D26258" w:rsidRPr="006B0900" w14:paraId="5BA5EB91" w14:textId="77777777" w:rsidTr="00733AA5">
        <w:tc>
          <w:tcPr>
            <w:cnfStyle w:val="001000000000" w:firstRow="0" w:lastRow="0" w:firstColumn="1" w:lastColumn="0" w:oddVBand="0" w:evenVBand="0" w:oddHBand="0" w:evenHBand="0" w:firstRowFirstColumn="0" w:firstRowLastColumn="0" w:lastRowFirstColumn="0" w:lastRowLastColumn="0"/>
            <w:tcW w:w="959" w:type="dxa"/>
          </w:tcPr>
          <w:p w14:paraId="375B135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C01C42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Registered Address</w:t>
            </w:r>
            <w:r w:rsidRPr="006B0900">
              <w:rPr>
                <w:rFonts w:ascii="Arial" w:hAnsi="Arial" w:cs="Arial"/>
                <w:b/>
                <w:sz w:val="22"/>
                <w:szCs w:val="22"/>
              </w:rPr>
              <w:t>:</w:t>
            </w:r>
          </w:p>
        </w:tc>
        <w:tc>
          <w:tcPr>
            <w:tcW w:w="5103" w:type="dxa"/>
          </w:tcPr>
          <w:p w14:paraId="2ACED3F3" w14:textId="21F00AD7" w:rsidR="00D26258" w:rsidRPr="006B0900" w:rsidRDefault="00394674"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3AA5">
              <w:rPr>
                <w:rFonts w:ascii="Arial" w:hAnsi="Arial" w:cs="Arial"/>
                <w:sz w:val="22"/>
                <w:szCs w:val="22"/>
              </w:rPr>
              <w:t>The Summit, S</w:t>
            </w:r>
            <w:r>
              <w:rPr>
                <w:rFonts w:ascii="Arial" w:hAnsi="Arial" w:cs="Arial"/>
                <w:sz w:val="22"/>
                <w:szCs w:val="22"/>
              </w:rPr>
              <w:t>CO</w:t>
            </w:r>
            <w:r w:rsidRPr="00733AA5">
              <w:rPr>
                <w:rFonts w:ascii="Arial" w:hAnsi="Arial" w:cs="Arial"/>
                <w:sz w:val="22"/>
                <w:szCs w:val="22"/>
              </w:rPr>
              <w:t xml:space="preserve"> No</w:t>
            </w:r>
            <w:r>
              <w:rPr>
                <w:rFonts w:ascii="Arial" w:hAnsi="Arial" w:cs="Arial"/>
                <w:sz w:val="22"/>
                <w:szCs w:val="22"/>
              </w:rPr>
              <w:t>.</w:t>
            </w:r>
            <w:r w:rsidRPr="00733AA5">
              <w:rPr>
                <w:rFonts w:ascii="Arial" w:hAnsi="Arial" w:cs="Arial"/>
                <w:sz w:val="22"/>
                <w:szCs w:val="22"/>
              </w:rPr>
              <w:t xml:space="preserve"> 205, Second Floor, Vill. Sighpura, Chandigarh Ambala Highway, Zirakpur</w:t>
            </w:r>
            <w:r w:rsidR="00733AA5" w:rsidRPr="00733AA5">
              <w:rPr>
                <w:rFonts w:ascii="Arial" w:hAnsi="Arial" w:cs="Arial"/>
                <w:sz w:val="22"/>
                <w:szCs w:val="22"/>
              </w:rPr>
              <w:t>, Dharamgarh, Rupnagar, S.A.S.</w:t>
            </w:r>
            <w:r>
              <w:rPr>
                <w:rFonts w:ascii="Arial" w:hAnsi="Arial" w:cs="Arial"/>
                <w:sz w:val="22"/>
                <w:szCs w:val="22"/>
              </w:rPr>
              <w:t xml:space="preserve"> </w:t>
            </w:r>
            <w:r w:rsidR="00733AA5" w:rsidRPr="00733AA5">
              <w:rPr>
                <w:rFonts w:ascii="Arial" w:hAnsi="Arial" w:cs="Arial"/>
                <w:sz w:val="22"/>
                <w:szCs w:val="22"/>
              </w:rPr>
              <w:t>Nagar (Mohali), Punjab, India</w:t>
            </w:r>
            <w:r>
              <w:rPr>
                <w:rFonts w:ascii="Arial" w:hAnsi="Arial" w:cs="Arial"/>
                <w:sz w:val="22"/>
                <w:szCs w:val="22"/>
              </w:rPr>
              <w:t>-</w:t>
            </w:r>
            <w:r w:rsidR="00733AA5" w:rsidRPr="00733AA5">
              <w:rPr>
                <w:rFonts w:ascii="Arial" w:hAnsi="Arial" w:cs="Arial"/>
                <w:sz w:val="22"/>
                <w:szCs w:val="22"/>
              </w:rPr>
              <w:t>140306</w:t>
            </w:r>
            <w:r>
              <w:rPr>
                <w:rFonts w:ascii="Arial" w:hAnsi="Arial" w:cs="Arial"/>
                <w:sz w:val="22"/>
                <w:szCs w:val="22"/>
              </w:rPr>
              <w:t>.</w:t>
            </w:r>
          </w:p>
        </w:tc>
      </w:tr>
      <w:tr w:rsidR="00D26258" w:rsidRPr="006B0900" w14:paraId="1EE76068" w14:textId="77777777" w:rsidTr="00733AA5">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074AEEC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0B7C8C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103" w:type="dxa"/>
          </w:tcPr>
          <w:p w14:paraId="059E2468" w14:textId="77777777" w:rsidR="00D26258" w:rsidRPr="006B0900" w:rsidRDefault="001343F1"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343F1">
              <w:rPr>
                <w:rFonts w:ascii="Arial" w:hAnsi="Arial" w:cs="Arial"/>
                <w:sz w:val="22"/>
                <w:szCs w:val="22"/>
              </w:rPr>
              <w:t>5,000 Kg per day Bio CNG generating plant</w:t>
            </w:r>
            <w:r w:rsidR="0083303D">
              <w:rPr>
                <w:rFonts w:ascii="Arial" w:hAnsi="Arial" w:cs="Arial"/>
                <w:sz w:val="22"/>
                <w:szCs w:val="22"/>
              </w:rPr>
              <w:t>.</w:t>
            </w:r>
            <w:r w:rsidRPr="001343F1">
              <w:rPr>
                <w:rFonts w:ascii="Arial" w:hAnsi="Arial" w:cs="Arial"/>
                <w:sz w:val="22"/>
                <w:szCs w:val="22"/>
              </w:rPr>
              <w:t xml:space="preserve"> </w:t>
            </w:r>
          </w:p>
        </w:tc>
      </w:tr>
      <w:tr w:rsidR="00D26258" w:rsidRPr="006B0900" w14:paraId="01605515" w14:textId="77777777" w:rsidTr="00733AA5">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2D6A393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F21DF1A"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103" w:type="dxa"/>
          </w:tcPr>
          <w:p w14:paraId="3178C668" w14:textId="0C5A439A" w:rsidR="00D26258" w:rsidRPr="006B0900" w:rsidRDefault="009F4028" w:rsidP="007F1FA5">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9F4028">
              <w:rPr>
                <w:rFonts w:ascii="Arial" w:hAnsi="Arial" w:cs="Arial"/>
                <w:sz w:val="22"/>
                <w:szCs w:val="22"/>
              </w:rPr>
              <w:t>Khasra no. 200/</w:t>
            </w:r>
            <w:r>
              <w:rPr>
                <w:rFonts w:ascii="Arial" w:hAnsi="Arial" w:cs="Arial"/>
                <w:sz w:val="22"/>
                <w:szCs w:val="22"/>
              </w:rPr>
              <w:t>34</w:t>
            </w:r>
            <w:r w:rsidRPr="009F4028">
              <w:rPr>
                <w:rFonts w:ascii="Arial" w:hAnsi="Arial" w:cs="Arial"/>
                <w:sz w:val="22"/>
                <w:szCs w:val="22"/>
              </w:rPr>
              <w:t xml:space="preserve">9 to </w:t>
            </w:r>
            <w:r>
              <w:rPr>
                <w:rFonts w:ascii="Arial" w:hAnsi="Arial" w:cs="Arial"/>
                <w:sz w:val="22"/>
                <w:szCs w:val="22"/>
              </w:rPr>
              <w:t>3</w:t>
            </w:r>
            <w:r w:rsidRPr="009F4028">
              <w:rPr>
                <w:rFonts w:ascii="Arial" w:hAnsi="Arial" w:cs="Arial"/>
                <w:sz w:val="22"/>
                <w:szCs w:val="22"/>
              </w:rPr>
              <w:t>50</w:t>
            </w:r>
            <w:r>
              <w:rPr>
                <w:rFonts w:ascii="Arial" w:hAnsi="Arial" w:cs="Arial"/>
                <w:sz w:val="22"/>
                <w:szCs w:val="22"/>
              </w:rPr>
              <w:t>,</w:t>
            </w:r>
            <w:r w:rsidRPr="009F4028">
              <w:rPr>
                <w:rFonts w:ascii="Arial" w:hAnsi="Arial" w:cs="Arial"/>
                <w:sz w:val="22"/>
                <w:szCs w:val="22"/>
              </w:rPr>
              <w:t xml:space="preserve"> </w:t>
            </w:r>
            <w:r w:rsidR="007F1FA5" w:rsidRPr="007F1FA5">
              <w:rPr>
                <w:rFonts w:ascii="Arial" w:hAnsi="Arial" w:cs="Arial"/>
                <w:sz w:val="22"/>
                <w:szCs w:val="22"/>
              </w:rPr>
              <w:t>Village Jaula Kalan</w:t>
            </w:r>
            <w:r>
              <w:rPr>
                <w:rFonts w:ascii="Arial" w:hAnsi="Arial" w:cs="Arial"/>
                <w:sz w:val="22"/>
                <w:szCs w:val="22"/>
              </w:rPr>
              <w:t xml:space="preserve"> (Hadbast No. 180)</w:t>
            </w:r>
            <w:r w:rsidR="007F1FA5" w:rsidRPr="007F1FA5">
              <w:rPr>
                <w:rFonts w:ascii="Arial" w:hAnsi="Arial" w:cs="Arial"/>
                <w:sz w:val="22"/>
                <w:szCs w:val="22"/>
              </w:rPr>
              <w:t>, Tehsil Dera Bassi, District S.A.S.</w:t>
            </w:r>
            <w:r w:rsidR="007F1FA5">
              <w:rPr>
                <w:rFonts w:ascii="Arial" w:hAnsi="Arial" w:cs="Arial"/>
                <w:sz w:val="22"/>
                <w:szCs w:val="22"/>
              </w:rPr>
              <w:t xml:space="preserve"> </w:t>
            </w:r>
            <w:r w:rsidR="007F1FA5" w:rsidRPr="007F1FA5">
              <w:rPr>
                <w:rFonts w:ascii="Arial" w:hAnsi="Arial" w:cs="Arial"/>
                <w:sz w:val="22"/>
                <w:szCs w:val="22"/>
              </w:rPr>
              <w:t>Nagar, Punjab</w:t>
            </w:r>
            <w:r w:rsidR="00FD686C">
              <w:rPr>
                <w:rFonts w:ascii="Arial" w:hAnsi="Arial" w:cs="Arial"/>
                <w:sz w:val="22"/>
                <w:szCs w:val="22"/>
              </w:rPr>
              <w:t>-140501</w:t>
            </w:r>
            <w:r w:rsidR="007F1FA5" w:rsidRPr="007F1FA5">
              <w:rPr>
                <w:rFonts w:ascii="Arial" w:hAnsi="Arial" w:cs="Arial"/>
                <w:sz w:val="22"/>
                <w:szCs w:val="22"/>
              </w:rPr>
              <w:t>.</w:t>
            </w:r>
          </w:p>
        </w:tc>
      </w:tr>
      <w:tr w:rsidR="00D26258" w:rsidRPr="006B0900" w14:paraId="7F239AA7" w14:textId="77777777" w:rsidTr="00733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7ACBD2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8E24A2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103" w:type="dxa"/>
          </w:tcPr>
          <w:p w14:paraId="4C449C0E" w14:textId="3DE91B63"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Bio CNG generating plant along with solid fertilizers</w:t>
            </w:r>
            <w:r w:rsidR="00AF7914">
              <w:rPr>
                <w:rFonts w:ascii="Arial" w:hAnsi="Arial" w:cs="Arial"/>
                <w:sz w:val="22"/>
                <w:szCs w:val="22"/>
                <w:lang w:val="en-US"/>
              </w:rPr>
              <w:t>.</w:t>
            </w:r>
          </w:p>
        </w:tc>
      </w:tr>
      <w:tr w:rsidR="00D26258" w:rsidRPr="006B0900" w14:paraId="41F0DF0B" w14:textId="77777777" w:rsidTr="00733AA5">
        <w:tc>
          <w:tcPr>
            <w:cnfStyle w:val="001000000000" w:firstRow="0" w:lastRow="0" w:firstColumn="1" w:lastColumn="0" w:oddVBand="0" w:evenVBand="0" w:oddHBand="0" w:evenHBand="0" w:firstRowFirstColumn="0" w:firstRowLastColumn="0" w:lastRowFirstColumn="0" w:lastRowLastColumn="0"/>
            <w:tcW w:w="959" w:type="dxa"/>
          </w:tcPr>
          <w:p w14:paraId="13F0E32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B46BA4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103" w:type="dxa"/>
          </w:tcPr>
          <w:p w14:paraId="0364828C"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73544527" w14:textId="77777777" w:rsidTr="00733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0A98CF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3912BF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103" w:type="dxa"/>
          </w:tcPr>
          <w:p w14:paraId="43501C23" w14:textId="0953F043" w:rsidR="00D26258" w:rsidRPr="00F96E3A" w:rsidRDefault="00406128" w:rsidP="00052408">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Bio CNG</w:t>
            </w:r>
            <w:r w:rsidR="00394674">
              <w:rPr>
                <w:rFonts w:ascii="Arial" w:hAnsi="Arial" w:cs="Arial"/>
                <w:sz w:val="22"/>
                <w:szCs w:val="22"/>
                <w:lang w:val="en-US"/>
              </w:rPr>
              <w:t xml:space="preserve"> and </w:t>
            </w:r>
            <w:r w:rsidRPr="00406128">
              <w:rPr>
                <w:rFonts w:ascii="Arial" w:hAnsi="Arial" w:cs="Arial"/>
                <w:sz w:val="22"/>
                <w:szCs w:val="22"/>
                <w:lang w:val="en-US"/>
              </w:rPr>
              <w:t xml:space="preserve">Solid </w:t>
            </w:r>
            <w:r w:rsidR="00394674">
              <w:rPr>
                <w:rFonts w:ascii="Arial" w:hAnsi="Arial" w:cs="Arial"/>
                <w:sz w:val="22"/>
                <w:szCs w:val="22"/>
                <w:lang w:val="en-US"/>
              </w:rPr>
              <w:t>O</w:t>
            </w:r>
            <w:r w:rsidRPr="00406128">
              <w:rPr>
                <w:rFonts w:ascii="Arial" w:hAnsi="Arial" w:cs="Arial"/>
                <w:sz w:val="22"/>
                <w:szCs w:val="22"/>
                <w:lang w:val="en-US"/>
              </w:rPr>
              <w:t xml:space="preserve">rganic </w:t>
            </w:r>
            <w:r w:rsidR="00394674">
              <w:rPr>
                <w:rFonts w:ascii="Arial" w:hAnsi="Arial" w:cs="Arial"/>
                <w:sz w:val="22"/>
                <w:szCs w:val="22"/>
                <w:lang w:val="en-US"/>
              </w:rPr>
              <w:t>F</w:t>
            </w:r>
            <w:r w:rsidRPr="00406128">
              <w:rPr>
                <w:rFonts w:ascii="Arial" w:hAnsi="Arial" w:cs="Arial"/>
                <w:sz w:val="22"/>
                <w:szCs w:val="22"/>
                <w:lang w:val="en-US"/>
              </w:rPr>
              <w:t>ertilizer</w:t>
            </w:r>
          </w:p>
        </w:tc>
      </w:tr>
      <w:tr w:rsidR="00D26258" w:rsidRPr="006B0900" w14:paraId="6A090E70" w14:textId="77777777" w:rsidTr="00733AA5">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2EDCC3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C085A3"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103" w:type="dxa"/>
          </w:tcPr>
          <w:p w14:paraId="2FD3C3BE" w14:textId="2CACC4A9" w:rsidR="00D26258" w:rsidRPr="00394674" w:rsidRDefault="003C76B0"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6B0900">
              <w:rPr>
                <w:rFonts w:ascii="Arial" w:hAnsi="Arial" w:cs="Arial"/>
                <w:sz w:val="22"/>
                <w:szCs w:val="22"/>
              </w:rPr>
              <w:t xml:space="preserve">M/s </w:t>
            </w:r>
            <w:r>
              <w:rPr>
                <w:rFonts w:ascii="Arial" w:hAnsi="Arial" w:cs="Arial"/>
                <w:sz w:val="22"/>
                <w:szCs w:val="22"/>
              </w:rPr>
              <w:t>W2Jwala Bioenergy</w:t>
            </w:r>
            <w:r w:rsidRPr="006B0900">
              <w:rPr>
                <w:rFonts w:ascii="Arial" w:hAnsi="Arial" w:cs="Arial"/>
                <w:sz w:val="22"/>
                <w:szCs w:val="22"/>
              </w:rPr>
              <w:t xml:space="preserve"> P</w:t>
            </w:r>
            <w:r>
              <w:rPr>
                <w:rFonts w:ascii="Arial" w:hAnsi="Arial" w:cs="Arial"/>
                <w:sz w:val="22"/>
                <w:szCs w:val="22"/>
              </w:rPr>
              <w:t>ri</w:t>
            </w:r>
            <w:r w:rsidRPr="006B0900">
              <w:rPr>
                <w:rFonts w:ascii="Arial" w:hAnsi="Arial" w:cs="Arial"/>
                <w:sz w:val="22"/>
                <w:szCs w:val="22"/>
              </w:rPr>
              <w:t>v</w:t>
            </w:r>
            <w:r>
              <w:rPr>
                <w:rFonts w:ascii="Arial" w:hAnsi="Arial" w:cs="Arial"/>
                <w:sz w:val="22"/>
                <w:szCs w:val="22"/>
              </w:rPr>
              <w:t>a</w:t>
            </w:r>
            <w:r w:rsidRPr="006B0900">
              <w:rPr>
                <w:rFonts w:ascii="Arial" w:hAnsi="Arial" w:cs="Arial"/>
                <w:sz w:val="22"/>
                <w:szCs w:val="22"/>
              </w:rPr>
              <w:t>t</w:t>
            </w:r>
            <w:r>
              <w:rPr>
                <w:rFonts w:ascii="Arial" w:hAnsi="Arial" w:cs="Arial"/>
                <w:sz w:val="22"/>
                <w:szCs w:val="22"/>
              </w:rPr>
              <w:t>e</w:t>
            </w:r>
            <w:r w:rsidRPr="006B0900">
              <w:rPr>
                <w:rFonts w:ascii="Arial" w:hAnsi="Arial" w:cs="Arial"/>
                <w:sz w:val="22"/>
                <w:szCs w:val="22"/>
              </w:rPr>
              <w:t xml:space="preserve"> L</w:t>
            </w:r>
            <w:r>
              <w:rPr>
                <w:rFonts w:ascii="Arial" w:hAnsi="Arial" w:cs="Arial"/>
                <w:sz w:val="22"/>
                <w:szCs w:val="22"/>
              </w:rPr>
              <w:t>imi</w:t>
            </w:r>
            <w:r w:rsidRPr="006B0900">
              <w:rPr>
                <w:rFonts w:ascii="Arial" w:hAnsi="Arial" w:cs="Arial"/>
                <w:sz w:val="22"/>
                <w:szCs w:val="22"/>
              </w:rPr>
              <w:t>t</w:t>
            </w:r>
            <w:r>
              <w:rPr>
                <w:rFonts w:ascii="Arial" w:hAnsi="Arial" w:cs="Arial"/>
                <w:sz w:val="22"/>
                <w:szCs w:val="22"/>
              </w:rPr>
              <w:t>e</w:t>
            </w:r>
            <w:r w:rsidRPr="006B0900">
              <w:rPr>
                <w:rFonts w:ascii="Arial" w:hAnsi="Arial" w:cs="Arial"/>
                <w:sz w:val="22"/>
                <w:szCs w:val="22"/>
              </w:rPr>
              <w:t>d</w:t>
            </w:r>
          </w:p>
        </w:tc>
      </w:tr>
      <w:tr w:rsidR="00AF7914" w:rsidRPr="006B0900" w14:paraId="1AF62664" w14:textId="77777777" w:rsidTr="00733AA5">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959" w:type="dxa"/>
          </w:tcPr>
          <w:p w14:paraId="38D90043" w14:textId="77777777" w:rsidR="00AF7914" w:rsidRPr="006B0900" w:rsidRDefault="00AF7914"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EBD424" w14:textId="695FFCB0" w:rsidR="00AF7914" w:rsidRPr="006B0900" w:rsidRDefault="00AF7914"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Report Submitted to:</w:t>
            </w:r>
          </w:p>
        </w:tc>
        <w:tc>
          <w:tcPr>
            <w:tcW w:w="5103" w:type="dxa"/>
          </w:tcPr>
          <w:p w14:paraId="2D36660F" w14:textId="4ABC8939" w:rsidR="00AF7914" w:rsidRPr="006B0900" w:rsidRDefault="00AF7914"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State Bank of India, SME Branch, Vatika First India Place, Mehrauli-Gurgaon Road, Sector-28, Gurugram, Haryana-122002</w:t>
            </w:r>
          </w:p>
        </w:tc>
      </w:tr>
      <w:tr w:rsidR="00D26258" w:rsidRPr="006B0900" w14:paraId="49D65DF1" w14:textId="77777777" w:rsidTr="00733AA5">
        <w:tc>
          <w:tcPr>
            <w:cnfStyle w:val="001000000000" w:firstRow="0" w:lastRow="0" w:firstColumn="1" w:lastColumn="0" w:oddVBand="0" w:evenVBand="0" w:oddHBand="0" w:evenHBand="0" w:firstRowFirstColumn="0" w:firstRowLastColumn="0" w:lastRowFirstColumn="0" w:lastRowLastColumn="0"/>
            <w:tcW w:w="959" w:type="dxa"/>
          </w:tcPr>
          <w:p w14:paraId="787BC44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F26306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103" w:type="dxa"/>
          </w:tcPr>
          <w:p w14:paraId="371C0AC8" w14:textId="77777777" w:rsidR="00D26258" w:rsidRPr="006B0900" w:rsidRDefault="00D26258" w:rsidP="00052408">
            <w:pPr>
              <w:tabs>
                <w:tab w:val="left" w:pos="28"/>
                <w:tab w:val="left" w:pos="644"/>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1D8B4951" w14:textId="77777777" w:rsidTr="00733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FDEC4B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02E467F"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103" w:type="dxa"/>
          </w:tcPr>
          <w:p w14:paraId="6A536D0C" w14:textId="77777777" w:rsidR="00D26258" w:rsidRPr="006B0900" w:rsidRDefault="00D26258" w:rsidP="0005240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0C21FF27" w14:textId="77777777" w:rsidTr="00733AA5">
        <w:tc>
          <w:tcPr>
            <w:cnfStyle w:val="001000000000" w:firstRow="0" w:lastRow="0" w:firstColumn="1" w:lastColumn="0" w:oddVBand="0" w:evenVBand="0" w:oddHBand="0" w:evenHBand="0" w:firstRowFirstColumn="0" w:firstRowLastColumn="0" w:lastRowFirstColumn="0" w:lastRowLastColumn="0"/>
            <w:tcW w:w="959" w:type="dxa"/>
          </w:tcPr>
          <w:p w14:paraId="038867B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300AA2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103" w:type="dxa"/>
          </w:tcPr>
          <w:p w14:paraId="6B8C9AF8" w14:textId="77777777" w:rsidR="00D26258" w:rsidRPr="006B0900" w:rsidRDefault="00D26258" w:rsidP="00052408">
            <w:pPr>
              <w:tabs>
                <w:tab w:val="left" w:pos="28"/>
                <w:tab w:val="left" w:pos="644"/>
                <w:tab w:val="left" w:pos="4395"/>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Project.</w:t>
            </w:r>
          </w:p>
        </w:tc>
      </w:tr>
      <w:tr w:rsidR="00D26258" w:rsidRPr="006B0900" w14:paraId="05415A9D" w14:textId="77777777" w:rsidTr="00733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F4633B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33BB8D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103" w:type="dxa"/>
          </w:tcPr>
          <w:p w14:paraId="752E1DFD" w14:textId="77777777" w:rsidR="00D26258" w:rsidRPr="006B0900" w:rsidRDefault="00D26258" w:rsidP="00052408">
            <w:pPr>
              <w:tabs>
                <w:tab w:val="left" w:pos="28"/>
                <w:tab w:val="left" w:pos="644"/>
                <w:tab w:val="left" w:pos="4253"/>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72C0DAB6" w14:textId="77777777" w:rsidTr="00733AA5">
        <w:trPr>
          <w:trHeight w:val="435"/>
        </w:trPr>
        <w:tc>
          <w:tcPr>
            <w:cnfStyle w:val="001000000000" w:firstRow="0" w:lastRow="0" w:firstColumn="1" w:lastColumn="0" w:oddVBand="0" w:evenVBand="0" w:oddHBand="0" w:evenHBand="0" w:firstRowFirstColumn="0" w:firstRowLastColumn="0" w:lastRowFirstColumn="0" w:lastRowLastColumn="0"/>
            <w:tcW w:w="959" w:type="dxa"/>
          </w:tcPr>
          <w:p w14:paraId="373DFB7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FE61565"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103" w:type="dxa"/>
          </w:tcPr>
          <w:p w14:paraId="18CFB0DD" w14:textId="0A1213DD" w:rsidR="00D26258" w:rsidRPr="006B0900" w:rsidRDefault="008348C4"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w:t>
            </w:r>
            <w:r w:rsidR="000A380D">
              <w:rPr>
                <w:rFonts w:ascii="Arial" w:hAnsi="Arial" w:cs="Arial"/>
                <w:sz w:val="22"/>
                <w:szCs w:val="22"/>
              </w:rPr>
              <w:t>4</w:t>
            </w:r>
            <w:r w:rsidR="00394674" w:rsidRPr="00394674">
              <w:rPr>
                <w:rFonts w:ascii="Arial" w:hAnsi="Arial" w:cs="Arial"/>
                <w:sz w:val="22"/>
                <w:szCs w:val="22"/>
                <w:vertAlign w:val="superscript"/>
              </w:rPr>
              <w:t>th</w:t>
            </w:r>
            <w:r w:rsidR="00394674">
              <w:rPr>
                <w:rFonts w:ascii="Arial" w:hAnsi="Arial" w:cs="Arial"/>
                <w:sz w:val="22"/>
                <w:szCs w:val="22"/>
              </w:rPr>
              <w:t xml:space="preserve"> February,</w:t>
            </w:r>
            <w:r w:rsidR="00D26258" w:rsidRPr="006B0900">
              <w:rPr>
                <w:rFonts w:ascii="Arial" w:hAnsi="Arial" w:cs="Arial"/>
                <w:sz w:val="22"/>
                <w:szCs w:val="22"/>
              </w:rPr>
              <w:t xml:space="preserve"> 202</w:t>
            </w:r>
            <w:r w:rsidR="00394674">
              <w:rPr>
                <w:rFonts w:ascii="Arial" w:hAnsi="Arial" w:cs="Arial"/>
                <w:sz w:val="22"/>
                <w:szCs w:val="22"/>
              </w:rPr>
              <w:t>5</w:t>
            </w:r>
          </w:p>
        </w:tc>
      </w:tr>
      <w:tr w:rsidR="00D26258" w:rsidRPr="006B0900" w14:paraId="283B6C94" w14:textId="77777777" w:rsidTr="00733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B935C72"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0F4E63A6" w14:textId="77777777" w:rsidR="00D26258" w:rsidRPr="006B0900" w:rsidRDefault="00D26258"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103" w:type="dxa"/>
          </w:tcPr>
          <w:p w14:paraId="4D518FE0" w14:textId="77777777" w:rsidR="00D26258" w:rsidRPr="006B0900" w:rsidRDefault="00D26258" w:rsidP="00983C6E">
            <w:pPr>
              <w:pStyle w:val="ListParagraph"/>
              <w:numPr>
                <w:ilvl w:val="0"/>
                <w:numId w:val="10"/>
              </w:numPr>
              <w:tabs>
                <w:tab w:val="left" w:pos="28"/>
                <w:tab w:val="left" w:pos="93"/>
              </w:tabs>
              <w:spacing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4D096389" w14:textId="77777777" w:rsidR="00D26258" w:rsidRPr="001754DB" w:rsidRDefault="00D26258" w:rsidP="00983C6E">
            <w:pPr>
              <w:pStyle w:val="ListParagraph"/>
              <w:numPr>
                <w:ilvl w:val="0"/>
                <w:numId w:val="11"/>
              </w:numPr>
              <w:tabs>
                <w:tab w:val="left" w:pos="142"/>
                <w:tab w:val="left" w:pos="5335"/>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Report </w:t>
            </w:r>
          </w:p>
          <w:p w14:paraId="7C3C4C78"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304E7F4C" w14:textId="23E16748"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w:t>
            </w:r>
            <w:r w:rsidR="007F1FA5">
              <w:rPr>
                <w:rFonts w:ascii="Arial" w:hAnsi="Arial" w:cs="Arial"/>
                <w:sz w:val="22"/>
                <w:szCs w:val="22"/>
              </w:rPr>
              <w:t>P</w:t>
            </w:r>
            <w:r w:rsidRPr="001754DB">
              <w:rPr>
                <w:rFonts w:ascii="Arial" w:hAnsi="Arial" w:cs="Arial"/>
                <w:sz w:val="22"/>
                <w:szCs w:val="22"/>
              </w:rPr>
              <w:t>roposed Schedule</w:t>
            </w:r>
          </w:p>
          <w:p w14:paraId="4E764912"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2ADE15CD"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24F72048" w14:textId="77777777" w:rsidR="00D26258" w:rsidRPr="006B0900" w:rsidRDefault="00D26258" w:rsidP="00983C6E">
            <w:pPr>
              <w:pStyle w:val="ListParagraph"/>
              <w:numPr>
                <w:ilvl w:val="0"/>
                <w:numId w:val="10"/>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379E3695"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4BA0D675"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Major Existing Customer Line</w:t>
            </w:r>
          </w:p>
          <w:p w14:paraId="4234B349"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7ACED3E7"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6BA443B2"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17C5EA65" w14:textId="77777777" w:rsidR="00D26258" w:rsidRPr="00B80728" w:rsidRDefault="00D26258" w:rsidP="00983C6E">
            <w:pPr>
              <w:pStyle w:val="ListParagraph"/>
              <w:numPr>
                <w:ilvl w:val="0"/>
                <w:numId w:val="10"/>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1EBDD95E" w14:textId="77777777" w:rsidR="00D26258" w:rsidRPr="001754DB" w:rsidRDefault="00D26258"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7448B939" w14:textId="5205340B" w:rsidR="00D26258" w:rsidRPr="001754DB" w:rsidRDefault="007F1FA5"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LOI with GAIL</w:t>
            </w:r>
          </w:p>
          <w:p w14:paraId="24FA0FC3" w14:textId="49CE39B8" w:rsidR="00D26258" w:rsidRPr="00B80728" w:rsidRDefault="007F1FA5"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CTE from PEDA</w:t>
            </w:r>
          </w:p>
        </w:tc>
      </w:tr>
      <w:tr w:rsidR="00D26258" w:rsidRPr="006B0900" w14:paraId="1BFB9F24" w14:textId="77777777" w:rsidTr="00733AA5">
        <w:tc>
          <w:tcPr>
            <w:cnfStyle w:val="001000000000" w:firstRow="0" w:lastRow="0" w:firstColumn="1" w:lastColumn="0" w:oddVBand="0" w:evenVBand="0" w:oddHBand="0" w:evenHBand="0" w:firstRowFirstColumn="0" w:firstRowLastColumn="0" w:lastRowFirstColumn="0" w:lastRowLastColumn="0"/>
            <w:tcW w:w="959" w:type="dxa"/>
          </w:tcPr>
          <w:p w14:paraId="0AC1413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2EF671F"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103" w:type="dxa"/>
          </w:tcPr>
          <w:p w14:paraId="2553D413" w14:textId="35172EB8" w:rsidR="00D26258" w:rsidRPr="006B0900" w:rsidRDefault="00D26258" w:rsidP="00052408">
            <w:pPr>
              <w:tabs>
                <w:tab w:val="left" w:pos="644"/>
              </w:tabs>
              <w:spacing w:after="240" w:line="360" w:lineRule="auto"/>
              <w:ind w:left="4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 xml:space="preserve">(D/E Ratio </w:t>
            </w:r>
            <w:r w:rsidR="00006F5B">
              <w:rPr>
                <w:rFonts w:ascii="Arial" w:hAnsi="Arial" w:cs="Arial"/>
                <w:sz w:val="22"/>
                <w:szCs w:val="22"/>
              </w:rPr>
              <w:t>1.00</w:t>
            </w:r>
            <w:r>
              <w:rPr>
                <w:rFonts w:ascii="Arial" w:hAnsi="Arial" w:cs="Arial"/>
                <w:sz w:val="22"/>
                <w:szCs w:val="22"/>
              </w:rPr>
              <w:t xml:space="preserve"> TPC)</w:t>
            </w:r>
          </w:p>
        </w:tc>
      </w:tr>
      <w:tr w:rsidR="0083303D" w:rsidRPr="006B0900" w14:paraId="2E9E4679" w14:textId="77777777" w:rsidTr="00733AA5">
        <w:trPr>
          <w:cnfStyle w:val="000000100000" w:firstRow="0" w:lastRow="0" w:firstColumn="0" w:lastColumn="0" w:oddVBand="0" w:evenVBand="0" w:oddHBand="1" w:evenHBand="0" w:firstRowFirstColumn="0" w:firstRowLastColumn="0" w:lastRowFirstColumn="0" w:lastRowLastColumn="0"/>
          <w:trHeight w:val="2441"/>
        </w:trPr>
        <w:tc>
          <w:tcPr>
            <w:cnfStyle w:val="001000000000" w:firstRow="0" w:lastRow="0" w:firstColumn="1" w:lastColumn="0" w:oddVBand="0" w:evenVBand="0" w:oddHBand="0" w:evenHBand="0" w:firstRowFirstColumn="0" w:firstRowLastColumn="0" w:lastRowFirstColumn="0" w:lastRowLastColumn="0"/>
            <w:tcW w:w="959" w:type="dxa"/>
          </w:tcPr>
          <w:p w14:paraId="1F14F16F"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17F0280" w14:textId="77777777" w:rsidR="0083303D" w:rsidRPr="006B0900" w:rsidRDefault="0083303D"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103"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7CE762DF" w14:textId="77777777" w:rsidTr="000F10D4">
              <w:trPr>
                <w:trHeight w:val="18"/>
              </w:trPr>
              <w:tc>
                <w:tcPr>
                  <w:tcW w:w="2808" w:type="dxa"/>
                  <w:shd w:val="clear" w:color="auto" w:fill="002060"/>
                  <w:vAlign w:val="center"/>
                </w:tcPr>
                <w:p w14:paraId="008F8D72"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E31F096"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751DAA18" w14:textId="77777777" w:rsidTr="000F10D4">
              <w:trPr>
                <w:trHeight w:val="325"/>
              </w:trPr>
              <w:tc>
                <w:tcPr>
                  <w:tcW w:w="2808" w:type="dxa"/>
                  <w:shd w:val="clear" w:color="auto" w:fill="auto"/>
                  <w:vAlign w:val="center"/>
                </w:tcPr>
                <w:p w14:paraId="53C8F54A"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5F770C3F" w14:textId="24967D7E" w:rsidR="0083303D" w:rsidRPr="00D051EB" w:rsidRDefault="007202B3"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D051EB">
                    <w:rPr>
                      <w:rFonts w:ascii="Arial" w:hAnsi="Arial" w:cs="Arial"/>
                      <w:sz w:val="22"/>
                      <w:szCs w:val="22"/>
                    </w:rPr>
                    <w:t>1.3</w:t>
                  </w:r>
                  <w:r w:rsidR="00B67F50">
                    <w:rPr>
                      <w:rFonts w:ascii="Arial" w:hAnsi="Arial" w:cs="Arial"/>
                      <w:sz w:val="22"/>
                      <w:szCs w:val="22"/>
                    </w:rPr>
                    <w:t>2</w:t>
                  </w:r>
                </w:p>
              </w:tc>
            </w:tr>
            <w:tr w:rsidR="00CF606F" w:rsidRPr="000F10D4" w14:paraId="01BDC63B" w14:textId="77777777" w:rsidTr="000F10D4">
              <w:trPr>
                <w:trHeight w:val="325"/>
              </w:trPr>
              <w:tc>
                <w:tcPr>
                  <w:tcW w:w="2808" w:type="dxa"/>
                  <w:shd w:val="clear" w:color="auto" w:fill="auto"/>
                  <w:vAlign w:val="center"/>
                </w:tcPr>
                <w:p w14:paraId="0E13596D"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175A6412" w14:textId="1D4BC448" w:rsidR="00CF606F" w:rsidRPr="00D051EB" w:rsidRDefault="00F10E99"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D051EB">
                    <w:rPr>
                      <w:rFonts w:ascii="Arial" w:hAnsi="Arial" w:cs="Arial"/>
                      <w:sz w:val="22"/>
                      <w:szCs w:val="22"/>
                    </w:rPr>
                    <w:t>5</w:t>
                  </w:r>
                  <w:r w:rsidR="007202B3" w:rsidRPr="00D051EB">
                    <w:rPr>
                      <w:rFonts w:ascii="Arial" w:hAnsi="Arial" w:cs="Arial"/>
                      <w:sz w:val="22"/>
                      <w:szCs w:val="22"/>
                    </w:rPr>
                    <w:t>1.03</w:t>
                  </w:r>
                  <w:r w:rsidR="00CF606F" w:rsidRPr="00D051EB">
                    <w:rPr>
                      <w:rFonts w:ascii="Arial" w:hAnsi="Arial" w:cs="Arial"/>
                      <w:sz w:val="22"/>
                      <w:szCs w:val="22"/>
                    </w:rPr>
                    <w:t>%</w:t>
                  </w:r>
                </w:p>
              </w:tc>
            </w:tr>
            <w:tr w:rsidR="00CF606F" w:rsidRPr="000F10D4" w14:paraId="331825BC" w14:textId="77777777" w:rsidTr="000F10D4">
              <w:trPr>
                <w:trHeight w:val="18"/>
              </w:trPr>
              <w:tc>
                <w:tcPr>
                  <w:tcW w:w="2808" w:type="dxa"/>
                  <w:shd w:val="clear" w:color="auto" w:fill="auto"/>
                  <w:vAlign w:val="center"/>
                </w:tcPr>
                <w:p w14:paraId="686A880B"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59F1FA32" w14:textId="3CC83483" w:rsidR="00CF606F" w:rsidRPr="00D051EB" w:rsidRDefault="00F10E99"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D051EB">
                    <w:rPr>
                      <w:rFonts w:ascii="Arial" w:hAnsi="Arial" w:cs="Arial"/>
                      <w:sz w:val="22"/>
                      <w:szCs w:val="22"/>
                    </w:rPr>
                    <w:t>2</w:t>
                  </w:r>
                  <w:r w:rsidR="007202B3" w:rsidRPr="00D051EB">
                    <w:rPr>
                      <w:rFonts w:ascii="Arial" w:hAnsi="Arial" w:cs="Arial"/>
                      <w:sz w:val="22"/>
                      <w:szCs w:val="22"/>
                    </w:rPr>
                    <w:t>3.</w:t>
                  </w:r>
                  <w:r w:rsidR="00B67F50">
                    <w:rPr>
                      <w:rFonts w:ascii="Arial" w:hAnsi="Arial" w:cs="Arial"/>
                      <w:sz w:val="22"/>
                      <w:szCs w:val="22"/>
                    </w:rPr>
                    <w:t>37</w:t>
                  </w:r>
                  <w:r w:rsidR="00CF606F" w:rsidRPr="00D051EB">
                    <w:rPr>
                      <w:rFonts w:ascii="Arial" w:hAnsi="Arial" w:cs="Arial"/>
                      <w:sz w:val="22"/>
                      <w:szCs w:val="22"/>
                    </w:rPr>
                    <w:t>%</w:t>
                  </w:r>
                </w:p>
              </w:tc>
            </w:tr>
            <w:tr w:rsidR="00CF606F" w:rsidRPr="000F10D4" w14:paraId="254BFA10" w14:textId="77777777" w:rsidTr="000F10D4">
              <w:trPr>
                <w:trHeight w:val="18"/>
              </w:trPr>
              <w:tc>
                <w:tcPr>
                  <w:tcW w:w="2808" w:type="dxa"/>
                  <w:shd w:val="clear" w:color="auto" w:fill="auto"/>
                  <w:vAlign w:val="center"/>
                </w:tcPr>
                <w:p w14:paraId="406C616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18E1B0E5" w14:textId="1341D777" w:rsidR="00CF606F" w:rsidRPr="00D051EB" w:rsidRDefault="00F10E99"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D051EB">
                    <w:rPr>
                      <w:rFonts w:ascii="Arial" w:hAnsi="Arial" w:cs="Arial"/>
                      <w:sz w:val="22"/>
                      <w:szCs w:val="22"/>
                    </w:rPr>
                    <w:t>INR 2</w:t>
                  </w:r>
                  <w:r w:rsidR="00B67F50">
                    <w:rPr>
                      <w:rFonts w:ascii="Arial" w:hAnsi="Arial" w:cs="Arial"/>
                      <w:sz w:val="22"/>
                      <w:szCs w:val="22"/>
                    </w:rPr>
                    <w:t>8</w:t>
                  </w:r>
                  <w:r w:rsidR="007202B3" w:rsidRPr="00D051EB">
                    <w:rPr>
                      <w:rFonts w:ascii="Arial" w:hAnsi="Arial" w:cs="Arial"/>
                      <w:sz w:val="22"/>
                      <w:szCs w:val="22"/>
                    </w:rPr>
                    <w:t>.</w:t>
                  </w:r>
                  <w:r w:rsidR="00B67F50">
                    <w:rPr>
                      <w:rFonts w:ascii="Arial" w:hAnsi="Arial" w:cs="Arial"/>
                      <w:sz w:val="22"/>
                      <w:szCs w:val="22"/>
                    </w:rPr>
                    <w:t>4</w:t>
                  </w:r>
                  <w:r w:rsidR="007202B3" w:rsidRPr="00D051EB">
                    <w:rPr>
                      <w:rFonts w:ascii="Arial" w:hAnsi="Arial" w:cs="Arial"/>
                      <w:sz w:val="22"/>
                      <w:szCs w:val="22"/>
                    </w:rPr>
                    <w:t>0</w:t>
                  </w:r>
                  <w:r w:rsidRPr="00D051EB">
                    <w:rPr>
                      <w:rFonts w:ascii="Arial" w:hAnsi="Arial" w:cs="Arial"/>
                      <w:sz w:val="22"/>
                      <w:szCs w:val="22"/>
                    </w:rPr>
                    <w:t xml:space="preserve"> Cr. &amp; 1</w:t>
                  </w:r>
                  <w:r w:rsidR="00B67F50">
                    <w:rPr>
                      <w:rFonts w:ascii="Arial" w:hAnsi="Arial" w:cs="Arial"/>
                      <w:sz w:val="22"/>
                      <w:szCs w:val="22"/>
                    </w:rPr>
                    <w:t>6.07</w:t>
                  </w:r>
                  <w:r w:rsidR="00CF606F" w:rsidRPr="00D051EB">
                    <w:rPr>
                      <w:rFonts w:ascii="Arial" w:hAnsi="Arial" w:cs="Arial"/>
                      <w:sz w:val="22"/>
                      <w:szCs w:val="22"/>
                    </w:rPr>
                    <w:t>%</w:t>
                  </w:r>
                </w:p>
              </w:tc>
            </w:tr>
            <w:tr w:rsidR="0083303D" w:rsidRPr="000F10D4" w14:paraId="0236299E" w14:textId="77777777" w:rsidTr="000F10D4">
              <w:trPr>
                <w:trHeight w:val="18"/>
              </w:trPr>
              <w:tc>
                <w:tcPr>
                  <w:tcW w:w="2808" w:type="dxa"/>
                  <w:shd w:val="clear" w:color="auto" w:fill="auto"/>
                  <w:vAlign w:val="center"/>
                </w:tcPr>
                <w:p w14:paraId="6EC50C7B"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187CAE44" w14:textId="248BB9CF" w:rsidR="0083303D" w:rsidRPr="00D051EB" w:rsidRDefault="007202B3"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D051EB">
                    <w:rPr>
                      <w:rFonts w:ascii="Arial" w:hAnsi="Arial" w:cs="Arial"/>
                      <w:sz w:val="22"/>
                      <w:szCs w:val="22"/>
                    </w:rPr>
                    <w:t>10.5</w:t>
                  </w:r>
                  <w:r w:rsidR="00B67F50">
                    <w:rPr>
                      <w:rFonts w:ascii="Arial" w:hAnsi="Arial" w:cs="Arial"/>
                      <w:sz w:val="22"/>
                      <w:szCs w:val="22"/>
                    </w:rPr>
                    <w:t xml:space="preserve">7 </w:t>
                  </w:r>
                  <w:r w:rsidR="00CF606F" w:rsidRPr="00D051EB">
                    <w:rPr>
                      <w:rFonts w:ascii="Arial" w:hAnsi="Arial" w:cs="Arial"/>
                      <w:sz w:val="22"/>
                      <w:szCs w:val="22"/>
                    </w:rPr>
                    <w:t>years</w:t>
                  </w:r>
                </w:p>
              </w:tc>
            </w:tr>
          </w:tbl>
          <w:p w14:paraId="72E74DBD" w14:textId="77777777" w:rsidR="0083303D" w:rsidRPr="006B0900" w:rsidRDefault="0083303D" w:rsidP="00052408">
            <w:pPr>
              <w:tabs>
                <w:tab w:val="left" w:pos="28"/>
                <w:tab w:val="left" w:pos="644"/>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bl>
    <w:p w14:paraId="09024F46" w14:textId="77777777" w:rsidR="00A37D0A" w:rsidRDefault="00A37D0A" w:rsidP="00ED3B1B">
      <w:pPr>
        <w:spacing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197DC4CF" w14:textId="77777777" w:rsidTr="00052408">
        <w:trPr>
          <w:trHeight w:val="20"/>
        </w:trPr>
        <w:tc>
          <w:tcPr>
            <w:tcW w:w="1620" w:type="dxa"/>
            <w:shd w:val="clear" w:color="auto" w:fill="002060"/>
            <w:vAlign w:val="center"/>
          </w:tcPr>
          <w:p w14:paraId="38A7F690" w14:textId="051F4FC6" w:rsidR="00EB5704" w:rsidRDefault="007F1FA5">
            <w:pPr>
              <w:jc w:val="center"/>
              <w:rPr>
                <w:rFonts w:ascii="Arial" w:hAnsi="Arial" w:cs="Arial"/>
                <w:b/>
                <w:i/>
                <w:sz w:val="22"/>
                <w:szCs w:val="22"/>
              </w:rPr>
            </w:pPr>
            <w:r>
              <w:lastRenderedPageBreak/>
              <w:br w:type="page"/>
            </w:r>
            <w:r w:rsidR="00A22FE5">
              <w:rPr>
                <w:rFonts w:ascii="Arial" w:hAnsi="Arial" w:cs="Arial"/>
                <w:b/>
                <w:sz w:val="22"/>
                <w:szCs w:val="22"/>
              </w:rPr>
              <w:t>PART B</w:t>
            </w:r>
          </w:p>
        </w:tc>
        <w:tc>
          <w:tcPr>
            <w:tcW w:w="7877" w:type="dxa"/>
            <w:shd w:val="clear" w:color="auto" w:fill="DBE5F1" w:themeFill="accent1" w:themeFillTint="33"/>
            <w:vAlign w:val="center"/>
          </w:tcPr>
          <w:p w14:paraId="1EAACCC1"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08F3F1A0" w14:textId="77777777" w:rsidR="00C815C4" w:rsidRPr="00C815C4" w:rsidRDefault="00C815C4" w:rsidP="00C815C4">
      <w:pPr>
        <w:spacing w:line="360" w:lineRule="auto"/>
        <w:ind w:right="-143"/>
        <w:jc w:val="both"/>
        <w:rPr>
          <w:rFonts w:ascii="Arial" w:hAnsi="Arial" w:cs="Arial"/>
          <w:sz w:val="22"/>
          <w:szCs w:val="22"/>
          <w:lang w:eastAsia="en-IN"/>
        </w:rPr>
      </w:pPr>
    </w:p>
    <w:p w14:paraId="118931FD" w14:textId="77777777" w:rsidR="00C815C4" w:rsidRPr="00C815C4" w:rsidRDefault="00A22FE5" w:rsidP="00983C6E">
      <w:pPr>
        <w:pStyle w:val="ListParagraph"/>
        <w:numPr>
          <w:ilvl w:val="0"/>
          <w:numId w:val="20"/>
        </w:numPr>
        <w:ind w:left="709" w:right="-143"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574F667D" w14:textId="712E4762" w:rsidR="00D123E3" w:rsidRPr="00D123E3" w:rsidRDefault="00D123E3" w:rsidP="00ED3B1B">
      <w:pPr>
        <w:pStyle w:val="ListParagraph"/>
        <w:spacing w:before="240" w:line="360" w:lineRule="auto"/>
        <w:ind w:left="709" w:right="-71"/>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D00A3D">
        <w:rPr>
          <w:rFonts w:ascii="Arial" w:hAnsi="Arial" w:cs="Arial"/>
          <w:sz w:val="22"/>
          <w:szCs w:val="22"/>
        </w:rPr>
        <w:t>, 5,000 kg/day</w:t>
      </w:r>
      <w:r>
        <w:rPr>
          <w:rFonts w:ascii="Arial" w:hAnsi="Arial" w:cs="Arial"/>
          <w:sz w:val="22"/>
          <w:szCs w:val="22"/>
        </w:rPr>
        <w:t xml:space="preserve">) </w:t>
      </w:r>
      <w:r w:rsidRPr="00D123E3">
        <w:rPr>
          <w:rFonts w:ascii="Arial" w:hAnsi="Arial" w:cs="Arial"/>
          <w:sz w:val="22"/>
          <w:szCs w:val="22"/>
        </w:rPr>
        <w:t xml:space="preserve">at </w:t>
      </w:r>
      <w:r w:rsidR="009F4028" w:rsidRPr="009F4028">
        <w:rPr>
          <w:rFonts w:ascii="Arial" w:hAnsi="Arial" w:cs="Arial"/>
          <w:sz w:val="22"/>
          <w:szCs w:val="22"/>
        </w:rPr>
        <w:t>Khasra no. 200/</w:t>
      </w:r>
      <w:r w:rsidR="009F4028">
        <w:rPr>
          <w:rFonts w:ascii="Arial" w:hAnsi="Arial" w:cs="Arial"/>
          <w:sz w:val="22"/>
          <w:szCs w:val="22"/>
        </w:rPr>
        <w:t>34</w:t>
      </w:r>
      <w:r w:rsidR="009F4028" w:rsidRPr="009F4028">
        <w:rPr>
          <w:rFonts w:ascii="Arial" w:hAnsi="Arial" w:cs="Arial"/>
          <w:sz w:val="22"/>
          <w:szCs w:val="22"/>
        </w:rPr>
        <w:t xml:space="preserve">9 to </w:t>
      </w:r>
      <w:r w:rsidR="009F4028">
        <w:rPr>
          <w:rFonts w:ascii="Arial" w:hAnsi="Arial" w:cs="Arial"/>
          <w:sz w:val="22"/>
          <w:szCs w:val="22"/>
        </w:rPr>
        <w:t>3</w:t>
      </w:r>
      <w:r w:rsidR="009F4028" w:rsidRPr="009F4028">
        <w:rPr>
          <w:rFonts w:ascii="Arial" w:hAnsi="Arial" w:cs="Arial"/>
          <w:sz w:val="22"/>
          <w:szCs w:val="22"/>
        </w:rPr>
        <w:t>50</w:t>
      </w:r>
      <w:r w:rsidR="009F4028">
        <w:rPr>
          <w:rFonts w:ascii="Arial" w:hAnsi="Arial" w:cs="Arial"/>
          <w:sz w:val="22"/>
          <w:szCs w:val="22"/>
        </w:rPr>
        <w:t>,</w:t>
      </w:r>
      <w:r w:rsidR="009F4028" w:rsidRPr="009F4028">
        <w:rPr>
          <w:rFonts w:ascii="Arial" w:hAnsi="Arial" w:cs="Arial"/>
          <w:sz w:val="22"/>
          <w:szCs w:val="22"/>
        </w:rPr>
        <w:t xml:space="preserve"> </w:t>
      </w:r>
      <w:r w:rsidR="009F4028" w:rsidRPr="007F1FA5">
        <w:rPr>
          <w:rFonts w:ascii="Arial" w:hAnsi="Arial" w:cs="Arial"/>
          <w:sz w:val="22"/>
          <w:szCs w:val="22"/>
        </w:rPr>
        <w:t>Village Jaula Kalan</w:t>
      </w:r>
      <w:r w:rsidR="009F4028">
        <w:rPr>
          <w:rFonts w:ascii="Arial" w:hAnsi="Arial" w:cs="Arial"/>
          <w:sz w:val="22"/>
          <w:szCs w:val="22"/>
        </w:rPr>
        <w:t xml:space="preserve"> (Hadbast No. 180)</w:t>
      </w:r>
      <w:r w:rsidR="00FD686C" w:rsidRPr="007F1FA5">
        <w:rPr>
          <w:rFonts w:ascii="Arial" w:hAnsi="Arial" w:cs="Arial"/>
          <w:sz w:val="22"/>
          <w:szCs w:val="22"/>
        </w:rPr>
        <w:t>, Tehsil Dera Bassi, District S.A.S.</w:t>
      </w:r>
      <w:r w:rsidR="00FD686C">
        <w:rPr>
          <w:rFonts w:ascii="Arial" w:hAnsi="Arial" w:cs="Arial"/>
          <w:sz w:val="22"/>
          <w:szCs w:val="22"/>
        </w:rPr>
        <w:t xml:space="preserve"> </w:t>
      </w:r>
      <w:r w:rsidR="00FD686C" w:rsidRPr="007F1FA5">
        <w:rPr>
          <w:rFonts w:ascii="Arial" w:hAnsi="Arial" w:cs="Arial"/>
          <w:sz w:val="22"/>
          <w:szCs w:val="22"/>
        </w:rPr>
        <w:t>Nagar, Punjab</w:t>
      </w:r>
      <w:r w:rsidR="00FD686C">
        <w:rPr>
          <w:rFonts w:ascii="Arial" w:hAnsi="Arial" w:cs="Arial"/>
          <w:sz w:val="22"/>
          <w:szCs w:val="22"/>
        </w:rPr>
        <w:t>-140501</w:t>
      </w:r>
      <w:r w:rsidR="00C815C4">
        <w:rPr>
          <w:rFonts w:ascii="Arial" w:hAnsi="Arial" w:cs="Arial"/>
          <w:sz w:val="22"/>
          <w:szCs w:val="22"/>
        </w:rPr>
        <w:t>,</w:t>
      </w:r>
      <w:r w:rsidR="00D00A3D">
        <w:rPr>
          <w:rFonts w:ascii="Arial" w:hAnsi="Arial" w:cs="Arial"/>
          <w:sz w:val="22"/>
          <w:szCs w:val="22"/>
        </w:rPr>
        <w:t xml:space="preserve"> </w:t>
      </w:r>
      <w:r w:rsidRPr="00D123E3">
        <w:rPr>
          <w:rFonts w:ascii="Arial" w:hAnsi="Arial" w:cs="Arial"/>
          <w:sz w:val="22"/>
          <w:szCs w:val="22"/>
        </w:rPr>
        <w:t>setup by M/s</w:t>
      </w:r>
      <w:r w:rsidRPr="00D123E3">
        <w:rPr>
          <w:rFonts w:ascii="Arial" w:hAnsi="Arial" w:cs="Arial"/>
          <w:b/>
          <w:sz w:val="22"/>
          <w:szCs w:val="22"/>
        </w:rPr>
        <w:t xml:space="preserve"> </w:t>
      </w:r>
      <w:r w:rsidR="00FD686C">
        <w:rPr>
          <w:rFonts w:ascii="Arial" w:hAnsi="Arial" w:cs="Arial"/>
          <w:sz w:val="22"/>
          <w:szCs w:val="22"/>
        </w:rPr>
        <w:t>W2Jwala Bioenergy</w:t>
      </w:r>
      <w:r w:rsidRPr="00D123E3">
        <w:rPr>
          <w:rFonts w:ascii="Arial" w:hAnsi="Arial" w:cs="Arial"/>
          <w:sz w:val="22"/>
          <w:szCs w:val="22"/>
        </w:rPr>
        <w:t xml:space="preserve"> Private Limited.</w:t>
      </w:r>
    </w:p>
    <w:p w14:paraId="1C1BB05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6D49A94A" w14:textId="77777777" w:rsidR="005F7C88" w:rsidRPr="005F7C88" w:rsidRDefault="005C2C2F" w:rsidP="00983C6E">
      <w:pPr>
        <w:pStyle w:val="ListParagraph"/>
        <w:numPr>
          <w:ilvl w:val="0"/>
          <w:numId w:val="20"/>
        </w:numPr>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14:paraId="4898821A" w14:textId="7813C3E6" w:rsidR="000A380D" w:rsidRPr="000A380D" w:rsidRDefault="000A380D" w:rsidP="000A380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M/s </w:t>
      </w:r>
      <w:r w:rsidR="00D224D5" w:rsidRPr="00D224D5">
        <w:rPr>
          <w:rFonts w:ascii="Arial" w:hAnsi="Arial" w:cs="Arial"/>
          <w:sz w:val="22"/>
          <w:szCs w:val="22"/>
        </w:rPr>
        <w:t xml:space="preserve">Jwala Bioenergy ApS intends to set up a 12,000 m3 /day (raw biogas), 6800 Nm3 /day (upgraded) biomethane (CBG) plant. </w:t>
      </w:r>
      <w:r w:rsidRPr="000A380D">
        <w:rPr>
          <w:rFonts w:ascii="Arial" w:hAnsi="Arial" w:cs="Arial"/>
          <w:sz w:val="22"/>
          <w:szCs w:val="22"/>
        </w:rPr>
        <w:t>They have conceived this Project to reap out the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“Swachh Bharat Abhiyan” and for providing green energy.</w:t>
      </w:r>
    </w:p>
    <w:p w14:paraId="4A07FBEC" w14:textId="4DE4577F" w:rsidR="00E257E8" w:rsidRPr="00E257E8" w:rsidRDefault="00D224D5" w:rsidP="00E257E8">
      <w:pPr>
        <w:pStyle w:val="ListParagraph"/>
        <w:spacing w:before="240" w:line="360" w:lineRule="auto"/>
        <w:ind w:left="709" w:right="-71"/>
        <w:jc w:val="both"/>
        <w:rPr>
          <w:rFonts w:ascii="Arial" w:hAnsi="Arial" w:cs="Arial"/>
          <w:sz w:val="22"/>
          <w:szCs w:val="22"/>
        </w:rPr>
      </w:pPr>
      <w:r w:rsidRPr="000A380D">
        <w:rPr>
          <w:rFonts w:ascii="Arial" w:hAnsi="Arial" w:cs="Arial"/>
          <w:sz w:val="22"/>
          <w:szCs w:val="22"/>
        </w:rPr>
        <w:t>The plant will be based on a multi-feedstock mix of paddy straw, cow dung,</w:t>
      </w:r>
      <w:r w:rsidRPr="00D224D5">
        <w:rPr>
          <w:rFonts w:ascii="Arial" w:hAnsi="Arial" w:cs="Arial"/>
          <w:sz w:val="22"/>
          <w:szCs w:val="22"/>
        </w:rPr>
        <w:t xml:space="preserve"> chicken litter.</w:t>
      </w:r>
      <w:r>
        <w:rPr>
          <w:rFonts w:ascii="Arial" w:hAnsi="Arial" w:cs="Arial"/>
          <w:sz w:val="22"/>
          <w:szCs w:val="22"/>
        </w:rPr>
        <w:t xml:space="preserve"> </w:t>
      </w:r>
      <w:r w:rsidRPr="00D224D5">
        <w:rPr>
          <w:rFonts w:ascii="Arial" w:hAnsi="Arial" w:cs="Arial"/>
          <w:sz w:val="22"/>
          <w:szCs w:val="22"/>
        </w:rPr>
        <w:t>The plant is located at Jaula Kalaan Village, Dera Bassi Tehsil, SAS Nagar District, Punjab. Jwala Bioenergy is developing this project through its SPV project company, W2Jwala Bioenergy Private Limited</w:t>
      </w:r>
      <w:r>
        <w:rPr>
          <w:rFonts w:ascii="Arial" w:hAnsi="Arial" w:cs="Arial"/>
          <w:sz w:val="22"/>
          <w:szCs w:val="22"/>
        </w:rPr>
        <w:t xml:space="preserve">. </w:t>
      </w:r>
      <w:r w:rsidR="00E257E8">
        <w:rPr>
          <w:rFonts w:ascii="Arial" w:hAnsi="Arial" w:cs="Arial"/>
          <w:sz w:val="22"/>
          <w:szCs w:val="22"/>
        </w:rPr>
        <w:t>The</w:t>
      </w:r>
      <w:r w:rsidR="00E257E8" w:rsidRPr="00E257E8">
        <w:rPr>
          <w:rFonts w:ascii="Arial" w:hAnsi="Arial" w:cs="Arial"/>
          <w:sz w:val="22"/>
          <w:szCs w:val="22"/>
        </w:rPr>
        <w:t xml:space="preserve"> </w:t>
      </w:r>
      <w:r w:rsidR="00E257E8">
        <w:rPr>
          <w:rFonts w:ascii="Arial" w:hAnsi="Arial" w:cs="Arial"/>
          <w:sz w:val="22"/>
          <w:szCs w:val="22"/>
        </w:rPr>
        <w:t>company</w:t>
      </w:r>
      <w:r w:rsidR="00E257E8" w:rsidRPr="00E257E8">
        <w:rPr>
          <w:rFonts w:ascii="Arial" w:hAnsi="Arial" w:cs="Arial"/>
          <w:sz w:val="22"/>
          <w:szCs w:val="22"/>
        </w:rPr>
        <w:t xml:space="preserve"> intends to </w:t>
      </w:r>
      <w:r w:rsidR="00E257E8">
        <w:rPr>
          <w:rFonts w:ascii="Arial" w:hAnsi="Arial" w:cs="Arial"/>
          <w:sz w:val="22"/>
          <w:szCs w:val="22"/>
        </w:rPr>
        <w:t xml:space="preserve">offer the CBG produced </w:t>
      </w:r>
      <w:r w:rsidR="00E257E8" w:rsidRPr="00E257E8">
        <w:rPr>
          <w:rFonts w:ascii="Arial" w:hAnsi="Arial" w:cs="Arial"/>
          <w:sz w:val="22"/>
          <w:szCs w:val="22"/>
        </w:rPr>
        <w:t xml:space="preserve">to </w:t>
      </w:r>
      <w:r w:rsidR="00E257E8">
        <w:rPr>
          <w:rFonts w:ascii="Arial" w:hAnsi="Arial" w:cs="Arial"/>
          <w:sz w:val="22"/>
          <w:szCs w:val="22"/>
        </w:rPr>
        <w:t>b</w:t>
      </w:r>
      <w:r w:rsidR="00E257E8" w:rsidRPr="00E257E8">
        <w:rPr>
          <w:rFonts w:ascii="Arial" w:hAnsi="Arial" w:cs="Arial"/>
          <w:sz w:val="22"/>
          <w:szCs w:val="22"/>
        </w:rPr>
        <w:t>u</w:t>
      </w:r>
      <w:r w:rsidR="00E257E8">
        <w:rPr>
          <w:rFonts w:ascii="Arial" w:hAnsi="Arial" w:cs="Arial"/>
          <w:sz w:val="22"/>
          <w:szCs w:val="22"/>
        </w:rPr>
        <w:t>y</w:t>
      </w:r>
      <w:r w:rsidR="00E257E8" w:rsidRPr="00E257E8">
        <w:rPr>
          <w:rFonts w:ascii="Arial" w:hAnsi="Arial" w:cs="Arial"/>
          <w:sz w:val="22"/>
          <w:szCs w:val="22"/>
        </w:rPr>
        <w:t xml:space="preserve">er </w:t>
      </w:r>
      <w:r w:rsidR="00E257E8">
        <w:rPr>
          <w:rFonts w:ascii="Arial" w:hAnsi="Arial" w:cs="Arial"/>
          <w:sz w:val="22"/>
          <w:szCs w:val="22"/>
        </w:rPr>
        <w:t>for</w:t>
      </w:r>
      <w:r w:rsidR="00E257E8" w:rsidRPr="00E257E8">
        <w:rPr>
          <w:rFonts w:ascii="Arial" w:hAnsi="Arial" w:cs="Arial"/>
          <w:sz w:val="22"/>
          <w:szCs w:val="22"/>
        </w:rPr>
        <w:t xml:space="preserve"> sale on Reasonable </w:t>
      </w:r>
      <w:r w:rsidR="00E257E8">
        <w:rPr>
          <w:rFonts w:ascii="Arial" w:hAnsi="Arial" w:cs="Arial"/>
          <w:sz w:val="22"/>
          <w:szCs w:val="22"/>
        </w:rPr>
        <w:t>Endea</w:t>
      </w:r>
      <w:r w:rsidR="00E257E8" w:rsidRPr="00E257E8">
        <w:rPr>
          <w:rFonts w:ascii="Arial" w:hAnsi="Arial" w:cs="Arial"/>
          <w:sz w:val="22"/>
          <w:szCs w:val="22"/>
        </w:rPr>
        <w:t xml:space="preserve">vour </w:t>
      </w:r>
      <w:r w:rsidR="00E257E8">
        <w:rPr>
          <w:rFonts w:ascii="Arial" w:hAnsi="Arial" w:cs="Arial"/>
          <w:sz w:val="22"/>
          <w:szCs w:val="22"/>
        </w:rPr>
        <w:t>B</w:t>
      </w:r>
      <w:r w:rsidR="00E257E8" w:rsidRPr="00E257E8">
        <w:rPr>
          <w:rFonts w:ascii="Arial" w:hAnsi="Arial" w:cs="Arial"/>
          <w:sz w:val="22"/>
          <w:szCs w:val="22"/>
        </w:rPr>
        <w:t>asis (RE Basis) at th</w:t>
      </w:r>
      <w:r w:rsidR="00E257E8">
        <w:rPr>
          <w:rFonts w:ascii="Arial" w:hAnsi="Arial" w:cs="Arial"/>
          <w:sz w:val="22"/>
          <w:szCs w:val="22"/>
        </w:rPr>
        <w:t>e designated delivery point, which will be supplied to CNG (Transport) and PNG (Domestic) segments in Chandigarh Geographical Area (GA) (GA-2.01) of Indian Oil-Adani Gas Private Limited (CGD Entity)</w:t>
      </w:r>
    </w:p>
    <w:p w14:paraId="3DD24F77" w14:textId="77777777" w:rsidR="00E257E8" w:rsidRDefault="00D224D5" w:rsidP="00E257E8">
      <w:pPr>
        <w:pStyle w:val="ListParagraph"/>
        <w:spacing w:before="240" w:line="360" w:lineRule="auto"/>
        <w:ind w:left="709" w:right="-71"/>
        <w:jc w:val="both"/>
        <w:rPr>
          <w:rFonts w:ascii="Arial" w:hAnsi="Arial" w:cs="Arial"/>
          <w:sz w:val="22"/>
          <w:szCs w:val="22"/>
        </w:rPr>
      </w:pPr>
      <w:r w:rsidRPr="00D224D5">
        <w:rPr>
          <w:rFonts w:ascii="Arial" w:hAnsi="Arial" w:cs="Arial"/>
          <w:sz w:val="22"/>
          <w:szCs w:val="22"/>
        </w:rPr>
        <w:t>W2Jwala Bioenergy Pvt Ltd, the SPV project company formed by the parent, Jwala Bioenergy ApS</w:t>
      </w:r>
      <w:r>
        <w:rPr>
          <w:rFonts w:ascii="Arial" w:hAnsi="Arial" w:cs="Arial"/>
          <w:sz w:val="22"/>
          <w:szCs w:val="22"/>
        </w:rPr>
        <w:t xml:space="preserve"> </w:t>
      </w:r>
      <w:r w:rsidRPr="008A5653">
        <w:rPr>
          <w:rFonts w:ascii="Arial" w:hAnsi="Arial" w:cs="Arial"/>
          <w:sz w:val="22"/>
          <w:szCs w:val="22"/>
        </w:rPr>
        <w:t>in May 2023</w:t>
      </w:r>
      <w:r w:rsidRPr="00D224D5">
        <w:rPr>
          <w:rFonts w:ascii="Arial" w:hAnsi="Arial" w:cs="Arial"/>
          <w:sz w:val="22"/>
          <w:szCs w:val="22"/>
        </w:rPr>
        <w:t>. The SPV company is owned by Jwala Bioenergy ApS and its consortium of equity partners</w:t>
      </w:r>
      <w:r>
        <w:rPr>
          <w:rFonts w:ascii="Arial" w:hAnsi="Arial" w:cs="Arial"/>
          <w:sz w:val="22"/>
          <w:szCs w:val="22"/>
        </w:rPr>
        <w:t>.</w:t>
      </w:r>
      <w:r w:rsidR="008A5653">
        <w:rPr>
          <w:rFonts w:ascii="Arial" w:hAnsi="Arial" w:cs="Arial"/>
          <w:sz w:val="22"/>
          <w:szCs w:val="22"/>
        </w:rPr>
        <w:t xml:space="preserve"> </w:t>
      </w:r>
      <w:r w:rsidR="008A5653" w:rsidRPr="008A5653">
        <w:rPr>
          <w:rFonts w:ascii="Arial" w:hAnsi="Arial" w:cs="Arial"/>
          <w:sz w:val="22"/>
          <w:szCs w:val="22"/>
        </w:rPr>
        <w:t>Jwala Bioenergy was allocated Dera Bassi tehsil on 4th Sep 2023</w:t>
      </w:r>
      <w:r w:rsidR="00EA42DE">
        <w:rPr>
          <w:rFonts w:ascii="Arial" w:hAnsi="Arial" w:cs="Arial"/>
          <w:sz w:val="22"/>
          <w:szCs w:val="22"/>
        </w:rPr>
        <w:t>.</w:t>
      </w:r>
      <w:r w:rsidR="008A5653" w:rsidRPr="008A5653">
        <w:rPr>
          <w:rFonts w:ascii="Arial" w:hAnsi="Arial" w:cs="Arial"/>
          <w:sz w:val="22"/>
          <w:szCs w:val="22"/>
        </w:rPr>
        <w:t xml:space="preserve"> Jwala Bioenergy’s project report was reviewed by the empowered committee of PEDA and accorded approval on 16th April 2024</w:t>
      </w:r>
      <w:r w:rsidR="00EA42DE">
        <w:rPr>
          <w:rFonts w:ascii="Arial" w:hAnsi="Arial" w:cs="Arial"/>
          <w:sz w:val="22"/>
          <w:szCs w:val="22"/>
        </w:rPr>
        <w:t>.</w:t>
      </w:r>
      <w:r w:rsidR="008A5653" w:rsidRPr="008A5653">
        <w:rPr>
          <w:rFonts w:ascii="Arial" w:hAnsi="Arial" w:cs="Arial"/>
          <w:sz w:val="22"/>
          <w:szCs w:val="22"/>
        </w:rPr>
        <w:t xml:space="preserve"> </w:t>
      </w:r>
    </w:p>
    <w:p w14:paraId="38183EA6" w14:textId="19D68A59" w:rsidR="00F404ED" w:rsidRDefault="00E257E8" w:rsidP="00E257E8">
      <w:pPr>
        <w:pStyle w:val="ListParagraph"/>
        <w:spacing w:before="240" w:line="360" w:lineRule="auto"/>
        <w:ind w:left="709" w:right="-71"/>
        <w:jc w:val="both"/>
        <w:rPr>
          <w:rFonts w:ascii="Arial" w:hAnsi="Arial" w:cs="Arial"/>
          <w:sz w:val="22"/>
          <w:szCs w:val="22"/>
        </w:rPr>
      </w:pPr>
      <w:r w:rsidRPr="00E257E8">
        <w:rPr>
          <w:rFonts w:ascii="Arial" w:hAnsi="Arial" w:cs="Arial"/>
          <w:sz w:val="22"/>
          <w:szCs w:val="22"/>
        </w:rPr>
        <w:t>Ministry of Petroleum &amp; Natural Gas, Government of India (MoP&amp;NG),</w:t>
      </w:r>
      <w:r>
        <w:rPr>
          <w:rFonts w:ascii="Arial" w:hAnsi="Arial" w:cs="Arial"/>
          <w:sz w:val="22"/>
          <w:szCs w:val="22"/>
        </w:rPr>
        <w:t xml:space="preserve"> </w:t>
      </w:r>
      <w:r w:rsidRPr="00E257E8">
        <w:rPr>
          <w:rFonts w:ascii="Arial" w:hAnsi="Arial" w:cs="Arial"/>
          <w:sz w:val="22"/>
          <w:szCs w:val="22"/>
        </w:rPr>
        <w:t>in furtherance of guide</w:t>
      </w:r>
      <w:r w:rsidR="00F404ED">
        <w:rPr>
          <w:rFonts w:ascii="Arial" w:hAnsi="Arial" w:cs="Arial"/>
          <w:sz w:val="22"/>
          <w:szCs w:val="22"/>
        </w:rPr>
        <w:t>l</w:t>
      </w:r>
      <w:r w:rsidRPr="00E257E8">
        <w:rPr>
          <w:rFonts w:ascii="Arial" w:hAnsi="Arial" w:cs="Arial"/>
          <w:sz w:val="22"/>
          <w:szCs w:val="22"/>
        </w:rPr>
        <w:t>ines dated 03.</w:t>
      </w:r>
      <w:r>
        <w:rPr>
          <w:rFonts w:ascii="Arial" w:hAnsi="Arial" w:cs="Arial"/>
          <w:sz w:val="22"/>
          <w:szCs w:val="22"/>
        </w:rPr>
        <w:t>0</w:t>
      </w:r>
      <w:r w:rsidRPr="00E257E8">
        <w:rPr>
          <w:rFonts w:ascii="Arial" w:hAnsi="Arial" w:cs="Arial"/>
          <w:sz w:val="22"/>
          <w:szCs w:val="22"/>
        </w:rPr>
        <w:t>2.2</w:t>
      </w:r>
      <w:r>
        <w:rPr>
          <w:rFonts w:ascii="Arial" w:hAnsi="Arial" w:cs="Arial"/>
          <w:sz w:val="22"/>
          <w:szCs w:val="22"/>
        </w:rPr>
        <w:t>0</w:t>
      </w:r>
      <w:r w:rsidRPr="00E257E8">
        <w:rPr>
          <w:rFonts w:ascii="Arial" w:hAnsi="Arial" w:cs="Arial"/>
          <w:sz w:val="22"/>
          <w:szCs w:val="22"/>
        </w:rPr>
        <w:t>14 and 20.</w:t>
      </w:r>
      <w:r>
        <w:rPr>
          <w:rFonts w:ascii="Arial" w:hAnsi="Arial" w:cs="Arial"/>
          <w:sz w:val="22"/>
          <w:szCs w:val="22"/>
        </w:rPr>
        <w:t>0</w:t>
      </w:r>
      <w:r w:rsidRPr="00E257E8">
        <w:rPr>
          <w:rFonts w:ascii="Arial" w:hAnsi="Arial" w:cs="Arial"/>
          <w:sz w:val="22"/>
          <w:szCs w:val="22"/>
        </w:rPr>
        <w:t>8.2</w:t>
      </w:r>
      <w:r>
        <w:rPr>
          <w:rFonts w:ascii="Arial" w:hAnsi="Arial" w:cs="Arial"/>
          <w:sz w:val="22"/>
          <w:szCs w:val="22"/>
        </w:rPr>
        <w:t>0</w:t>
      </w:r>
      <w:r w:rsidRPr="00E257E8">
        <w:rPr>
          <w:rFonts w:ascii="Arial" w:hAnsi="Arial" w:cs="Arial"/>
          <w:sz w:val="22"/>
          <w:szCs w:val="22"/>
        </w:rPr>
        <w:t>14 (as amended), has vide</w:t>
      </w:r>
      <w:r>
        <w:rPr>
          <w:rFonts w:ascii="Arial" w:hAnsi="Arial" w:cs="Arial"/>
          <w:sz w:val="22"/>
          <w:szCs w:val="22"/>
        </w:rPr>
        <w:t xml:space="preserve"> </w:t>
      </w:r>
      <w:r w:rsidRPr="00E257E8">
        <w:rPr>
          <w:rFonts w:ascii="Arial" w:hAnsi="Arial" w:cs="Arial"/>
          <w:sz w:val="22"/>
          <w:szCs w:val="22"/>
        </w:rPr>
        <w:t>letters No. L-16022/05/2020-GP-I (E-35118) dated 09.04.2021, 26.10.2021 and 26.</w:t>
      </w:r>
      <w:r>
        <w:rPr>
          <w:rFonts w:ascii="Arial" w:hAnsi="Arial" w:cs="Arial"/>
          <w:sz w:val="22"/>
          <w:szCs w:val="22"/>
        </w:rPr>
        <w:t>10</w:t>
      </w:r>
      <w:r w:rsidRPr="00E257E8">
        <w:rPr>
          <w:rFonts w:ascii="Arial" w:hAnsi="Arial" w:cs="Arial"/>
          <w:sz w:val="22"/>
          <w:szCs w:val="22"/>
        </w:rPr>
        <w:t>.2023 issued policy guidelines for synchronisation of CBG</w:t>
      </w:r>
      <w:r>
        <w:rPr>
          <w:rFonts w:ascii="Arial" w:hAnsi="Arial" w:cs="Arial"/>
          <w:sz w:val="22"/>
          <w:szCs w:val="22"/>
        </w:rPr>
        <w:t xml:space="preserve"> </w:t>
      </w:r>
      <w:r w:rsidRPr="00E257E8">
        <w:rPr>
          <w:rFonts w:ascii="Arial" w:hAnsi="Arial" w:cs="Arial"/>
          <w:sz w:val="22"/>
          <w:szCs w:val="22"/>
        </w:rPr>
        <w:t>produced by plants under SATAT scheme in the CGD network wherein GAIL has been</w:t>
      </w:r>
      <w:r>
        <w:rPr>
          <w:rFonts w:ascii="Arial" w:hAnsi="Arial" w:cs="Arial"/>
          <w:sz w:val="22"/>
          <w:szCs w:val="22"/>
        </w:rPr>
        <w:t xml:space="preserve"> </w:t>
      </w:r>
      <w:r w:rsidRPr="00E257E8">
        <w:rPr>
          <w:rFonts w:ascii="Arial" w:hAnsi="Arial" w:cs="Arial"/>
          <w:sz w:val="22"/>
          <w:szCs w:val="22"/>
        </w:rPr>
        <w:t>mandated to operationalise the CBG-CGD Synchronisation Scheme and supply</w:t>
      </w:r>
      <w:r>
        <w:rPr>
          <w:rFonts w:ascii="Arial" w:hAnsi="Arial" w:cs="Arial"/>
          <w:sz w:val="22"/>
          <w:szCs w:val="22"/>
        </w:rPr>
        <w:t xml:space="preserve"> </w:t>
      </w:r>
      <w:r w:rsidRPr="00E257E8">
        <w:rPr>
          <w:rFonts w:ascii="Arial" w:hAnsi="Arial" w:cs="Arial"/>
          <w:sz w:val="22"/>
          <w:szCs w:val="22"/>
        </w:rPr>
        <w:t>Biogas/CBG co-mingled with domestic gas at Uniform Base Price (UBP) to CGD entities</w:t>
      </w:r>
      <w:r w:rsidR="00F404ED">
        <w:rPr>
          <w:rFonts w:ascii="Arial" w:hAnsi="Arial" w:cs="Arial"/>
          <w:sz w:val="22"/>
          <w:szCs w:val="22"/>
        </w:rPr>
        <w:t xml:space="preserve"> </w:t>
      </w:r>
      <w:r w:rsidRPr="00E257E8">
        <w:rPr>
          <w:rFonts w:ascii="Arial" w:hAnsi="Arial" w:cs="Arial"/>
          <w:sz w:val="22"/>
          <w:szCs w:val="22"/>
        </w:rPr>
        <w:t>for use in CNG (T) &amp;and PNG (D) segments of CGD network.</w:t>
      </w:r>
    </w:p>
    <w:p w14:paraId="3168F19F" w14:textId="5110A294" w:rsidR="00F404ED" w:rsidRPr="00563673" w:rsidRDefault="00F404ED" w:rsidP="00F404ED">
      <w:pPr>
        <w:pStyle w:val="ListParagraph"/>
        <w:spacing w:before="240" w:line="360" w:lineRule="auto"/>
        <w:ind w:left="709" w:right="-71"/>
        <w:jc w:val="both"/>
        <w:rPr>
          <w:rFonts w:ascii="Arial" w:hAnsi="Arial" w:cs="Arial"/>
          <w:i/>
          <w:iCs/>
          <w:sz w:val="22"/>
          <w:szCs w:val="22"/>
        </w:rPr>
      </w:pPr>
      <w:r>
        <w:rPr>
          <w:rFonts w:ascii="Arial" w:hAnsi="Arial" w:cs="Arial"/>
          <w:sz w:val="22"/>
          <w:szCs w:val="22"/>
        </w:rPr>
        <w:lastRenderedPageBreak/>
        <w:t>On 18</w:t>
      </w:r>
      <w:r w:rsidRPr="00F404ED">
        <w:rPr>
          <w:rFonts w:ascii="Arial" w:hAnsi="Arial" w:cs="Arial"/>
          <w:sz w:val="22"/>
          <w:szCs w:val="22"/>
          <w:vertAlign w:val="superscript"/>
        </w:rPr>
        <w:t>th</w:t>
      </w:r>
      <w:r>
        <w:rPr>
          <w:rFonts w:ascii="Arial" w:hAnsi="Arial" w:cs="Arial"/>
          <w:sz w:val="22"/>
          <w:szCs w:val="22"/>
        </w:rPr>
        <w:t xml:space="preserve"> February 2025, the company has signed a Purchase/LOI/</w:t>
      </w:r>
      <w:r w:rsidRPr="00E257E8">
        <w:rPr>
          <w:rFonts w:ascii="Arial" w:hAnsi="Arial" w:cs="Arial"/>
          <w:sz w:val="22"/>
          <w:szCs w:val="22"/>
        </w:rPr>
        <w:t>Tripartite Agreement (W2Jwala Bioenergy Private</w:t>
      </w:r>
      <w:r>
        <w:rPr>
          <w:rFonts w:ascii="Arial" w:hAnsi="Arial" w:cs="Arial"/>
          <w:sz w:val="22"/>
          <w:szCs w:val="22"/>
        </w:rPr>
        <w:t xml:space="preserve"> </w:t>
      </w:r>
      <w:r w:rsidRPr="00F404ED">
        <w:rPr>
          <w:rFonts w:ascii="Arial" w:hAnsi="Arial" w:cs="Arial"/>
          <w:sz w:val="22"/>
          <w:szCs w:val="22"/>
        </w:rPr>
        <w:t>Limited, Indian Oil-Adani Gas Private Limited</w:t>
      </w:r>
      <w:r w:rsidR="00DD1D92">
        <w:rPr>
          <w:rFonts w:ascii="Arial" w:hAnsi="Arial" w:cs="Arial"/>
          <w:sz w:val="22"/>
          <w:szCs w:val="22"/>
        </w:rPr>
        <w:t xml:space="preserve"> (IOAGPL)</w:t>
      </w:r>
      <w:r w:rsidRPr="00F404ED">
        <w:rPr>
          <w:rFonts w:ascii="Arial" w:hAnsi="Arial" w:cs="Arial"/>
          <w:sz w:val="22"/>
          <w:szCs w:val="22"/>
        </w:rPr>
        <w:t xml:space="preserve"> and GAIL) for Purchase and Sale of Biogas/CBG under CBG-CGD Synchronisation Scheme under SATAT initiative to promote Compressed Bio-Gas as an alternative, green transport fuel</w:t>
      </w:r>
      <w:r w:rsidR="00563673">
        <w:rPr>
          <w:rFonts w:ascii="Arial" w:hAnsi="Arial" w:cs="Arial"/>
          <w:sz w:val="22"/>
          <w:szCs w:val="22"/>
        </w:rPr>
        <w:t>,</w:t>
      </w:r>
      <w:r w:rsidR="00563673" w:rsidRPr="00563673">
        <w:rPr>
          <w:rFonts w:ascii="Arial" w:hAnsi="Arial" w:cs="Arial"/>
          <w:sz w:val="22"/>
          <w:szCs w:val="22"/>
        </w:rPr>
        <w:t xml:space="preserve"> </w:t>
      </w:r>
      <w:r w:rsidR="00563673" w:rsidRPr="008A5653">
        <w:rPr>
          <w:rFonts w:ascii="Arial" w:hAnsi="Arial" w:cs="Arial"/>
          <w:sz w:val="22"/>
          <w:szCs w:val="22"/>
        </w:rPr>
        <w:t>with the contract set to run until 2034</w:t>
      </w:r>
      <w:r w:rsidRPr="00F404ED">
        <w:rPr>
          <w:rFonts w:ascii="Arial" w:hAnsi="Arial" w:cs="Arial"/>
          <w:sz w:val="22"/>
          <w:szCs w:val="22"/>
        </w:rPr>
        <w:t xml:space="preserve">. </w:t>
      </w:r>
      <w:r w:rsidRPr="00563673">
        <w:rPr>
          <w:rFonts w:ascii="Arial" w:hAnsi="Arial" w:cs="Arial"/>
          <w:b/>
          <w:bCs/>
          <w:i/>
          <w:iCs/>
          <w:sz w:val="22"/>
          <w:szCs w:val="22"/>
        </w:rPr>
        <w:t>(Ref No.: WBPL-IOAGPL (GA-2.01)-GAIL dated 18.02.2025)</w:t>
      </w:r>
    </w:p>
    <w:p w14:paraId="220A2E51" w14:textId="53E22BC1" w:rsidR="00F404ED" w:rsidRDefault="00F404ED" w:rsidP="00F404E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Under this agreement, GAIL will purchase the CBG from W2Jwala (Seller/Producer) and onward </w:t>
      </w:r>
      <w:r w:rsidRPr="00F404ED">
        <w:rPr>
          <w:rFonts w:ascii="Arial" w:hAnsi="Arial" w:cs="Arial"/>
          <w:sz w:val="22"/>
          <w:szCs w:val="22"/>
        </w:rPr>
        <w:t>sale of Biogas/CBG by GAIL to the CGD Entity after pooling with</w:t>
      </w:r>
      <w:r>
        <w:rPr>
          <w:rFonts w:ascii="Arial" w:hAnsi="Arial" w:cs="Arial"/>
          <w:sz w:val="22"/>
          <w:szCs w:val="22"/>
        </w:rPr>
        <w:t xml:space="preserve"> </w:t>
      </w:r>
      <w:r w:rsidRPr="00F404ED">
        <w:rPr>
          <w:rFonts w:ascii="Arial" w:hAnsi="Arial" w:cs="Arial"/>
          <w:sz w:val="22"/>
          <w:szCs w:val="22"/>
        </w:rPr>
        <w:t>APM/NAPM domestic gas, meeting the required specifications, for use in Geographical</w:t>
      </w:r>
      <w:r>
        <w:rPr>
          <w:rFonts w:ascii="Arial" w:hAnsi="Arial" w:cs="Arial"/>
          <w:sz w:val="22"/>
          <w:szCs w:val="22"/>
        </w:rPr>
        <w:t xml:space="preserve"> </w:t>
      </w:r>
      <w:r w:rsidRPr="00F404ED">
        <w:rPr>
          <w:rFonts w:ascii="Arial" w:hAnsi="Arial" w:cs="Arial"/>
          <w:sz w:val="22"/>
          <w:szCs w:val="22"/>
        </w:rPr>
        <w:t>Area of Chandigarh [GA-2.01] in the State of Chandigarh, Har</w:t>
      </w:r>
      <w:r>
        <w:rPr>
          <w:rFonts w:ascii="Arial" w:hAnsi="Arial" w:cs="Arial"/>
          <w:sz w:val="22"/>
          <w:szCs w:val="22"/>
        </w:rPr>
        <w:t>y</w:t>
      </w:r>
      <w:r w:rsidRPr="00F404ED">
        <w:rPr>
          <w:rFonts w:ascii="Arial" w:hAnsi="Arial" w:cs="Arial"/>
          <w:sz w:val="22"/>
          <w:szCs w:val="22"/>
        </w:rPr>
        <w:t>ana, Punjab &amp; Himachal</w:t>
      </w:r>
      <w:r>
        <w:rPr>
          <w:rFonts w:ascii="Arial" w:hAnsi="Arial" w:cs="Arial"/>
          <w:sz w:val="22"/>
          <w:szCs w:val="22"/>
        </w:rPr>
        <w:t xml:space="preserve"> </w:t>
      </w:r>
      <w:r w:rsidRPr="00F404ED">
        <w:rPr>
          <w:rFonts w:ascii="Arial" w:hAnsi="Arial" w:cs="Arial"/>
          <w:sz w:val="22"/>
          <w:szCs w:val="22"/>
        </w:rPr>
        <w:t>Pradesh</w:t>
      </w:r>
      <w:r>
        <w:rPr>
          <w:rFonts w:ascii="Arial" w:hAnsi="Arial" w:cs="Arial"/>
          <w:sz w:val="22"/>
          <w:szCs w:val="22"/>
        </w:rPr>
        <w:t xml:space="preserve">. </w:t>
      </w:r>
    </w:p>
    <w:p w14:paraId="26B5786F" w14:textId="0C5061B0" w:rsidR="00F404ED" w:rsidRDefault="00F404ED" w:rsidP="00F404E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As per the </w:t>
      </w:r>
      <w:r w:rsidR="00DD1D92">
        <w:rPr>
          <w:rFonts w:ascii="Arial" w:hAnsi="Arial" w:cs="Arial"/>
          <w:sz w:val="22"/>
          <w:szCs w:val="22"/>
        </w:rPr>
        <w:t>data/information shared by the client, W2Jwala will lay a tie-in pipeline from CBG/Biogas plant upto a distance of 10 KMs for connecting with CGD (IOAGPL) Entity’s pipeline network and shall do necessary compression arrangement to inject/deliver Biogas to CGD entity through pipeline.</w:t>
      </w:r>
    </w:p>
    <w:p w14:paraId="2225A04D" w14:textId="5EC8C847" w:rsidR="00D224D5" w:rsidRDefault="00D224D5" w:rsidP="001E2CE2">
      <w:pPr>
        <w:pStyle w:val="ListParagraph"/>
        <w:spacing w:before="240" w:line="360" w:lineRule="auto"/>
        <w:ind w:left="709" w:right="-71"/>
        <w:jc w:val="both"/>
        <w:rPr>
          <w:rFonts w:ascii="Arial" w:hAnsi="Arial" w:cs="Arial"/>
          <w:sz w:val="22"/>
          <w:szCs w:val="22"/>
        </w:rPr>
      </w:pPr>
      <w:r w:rsidRPr="00D224D5">
        <w:rPr>
          <w:rFonts w:ascii="Arial" w:hAnsi="Arial" w:cs="Arial"/>
          <w:sz w:val="22"/>
          <w:szCs w:val="22"/>
        </w:rPr>
        <w:t>The plant will use 38,000 tons of agro &amp; animal waste matter in a year, including upto 14,000 tons of paddy straw – contributing to wealth generation for the local community while at the same time being a part of the solution to the problems of stubble burning and import dependence for India’s energy needs. It will contribute towards direct economic impact on ~2500 households in nearby villages, resulting in 10-20% increase in household income of approximately 12,500 persons. In addition, the project will create indirect employment of 100 personnel in the area, including agricultural labourers &amp; logistics personnel. The project will cater for the direct employment of 9 technical &amp; non-technical staff in its facility. In addition, it will reduce greenhouse gas emissions by substituting fossil-based energy carriers.</w:t>
      </w:r>
    </w:p>
    <w:p w14:paraId="3A8049BE" w14:textId="106B08CB" w:rsidR="00ED2B9A" w:rsidRDefault="00ED2B9A" w:rsidP="001E2CE2">
      <w:pPr>
        <w:pStyle w:val="ListParagraph"/>
        <w:spacing w:before="240" w:line="360" w:lineRule="auto"/>
        <w:ind w:left="709" w:right="-71"/>
        <w:jc w:val="both"/>
        <w:rPr>
          <w:rFonts w:ascii="Arial" w:hAnsi="Arial" w:cs="Arial"/>
          <w:sz w:val="22"/>
          <w:szCs w:val="22"/>
          <w:lang w:eastAsia="en-IN"/>
        </w:rPr>
      </w:pPr>
      <w:r w:rsidRPr="00A23FC2">
        <w:rPr>
          <w:rFonts w:ascii="Arial" w:hAnsi="Arial" w:cs="Arial"/>
          <w:sz w:val="22"/>
          <w:szCs w:val="22"/>
          <w:lang w:eastAsia="en-IN"/>
        </w:rPr>
        <w:t xml:space="preserve">As per the </w:t>
      </w:r>
      <w:r>
        <w:rPr>
          <w:rFonts w:ascii="Arial" w:hAnsi="Arial" w:cs="Arial"/>
          <w:sz w:val="22"/>
          <w:szCs w:val="22"/>
          <w:lang w:eastAsia="en-IN"/>
        </w:rPr>
        <w:t>lease</w:t>
      </w:r>
      <w:r w:rsidRPr="00A23FC2">
        <w:rPr>
          <w:rFonts w:ascii="Arial" w:hAnsi="Arial" w:cs="Arial"/>
          <w:sz w:val="22"/>
          <w:szCs w:val="22"/>
          <w:lang w:eastAsia="en-IN"/>
        </w:rPr>
        <w:t xml:space="preserve"> deed shared by the client/company, the promoters have </w:t>
      </w:r>
      <w:r>
        <w:rPr>
          <w:rFonts w:ascii="Arial" w:hAnsi="Arial" w:cs="Arial"/>
          <w:sz w:val="22"/>
          <w:szCs w:val="22"/>
          <w:lang w:eastAsia="en-IN"/>
        </w:rPr>
        <w:t>leased</w:t>
      </w:r>
      <w:r w:rsidRPr="00A23FC2">
        <w:rPr>
          <w:rFonts w:ascii="Arial" w:hAnsi="Arial" w:cs="Arial"/>
          <w:sz w:val="22"/>
          <w:szCs w:val="22"/>
          <w:lang w:eastAsia="en-IN"/>
        </w:rPr>
        <w:t xml:space="preserve"> </w:t>
      </w:r>
      <w:r>
        <w:rPr>
          <w:rFonts w:ascii="Arial" w:hAnsi="Arial" w:cs="Arial"/>
          <w:sz w:val="22"/>
          <w:szCs w:val="22"/>
          <w:lang w:eastAsia="en-IN"/>
        </w:rPr>
        <w:t>11.73 Kille</w:t>
      </w:r>
      <w:r w:rsidRPr="00A23FC2">
        <w:rPr>
          <w:rFonts w:ascii="Arial" w:hAnsi="Arial" w:cs="Arial"/>
          <w:sz w:val="22"/>
          <w:szCs w:val="22"/>
          <w:lang w:eastAsia="en-IN"/>
        </w:rPr>
        <w:t xml:space="preserve"> (</w:t>
      </w:r>
      <w:r>
        <w:rPr>
          <w:rFonts w:ascii="Arial" w:hAnsi="Arial" w:cs="Arial"/>
          <w:sz w:val="22"/>
          <w:szCs w:val="22"/>
          <w:lang w:eastAsia="en-IN"/>
        </w:rPr>
        <w:t>~47,469.61</w:t>
      </w:r>
      <w:r w:rsidRPr="00A23FC2">
        <w:rPr>
          <w:rFonts w:ascii="Arial" w:hAnsi="Arial" w:cs="Arial"/>
          <w:sz w:val="22"/>
          <w:szCs w:val="22"/>
          <w:lang w:eastAsia="en-IN"/>
        </w:rPr>
        <w:t xml:space="preserve"> sq. m</w:t>
      </w:r>
      <w:r>
        <w:rPr>
          <w:rFonts w:ascii="Arial" w:hAnsi="Arial" w:cs="Arial"/>
          <w:sz w:val="22"/>
          <w:szCs w:val="22"/>
          <w:lang w:eastAsia="en-IN"/>
        </w:rPr>
        <w:t>eter</w:t>
      </w:r>
      <w:r w:rsidRPr="00A23FC2">
        <w:rPr>
          <w:rFonts w:ascii="Arial" w:hAnsi="Arial" w:cs="Arial"/>
          <w:sz w:val="22"/>
          <w:szCs w:val="22"/>
          <w:lang w:eastAsia="en-IN"/>
        </w:rPr>
        <w:t>.) of land at</w:t>
      </w:r>
      <w:r>
        <w:rPr>
          <w:rFonts w:ascii="Arial" w:hAnsi="Arial" w:cs="Arial"/>
          <w:sz w:val="22"/>
          <w:szCs w:val="22"/>
          <w:lang w:eastAsia="en-IN"/>
        </w:rPr>
        <w:t xml:space="preserve"> </w:t>
      </w:r>
      <w:r w:rsidR="009F4028" w:rsidRPr="009F4028">
        <w:rPr>
          <w:rFonts w:ascii="Arial" w:hAnsi="Arial" w:cs="Arial"/>
          <w:sz w:val="22"/>
          <w:szCs w:val="22"/>
        </w:rPr>
        <w:t>Khasra no. 200/</w:t>
      </w:r>
      <w:r w:rsidR="009F4028">
        <w:rPr>
          <w:rFonts w:ascii="Arial" w:hAnsi="Arial" w:cs="Arial"/>
          <w:sz w:val="22"/>
          <w:szCs w:val="22"/>
        </w:rPr>
        <w:t>34</w:t>
      </w:r>
      <w:r w:rsidR="009F4028" w:rsidRPr="009F4028">
        <w:rPr>
          <w:rFonts w:ascii="Arial" w:hAnsi="Arial" w:cs="Arial"/>
          <w:sz w:val="22"/>
          <w:szCs w:val="22"/>
        </w:rPr>
        <w:t xml:space="preserve">9 to </w:t>
      </w:r>
      <w:r w:rsidR="009F4028">
        <w:rPr>
          <w:rFonts w:ascii="Arial" w:hAnsi="Arial" w:cs="Arial"/>
          <w:sz w:val="22"/>
          <w:szCs w:val="22"/>
        </w:rPr>
        <w:t>3</w:t>
      </w:r>
      <w:r w:rsidR="009F4028" w:rsidRPr="009F4028">
        <w:rPr>
          <w:rFonts w:ascii="Arial" w:hAnsi="Arial" w:cs="Arial"/>
          <w:sz w:val="22"/>
          <w:szCs w:val="22"/>
        </w:rPr>
        <w:t>50</w:t>
      </w:r>
      <w:r w:rsidR="009F4028">
        <w:rPr>
          <w:rFonts w:ascii="Arial" w:hAnsi="Arial" w:cs="Arial"/>
          <w:sz w:val="22"/>
          <w:szCs w:val="22"/>
        </w:rPr>
        <w:t>,</w:t>
      </w:r>
      <w:r w:rsidR="009F4028" w:rsidRPr="009F4028">
        <w:rPr>
          <w:rFonts w:ascii="Arial" w:hAnsi="Arial" w:cs="Arial"/>
          <w:sz w:val="22"/>
          <w:szCs w:val="22"/>
        </w:rPr>
        <w:t xml:space="preserve"> </w:t>
      </w:r>
      <w:r w:rsidR="009F4028" w:rsidRPr="007F1FA5">
        <w:rPr>
          <w:rFonts w:ascii="Arial" w:hAnsi="Arial" w:cs="Arial"/>
          <w:sz w:val="22"/>
          <w:szCs w:val="22"/>
        </w:rPr>
        <w:t>Village Jaula Kalan</w:t>
      </w:r>
      <w:r w:rsidR="009F4028">
        <w:rPr>
          <w:rFonts w:ascii="Arial" w:hAnsi="Arial" w:cs="Arial"/>
          <w:sz w:val="22"/>
          <w:szCs w:val="22"/>
        </w:rPr>
        <w:t xml:space="preserve"> (Hadbast No. 180)</w:t>
      </w:r>
      <w:r w:rsidR="009F4028" w:rsidRPr="007F1FA5">
        <w:rPr>
          <w:rFonts w:ascii="Arial" w:hAnsi="Arial" w:cs="Arial"/>
          <w:sz w:val="22"/>
          <w:szCs w:val="22"/>
        </w:rPr>
        <w:t xml:space="preserve">, </w:t>
      </w:r>
      <w:r w:rsidRPr="007F1FA5">
        <w:rPr>
          <w:rFonts w:ascii="Arial" w:hAnsi="Arial" w:cs="Arial"/>
          <w:sz w:val="22"/>
          <w:szCs w:val="22"/>
        </w:rPr>
        <w:t>Tehsil Dera Bassi, District S.A.S.</w:t>
      </w:r>
      <w:r>
        <w:rPr>
          <w:rFonts w:ascii="Arial" w:hAnsi="Arial" w:cs="Arial"/>
          <w:sz w:val="22"/>
          <w:szCs w:val="22"/>
        </w:rPr>
        <w:t xml:space="preserve"> </w:t>
      </w:r>
      <w:r w:rsidRPr="007F1FA5">
        <w:rPr>
          <w:rFonts w:ascii="Arial" w:hAnsi="Arial" w:cs="Arial"/>
          <w:sz w:val="22"/>
          <w:szCs w:val="22"/>
        </w:rPr>
        <w:t>Nagar, Punjab</w:t>
      </w:r>
      <w:r>
        <w:rPr>
          <w:rFonts w:ascii="Arial" w:hAnsi="Arial" w:cs="Arial"/>
          <w:sz w:val="22"/>
          <w:szCs w:val="22"/>
        </w:rPr>
        <w:t>-140501</w:t>
      </w:r>
      <w:r w:rsidRPr="00A23FC2">
        <w:rPr>
          <w:rFonts w:ascii="Arial" w:hAnsi="Arial" w:cs="Arial"/>
          <w:sz w:val="22"/>
          <w:szCs w:val="22"/>
          <w:lang w:eastAsia="en-IN"/>
        </w:rPr>
        <w:t xml:space="preserve">. This land has been leased out in the name of the company for </w:t>
      </w:r>
      <w:r>
        <w:rPr>
          <w:rFonts w:ascii="Arial" w:hAnsi="Arial" w:cs="Arial"/>
          <w:sz w:val="22"/>
          <w:szCs w:val="22"/>
          <w:lang w:eastAsia="en-IN"/>
        </w:rPr>
        <w:t>15</w:t>
      </w:r>
      <w:r w:rsidRPr="00A23FC2">
        <w:rPr>
          <w:rFonts w:ascii="Arial" w:hAnsi="Arial" w:cs="Arial"/>
          <w:sz w:val="22"/>
          <w:szCs w:val="22"/>
          <w:lang w:eastAsia="en-IN"/>
        </w:rPr>
        <w:t xml:space="preserve"> years </w:t>
      </w:r>
      <w:r>
        <w:rPr>
          <w:rFonts w:ascii="Arial" w:hAnsi="Arial" w:cs="Arial"/>
          <w:sz w:val="22"/>
          <w:szCs w:val="22"/>
          <w:lang w:eastAsia="en-IN"/>
        </w:rPr>
        <w:t xml:space="preserve">with an option of with an option of renewal of 10 years at the end of lease </w:t>
      </w:r>
      <w:r w:rsidRPr="00A23FC2">
        <w:rPr>
          <w:rFonts w:ascii="Arial" w:hAnsi="Arial" w:cs="Arial"/>
          <w:sz w:val="22"/>
          <w:szCs w:val="22"/>
          <w:lang w:eastAsia="en-IN"/>
        </w:rPr>
        <w:t>as per the shared lease deed</w:t>
      </w:r>
      <w:r>
        <w:rPr>
          <w:rFonts w:ascii="Arial" w:hAnsi="Arial" w:cs="Arial"/>
          <w:sz w:val="22"/>
          <w:szCs w:val="22"/>
          <w:lang w:eastAsia="en-IN"/>
        </w:rPr>
        <w:t xml:space="preserve"> executed on 27</w:t>
      </w:r>
      <w:r w:rsidRPr="00F23DA8">
        <w:rPr>
          <w:rFonts w:ascii="Arial" w:hAnsi="Arial" w:cs="Arial"/>
          <w:sz w:val="22"/>
          <w:szCs w:val="22"/>
          <w:vertAlign w:val="superscript"/>
          <w:lang w:eastAsia="en-IN"/>
        </w:rPr>
        <w:t>th</w:t>
      </w:r>
      <w:r>
        <w:rPr>
          <w:rFonts w:ascii="Arial" w:hAnsi="Arial" w:cs="Arial"/>
          <w:sz w:val="22"/>
          <w:szCs w:val="22"/>
          <w:lang w:eastAsia="en-IN"/>
        </w:rPr>
        <w:t xml:space="preserve"> September 2024</w:t>
      </w:r>
      <w:r w:rsidRPr="00A23FC2">
        <w:rPr>
          <w:rFonts w:ascii="Arial" w:hAnsi="Arial" w:cs="Arial"/>
          <w:sz w:val="22"/>
          <w:szCs w:val="22"/>
          <w:lang w:eastAsia="en-IN"/>
        </w:rPr>
        <w:t>, for setting up the proposed Bio-CNG plant.</w:t>
      </w:r>
    </w:p>
    <w:p w14:paraId="076F2F06" w14:textId="0240B491" w:rsidR="008A5653" w:rsidRDefault="008A5653" w:rsidP="00ED2B9A">
      <w:pPr>
        <w:pStyle w:val="ListParagraph"/>
        <w:spacing w:before="240" w:after="240" w:line="360" w:lineRule="auto"/>
        <w:ind w:left="709" w:right="-71"/>
        <w:jc w:val="both"/>
        <w:rPr>
          <w:rFonts w:ascii="Arial" w:hAnsi="Arial" w:cs="Arial"/>
          <w:sz w:val="22"/>
          <w:szCs w:val="22"/>
        </w:rPr>
      </w:pPr>
      <w:r w:rsidRPr="008A5653">
        <w:rPr>
          <w:rFonts w:ascii="Arial" w:hAnsi="Arial" w:cs="Arial"/>
          <w:sz w:val="22"/>
          <w:szCs w:val="22"/>
        </w:rPr>
        <w:t>Once completed, the plant will be able to produce up to 2.4 million Sm3, and will generate other revenue streams through its byproducts, such as fertilizer and carbon credits. The project is consented, holding the allocation of tehsil, with the project’s Detailed Project Report receiving approval from the empowered committee for renewable projects in Punjab state, and has a signed offtake agreement with GAIL (India) Limited.</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745"/>
        <w:gridCol w:w="1715"/>
        <w:gridCol w:w="1644"/>
      </w:tblGrid>
      <w:tr w:rsidR="00ED2B9A" w:rsidRPr="00B04152" w14:paraId="637A625D" w14:textId="77777777" w:rsidTr="002F676A">
        <w:trPr>
          <w:trHeight w:val="70"/>
        </w:trPr>
        <w:tc>
          <w:tcPr>
            <w:tcW w:w="5000" w:type="pct"/>
            <w:gridSpan w:val="4"/>
            <w:shd w:val="clear" w:color="auto" w:fill="002060"/>
            <w:vAlign w:val="center"/>
          </w:tcPr>
          <w:p w14:paraId="222AEAB2" w14:textId="77777777" w:rsidR="00ED2B9A" w:rsidRPr="00D55F70" w:rsidRDefault="00ED2B9A" w:rsidP="002F676A">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Proposed Biogas Plant Capacit</w:t>
            </w:r>
            <w:r w:rsidRPr="00D55F70">
              <w:rPr>
                <w:rFonts w:asciiTheme="minorHAnsi" w:hAnsiTheme="minorHAnsi" w:cstheme="minorHAnsi"/>
                <w:b/>
                <w:bCs/>
                <w:color w:val="FFFFFF" w:themeColor="background1"/>
                <w:sz w:val="22"/>
                <w:szCs w:val="22"/>
              </w:rPr>
              <w:t>y</w:t>
            </w:r>
          </w:p>
        </w:tc>
      </w:tr>
      <w:tr w:rsidR="00ED2B9A" w:rsidRPr="00B04152" w14:paraId="0766200E" w14:textId="77777777" w:rsidTr="002F676A">
        <w:trPr>
          <w:trHeight w:val="114"/>
        </w:trPr>
        <w:tc>
          <w:tcPr>
            <w:tcW w:w="534" w:type="pct"/>
            <w:shd w:val="clear" w:color="auto" w:fill="DBE5F1" w:themeFill="accent1" w:themeFillTint="33"/>
            <w:vAlign w:val="center"/>
            <w:hideMark/>
          </w:tcPr>
          <w:p w14:paraId="691C705C"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615" w:type="pct"/>
            <w:shd w:val="clear" w:color="auto" w:fill="DBE5F1" w:themeFill="accent1" w:themeFillTint="33"/>
            <w:vAlign w:val="center"/>
            <w:hideMark/>
          </w:tcPr>
          <w:p w14:paraId="030F6CD1"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PARTICUL</w:t>
            </w:r>
            <w:r>
              <w:rPr>
                <w:rFonts w:asciiTheme="minorHAnsi" w:hAnsiTheme="minorHAnsi" w:cstheme="minorHAnsi"/>
                <w:b/>
                <w:bCs/>
                <w:color w:val="000000"/>
                <w:sz w:val="22"/>
                <w:szCs w:val="22"/>
              </w:rPr>
              <w:t>A</w:t>
            </w:r>
            <w:r w:rsidRPr="00B04152">
              <w:rPr>
                <w:rFonts w:asciiTheme="minorHAnsi" w:hAnsiTheme="minorHAnsi" w:cstheme="minorHAnsi"/>
                <w:b/>
                <w:bCs/>
                <w:color w:val="000000"/>
                <w:sz w:val="22"/>
                <w:szCs w:val="22"/>
              </w:rPr>
              <w:t>R</w:t>
            </w:r>
          </w:p>
        </w:tc>
        <w:tc>
          <w:tcPr>
            <w:tcW w:w="945" w:type="pct"/>
            <w:shd w:val="clear" w:color="auto" w:fill="DBE5F1" w:themeFill="accent1" w:themeFillTint="33"/>
            <w:vAlign w:val="center"/>
            <w:hideMark/>
          </w:tcPr>
          <w:p w14:paraId="01CE36EA" w14:textId="77777777" w:rsidR="00ED2B9A" w:rsidRPr="00242EC3" w:rsidRDefault="00ED2B9A" w:rsidP="002F676A">
            <w:pPr>
              <w:spacing w:line="276" w:lineRule="auto"/>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906" w:type="pct"/>
            <w:shd w:val="clear" w:color="auto" w:fill="DBE5F1" w:themeFill="accent1" w:themeFillTint="33"/>
            <w:vAlign w:val="center"/>
            <w:hideMark/>
          </w:tcPr>
          <w:p w14:paraId="5F1D7032"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ED2B9A" w:rsidRPr="00B04152" w14:paraId="38D5727C" w14:textId="77777777" w:rsidTr="002F676A">
        <w:trPr>
          <w:trHeight w:val="70"/>
        </w:trPr>
        <w:tc>
          <w:tcPr>
            <w:tcW w:w="534" w:type="pct"/>
            <w:shd w:val="clear" w:color="auto" w:fill="auto"/>
            <w:noWrap/>
            <w:vAlign w:val="center"/>
          </w:tcPr>
          <w:p w14:paraId="73E86883" w14:textId="77777777" w:rsidR="00ED2B9A" w:rsidRPr="00B04152" w:rsidRDefault="00ED2B9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2615" w:type="pct"/>
            <w:shd w:val="clear" w:color="auto" w:fill="auto"/>
            <w:vAlign w:val="center"/>
            <w:hideMark/>
          </w:tcPr>
          <w:p w14:paraId="35FE68F8" w14:textId="52C2BFB2" w:rsidR="00ED2B9A" w:rsidRPr="00B04152" w:rsidRDefault="00D224D5"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Raw </w:t>
            </w:r>
            <w:r w:rsidR="00ED2B9A" w:rsidRPr="00B04152">
              <w:rPr>
                <w:rFonts w:asciiTheme="minorHAnsi" w:hAnsiTheme="minorHAnsi" w:cstheme="minorHAnsi"/>
                <w:color w:val="000000"/>
                <w:sz w:val="22"/>
                <w:szCs w:val="22"/>
              </w:rPr>
              <w:t>Biogas Plant Generation</w:t>
            </w:r>
          </w:p>
        </w:tc>
        <w:tc>
          <w:tcPr>
            <w:tcW w:w="945" w:type="pct"/>
            <w:shd w:val="clear" w:color="auto" w:fill="auto"/>
            <w:noWrap/>
            <w:vAlign w:val="center"/>
            <w:hideMark/>
          </w:tcPr>
          <w:p w14:paraId="7C0DC3D6"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12,</w:t>
            </w:r>
            <w:r>
              <w:rPr>
                <w:rFonts w:asciiTheme="minorHAnsi" w:hAnsiTheme="minorHAnsi" w:cstheme="minorHAnsi"/>
                <w:color w:val="000000"/>
                <w:sz w:val="22"/>
                <w:szCs w:val="22"/>
              </w:rPr>
              <w:t>0</w:t>
            </w:r>
            <w:r w:rsidRPr="00B04152">
              <w:rPr>
                <w:rFonts w:asciiTheme="minorHAnsi" w:hAnsiTheme="minorHAnsi" w:cstheme="minorHAnsi"/>
                <w:color w:val="000000"/>
                <w:sz w:val="22"/>
                <w:szCs w:val="22"/>
              </w:rPr>
              <w:t>00</w:t>
            </w:r>
          </w:p>
        </w:tc>
        <w:tc>
          <w:tcPr>
            <w:tcW w:w="906" w:type="pct"/>
            <w:shd w:val="clear" w:color="auto" w:fill="auto"/>
            <w:noWrap/>
            <w:vAlign w:val="center"/>
            <w:hideMark/>
          </w:tcPr>
          <w:p w14:paraId="371EEF77"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2F676A" w:rsidRPr="00B04152" w14:paraId="63AF2AC1" w14:textId="77777777" w:rsidTr="002F676A">
        <w:trPr>
          <w:trHeight w:val="70"/>
        </w:trPr>
        <w:tc>
          <w:tcPr>
            <w:tcW w:w="534" w:type="pct"/>
            <w:shd w:val="clear" w:color="auto" w:fill="auto"/>
            <w:noWrap/>
            <w:vAlign w:val="center"/>
          </w:tcPr>
          <w:p w14:paraId="5574C07F" w14:textId="1AC08B22" w:rsidR="002F676A"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2</w:t>
            </w:r>
          </w:p>
        </w:tc>
        <w:tc>
          <w:tcPr>
            <w:tcW w:w="2615" w:type="pct"/>
            <w:shd w:val="clear" w:color="auto" w:fill="auto"/>
            <w:vAlign w:val="center"/>
          </w:tcPr>
          <w:p w14:paraId="7B09B5C1" w14:textId="72BF5C99" w:rsidR="002F676A" w:rsidRPr="00B04152" w:rsidRDefault="002F676A"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Compressed Biogas Generation</w:t>
            </w:r>
          </w:p>
        </w:tc>
        <w:tc>
          <w:tcPr>
            <w:tcW w:w="945" w:type="pct"/>
            <w:shd w:val="clear" w:color="auto" w:fill="auto"/>
            <w:noWrap/>
            <w:vAlign w:val="center"/>
          </w:tcPr>
          <w:p w14:paraId="3E8EA35A" w14:textId="6B61F64F" w:rsidR="002F676A" w:rsidRPr="00B04152" w:rsidRDefault="002F676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6,800</w:t>
            </w:r>
          </w:p>
        </w:tc>
        <w:tc>
          <w:tcPr>
            <w:tcW w:w="906" w:type="pct"/>
            <w:shd w:val="clear" w:color="auto" w:fill="auto"/>
            <w:noWrap/>
            <w:vAlign w:val="center"/>
          </w:tcPr>
          <w:p w14:paraId="011D7F74" w14:textId="4F47D640"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2F676A" w:rsidRPr="00B04152" w14:paraId="5BF6A505" w14:textId="77777777" w:rsidTr="002F676A">
        <w:trPr>
          <w:trHeight w:val="70"/>
        </w:trPr>
        <w:tc>
          <w:tcPr>
            <w:tcW w:w="534" w:type="pct"/>
            <w:shd w:val="clear" w:color="auto" w:fill="auto"/>
            <w:noWrap/>
            <w:vAlign w:val="center"/>
          </w:tcPr>
          <w:p w14:paraId="6F95D91C" w14:textId="67A645BB"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3</w:t>
            </w:r>
          </w:p>
        </w:tc>
        <w:tc>
          <w:tcPr>
            <w:tcW w:w="2615" w:type="pct"/>
            <w:shd w:val="clear" w:color="auto" w:fill="auto"/>
            <w:vAlign w:val="center"/>
            <w:hideMark/>
          </w:tcPr>
          <w:p w14:paraId="62B6EDBF" w14:textId="77777777" w:rsidR="002F676A" w:rsidRPr="00B04152" w:rsidRDefault="002F676A" w:rsidP="002F676A">
            <w:pPr>
              <w:spacing w:line="276" w:lineRule="auto"/>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Capacity </w:t>
            </w:r>
          </w:p>
        </w:tc>
        <w:tc>
          <w:tcPr>
            <w:tcW w:w="945" w:type="pct"/>
            <w:shd w:val="clear" w:color="auto" w:fill="auto"/>
            <w:noWrap/>
            <w:vAlign w:val="center"/>
            <w:hideMark/>
          </w:tcPr>
          <w:p w14:paraId="1ECBABDB" w14:textId="77777777"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5,000</w:t>
            </w:r>
          </w:p>
        </w:tc>
        <w:tc>
          <w:tcPr>
            <w:tcW w:w="906" w:type="pct"/>
            <w:shd w:val="clear" w:color="auto" w:fill="auto"/>
            <w:noWrap/>
            <w:vAlign w:val="center"/>
            <w:hideMark/>
          </w:tcPr>
          <w:p w14:paraId="068CA084" w14:textId="77777777"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ED2B9A" w:rsidRPr="00B04152" w14:paraId="60B415DD" w14:textId="77777777" w:rsidTr="002F676A">
        <w:trPr>
          <w:trHeight w:val="70"/>
        </w:trPr>
        <w:tc>
          <w:tcPr>
            <w:tcW w:w="534" w:type="pct"/>
            <w:shd w:val="clear" w:color="auto" w:fill="auto"/>
            <w:noWrap/>
            <w:vAlign w:val="center"/>
          </w:tcPr>
          <w:p w14:paraId="20258C15" w14:textId="70CE017B" w:rsidR="00ED2B9A" w:rsidRPr="00B04152" w:rsidRDefault="002F676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615" w:type="pct"/>
            <w:shd w:val="clear" w:color="auto" w:fill="auto"/>
            <w:vAlign w:val="center"/>
            <w:hideMark/>
          </w:tcPr>
          <w:p w14:paraId="5B7BBE3F" w14:textId="77777777" w:rsidR="00ED2B9A" w:rsidRPr="00B04152" w:rsidRDefault="00ED2B9A"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w:t>
            </w:r>
            <w:r w:rsidRPr="00242EC3">
              <w:rPr>
                <w:rFonts w:asciiTheme="minorHAnsi" w:hAnsiTheme="minorHAnsi" w:cstheme="minorHAnsi"/>
                <w:color w:val="000000"/>
                <w:sz w:val="22"/>
                <w:szCs w:val="22"/>
              </w:rPr>
              <w:t>olid organic fertilizer</w:t>
            </w:r>
          </w:p>
        </w:tc>
        <w:tc>
          <w:tcPr>
            <w:tcW w:w="945" w:type="pct"/>
            <w:shd w:val="clear" w:color="auto" w:fill="auto"/>
            <w:noWrap/>
            <w:vAlign w:val="center"/>
            <w:hideMark/>
          </w:tcPr>
          <w:p w14:paraId="353E4EB4" w14:textId="77777777" w:rsidR="00ED2B9A" w:rsidRPr="00B04152" w:rsidRDefault="00ED2B9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107</w:t>
            </w:r>
            <w:r w:rsidRPr="00B04152">
              <w:rPr>
                <w:rFonts w:asciiTheme="minorHAnsi" w:hAnsiTheme="minorHAnsi" w:cstheme="minorHAnsi"/>
                <w:color w:val="000000"/>
                <w:sz w:val="22"/>
                <w:szCs w:val="22"/>
              </w:rPr>
              <w:t>,000</w:t>
            </w:r>
          </w:p>
        </w:tc>
        <w:tc>
          <w:tcPr>
            <w:tcW w:w="906" w:type="pct"/>
            <w:shd w:val="clear" w:color="auto" w:fill="auto"/>
            <w:noWrap/>
            <w:vAlign w:val="center"/>
            <w:hideMark/>
          </w:tcPr>
          <w:p w14:paraId="325E24BC"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bl>
    <w:p w14:paraId="2445BB30" w14:textId="1CF31A69" w:rsidR="00ED2B9A" w:rsidRPr="00ED2B9A" w:rsidRDefault="00ED2B9A" w:rsidP="00ED2B9A">
      <w:pPr>
        <w:pStyle w:val="ListParagraph"/>
        <w:spacing w:line="360" w:lineRule="auto"/>
        <w:ind w:left="709" w:right="-71"/>
        <w:jc w:val="right"/>
        <w:rPr>
          <w:rFonts w:ascii="Arial" w:hAnsi="Arial" w:cs="Arial"/>
          <w:sz w:val="22"/>
          <w:szCs w:val="22"/>
        </w:rPr>
      </w:pPr>
      <w:r w:rsidRPr="00E00BE2">
        <w:rPr>
          <w:rFonts w:ascii="Arial" w:hAnsi="Arial" w:cs="Arial"/>
          <w:i/>
          <w:sz w:val="20"/>
          <w:szCs w:val="22"/>
          <w:lang w:eastAsia="en-IN"/>
        </w:rPr>
        <w:t xml:space="preserve">Source: </w:t>
      </w:r>
      <w:r>
        <w:rPr>
          <w:rFonts w:ascii="Arial" w:hAnsi="Arial" w:cs="Arial"/>
          <w:i/>
          <w:sz w:val="20"/>
          <w:szCs w:val="22"/>
          <w:lang w:eastAsia="en-IN"/>
        </w:rPr>
        <w:t>DPR/data/information</w:t>
      </w:r>
      <w:r w:rsidRPr="00E00BE2">
        <w:rPr>
          <w:rFonts w:ascii="Arial" w:hAnsi="Arial" w:cs="Arial"/>
          <w:i/>
          <w:sz w:val="20"/>
          <w:szCs w:val="22"/>
          <w:lang w:eastAsia="en-IN"/>
        </w:rPr>
        <w:t xml:space="preserve"> provided by the </w:t>
      </w:r>
      <w:r>
        <w:rPr>
          <w:rFonts w:ascii="Arial" w:hAnsi="Arial" w:cs="Arial"/>
          <w:i/>
          <w:sz w:val="20"/>
          <w:szCs w:val="22"/>
          <w:lang w:eastAsia="en-IN"/>
        </w:rPr>
        <w:t>company</w:t>
      </w:r>
    </w:p>
    <w:p w14:paraId="2D0B1879" w14:textId="3EFA52C2" w:rsidR="00EA42DE" w:rsidRDefault="00ED2B9A" w:rsidP="001E2CE2">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data shared with us, t</w:t>
      </w:r>
      <w:r w:rsidR="00EA42DE" w:rsidRPr="00EA42DE">
        <w:rPr>
          <w:rFonts w:ascii="Arial" w:hAnsi="Arial" w:cs="Arial"/>
          <w:sz w:val="22"/>
          <w:szCs w:val="22"/>
        </w:rPr>
        <w:t>he project uses a design provided by PlanEnergi and will employ the biogas solution provided by German Biogas firm Sauter. The Sauter concept handles straw and other solid feedstocks well, making it well suited for a project which uses a large amount of paddy straw as a feedstock.</w:t>
      </w:r>
      <w:r>
        <w:rPr>
          <w:rFonts w:ascii="Arial" w:hAnsi="Arial" w:cs="Arial"/>
          <w:sz w:val="22"/>
          <w:szCs w:val="22"/>
        </w:rPr>
        <w:t xml:space="preserve"> </w:t>
      </w:r>
      <w:r w:rsidR="00EA42DE" w:rsidRPr="00EA42DE">
        <w:rPr>
          <w:rFonts w:ascii="Arial" w:hAnsi="Arial" w:cs="Arial"/>
          <w:sz w:val="22"/>
          <w:szCs w:val="22"/>
        </w:rPr>
        <w:t xml:space="preserve">The concept has already been used in multiple sites in Germany as well as in Denmark, with the largest Sauter plant (based in Northern Jutland) producing approximately 30 tonnes of methane a day. The Jutland plant also handles the most straw as a % of feedstock in the country. </w:t>
      </w:r>
    </w:p>
    <w:p w14:paraId="1F2CE9F8" w14:textId="0308A2B6" w:rsidR="00EA42DE" w:rsidRDefault="00EA42DE" w:rsidP="001E2CE2">
      <w:pPr>
        <w:pStyle w:val="ListParagraph"/>
        <w:spacing w:before="240" w:line="360" w:lineRule="auto"/>
        <w:ind w:left="709" w:right="-71"/>
        <w:jc w:val="both"/>
        <w:rPr>
          <w:rFonts w:ascii="Arial" w:hAnsi="Arial" w:cs="Arial"/>
          <w:sz w:val="22"/>
          <w:szCs w:val="22"/>
        </w:rPr>
      </w:pPr>
      <w:r w:rsidRPr="00EA42DE">
        <w:rPr>
          <w:rFonts w:ascii="Arial" w:hAnsi="Arial" w:cs="Arial"/>
          <w:sz w:val="22"/>
          <w:szCs w:val="22"/>
        </w:rPr>
        <w:t>The post digestion upgrade uses a membrane system to purify the biogas into biomethane. A membrane system has over the past few years been the preferred solution in Europe for biogas upgrading. Since 2017, more than 50% of all biomethane plant installations have been membrane upgrading solutions. This is because it is a reliable, high performance and relatively low energy solution.</w:t>
      </w:r>
    </w:p>
    <w:p w14:paraId="76B72497" w14:textId="77777777" w:rsidR="00E257E8" w:rsidRDefault="009C0AAB" w:rsidP="00E257E8">
      <w:pPr>
        <w:pStyle w:val="ListParagraph"/>
        <w:spacing w:before="240" w:line="360" w:lineRule="auto"/>
        <w:ind w:left="709" w:right="-71"/>
        <w:jc w:val="both"/>
        <w:rPr>
          <w:rFonts w:ascii="Arial" w:hAnsi="Arial" w:cs="Arial"/>
          <w:sz w:val="22"/>
          <w:szCs w:val="22"/>
        </w:rPr>
      </w:pPr>
      <w:r w:rsidRPr="009C0AAB">
        <w:rPr>
          <w:rFonts w:ascii="Arial" w:hAnsi="Arial" w:cs="Arial"/>
          <w:sz w:val="22"/>
          <w:szCs w:val="22"/>
        </w:rPr>
        <w:t>The project will benefit from a new mandate from the Indian government, requiring 5% of all compressed natural gas (“CNG”) in City Gas Distribution networks (“CGD”) to be Compressed biogas (“CBG”). The government is also aiming to increase the quantity of natural gas in its energy mix up to 15% by 2030, and the natural gas price is regulated by a gap and collar, with CBG sold at a premium above the natural gas price.</w:t>
      </w:r>
    </w:p>
    <w:p w14:paraId="47927551" w14:textId="77777777" w:rsid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sidRPr="002F59DD">
        <w:rPr>
          <w:rFonts w:ascii="Arial" w:hAnsi="Arial" w:cs="Arial"/>
          <w:sz w:val="22"/>
          <w:szCs w:val="22"/>
          <w:lang w:eastAsia="en-IN"/>
        </w:rPr>
        <w:t>As per the data/information shared by the client/company, W2Jwala has decided to give a</w:t>
      </w:r>
      <w:r w:rsidRPr="00051A8E">
        <w:rPr>
          <w:rFonts w:ascii="Arial" w:hAnsi="Arial" w:cs="Arial"/>
          <w:sz w:val="22"/>
          <w:szCs w:val="22"/>
          <w:lang w:eastAsia="en-IN"/>
        </w:rPr>
        <w:t xml:space="preserve"> provisional go-ahead to place the order for design, engineering, manufacturing, procurement, transport, erection and commissioning of machinery, equipment and civil structures for</w:t>
      </w:r>
      <w:r>
        <w:rPr>
          <w:rFonts w:ascii="Arial" w:hAnsi="Arial" w:cs="Arial"/>
          <w:sz w:val="22"/>
          <w:szCs w:val="22"/>
          <w:lang w:eastAsia="en-IN"/>
        </w:rPr>
        <w:t xml:space="preserve"> the</w:t>
      </w:r>
      <w:r w:rsidRPr="00051A8E">
        <w:rPr>
          <w:rFonts w:ascii="Arial" w:hAnsi="Arial" w:cs="Arial"/>
          <w:sz w:val="22"/>
          <w:szCs w:val="22"/>
          <w:lang w:eastAsia="en-IN"/>
        </w:rPr>
        <w:t xml:space="preserve"> 5 TPD CBG plant in Dera Bassi on a turnkey basis with </w:t>
      </w:r>
      <w:r>
        <w:rPr>
          <w:rFonts w:ascii="Arial" w:hAnsi="Arial" w:cs="Arial"/>
          <w:sz w:val="22"/>
          <w:szCs w:val="22"/>
          <w:lang w:eastAsia="en-IN"/>
        </w:rPr>
        <w:t xml:space="preserve">ISGEC (Ref: </w:t>
      </w:r>
      <w:r w:rsidRPr="00051A8E">
        <w:rPr>
          <w:rFonts w:ascii="Arial" w:hAnsi="Arial" w:cs="Arial"/>
          <w:sz w:val="22"/>
          <w:szCs w:val="22"/>
          <w:lang w:eastAsia="en-IN"/>
        </w:rPr>
        <w:t xml:space="preserve">DERABASSI/19/05/LOI/ISGEC </w:t>
      </w:r>
      <w:r>
        <w:rPr>
          <w:rFonts w:ascii="Arial" w:hAnsi="Arial" w:cs="Arial"/>
          <w:sz w:val="22"/>
          <w:szCs w:val="22"/>
          <w:lang w:eastAsia="en-IN"/>
        </w:rPr>
        <w:t>dated 17</w:t>
      </w:r>
      <w:r w:rsidRPr="00051A8E">
        <w:rPr>
          <w:rFonts w:ascii="Arial" w:hAnsi="Arial" w:cs="Arial"/>
          <w:sz w:val="22"/>
          <w:szCs w:val="22"/>
          <w:vertAlign w:val="superscript"/>
          <w:lang w:eastAsia="en-IN"/>
        </w:rPr>
        <w:t>th</w:t>
      </w:r>
      <w:r>
        <w:rPr>
          <w:rFonts w:ascii="Arial" w:hAnsi="Arial" w:cs="Arial"/>
          <w:sz w:val="22"/>
          <w:szCs w:val="22"/>
          <w:lang w:eastAsia="en-IN"/>
        </w:rPr>
        <w:t xml:space="preserve"> February 2025)</w:t>
      </w:r>
      <w:r w:rsidRPr="00051A8E">
        <w:rPr>
          <w:rFonts w:ascii="Arial" w:hAnsi="Arial" w:cs="Arial"/>
          <w:sz w:val="22"/>
          <w:szCs w:val="22"/>
          <w:lang w:eastAsia="en-IN"/>
        </w:rPr>
        <w:t>. ISGEC has a global footprint, exporting to 91 countries and ranking in the top 500 countries in India based on gross revenue. They also have a track record in biogas, providing EPC for the CBG developer GPS Renewables.</w:t>
      </w:r>
      <w:r>
        <w:rPr>
          <w:rFonts w:ascii="Arial" w:hAnsi="Arial" w:cs="Arial"/>
          <w:sz w:val="22"/>
          <w:szCs w:val="22"/>
          <w:lang w:eastAsia="en-IN"/>
        </w:rPr>
        <w:t xml:space="preserve"> ISGEC has developed </w:t>
      </w:r>
      <w:r w:rsidRPr="002F59DD">
        <w:rPr>
          <w:rFonts w:ascii="Arial" w:hAnsi="Arial" w:cs="Arial"/>
          <w:sz w:val="22"/>
          <w:szCs w:val="22"/>
          <w:lang w:eastAsia="en-IN"/>
        </w:rPr>
        <w:t>220+ Cane Sugar Plants / Distilleries / Refineries / Pharma Sugar Plant including major expansion projects, 900+ cane crushing mills, 800+ boilers and more than 60 power plants on EPC basis spread across 51 countries across the world.</w:t>
      </w:r>
    </w:p>
    <w:p w14:paraId="58AB8C93" w14:textId="77777777" w:rsid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Pr>
          <w:rFonts w:ascii="Arial" w:hAnsi="Arial" w:cs="Arial"/>
          <w:sz w:val="22"/>
          <w:szCs w:val="22"/>
          <w:lang w:eastAsia="en-IN"/>
        </w:rPr>
        <w:lastRenderedPageBreak/>
        <w:t>T</w:t>
      </w:r>
      <w:r w:rsidRPr="002F59DD">
        <w:rPr>
          <w:rFonts w:ascii="Arial" w:hAnsi="Arial" w:cs="Arial"/>
          <w:sz w:val="22"/>
          <w:szCs w:val="22"/>
          <w:lang w:eastAsia="en-IN"/>
        </w:rPr>
        <w:t xml:space="preserve">he EPC </w:t>
      </w:r>
      <w:r>
        <w:rPr>
          <w:rFonts w:ascii="Arial" w:hAnsi="Arial" w:cs="Arial"/>
          <w:sz w:val="22"/>
          <w:szCs w:val="22"/>
          <w:lang w:eastAsia="en-IN"/>
        </w:rPr>
        <w:t>is expected</w:t>
      </w:r>
      <w:r w:rsidRPr="002F59DD">
        <w:rPr>
          <w:rFonts w:ascii="Arial" w:hAnsi="Arial" w:cs="Arial"/>
          <w:sz w:val="22"/>
          <w:szCs w:val="22"/>
          <w:lang w:eastAsia="en-IN"/>
        </w:rPr>
        <w:t xml:space="preserve"> to execute the rest of the plant (engineering, procurement, installation &amp; commissioning) except Process-Provider (Sauter Biogas) scope items which would be directly procured by the Developer. The primary responsibility for securing permits is on the Developer – however, the Developer may request EPC for adhoc assistance or shall have the possibility to delegate certain responsibilities.</w:t>
      </w:r>
    </w:p>
    <w:p w14:paraId="5C7675CF" w14:textId="31A65B12" w:rsidR="000A380D" w:rsidRP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sidRPr="00051A8E">
        <w:rPr>
          <w:rFonts w:ascii="Arial" w:hAnsi="Arial" w:cs="Arial"/>
          <w:sz w:val="22"/>
          <w:szCs w:val="22"/>
          <w:lang w:eastAsia="en-IN"/>
        </w:rPr>
        <w:t xml:space="preserve">The EPC would be required to work in close coordination with Sauter Biogas to facilitate error-free integration, installation and operations of the CBG Plant. The intended plant would </w:t>
      </w:r>
      <w:r w:rsidRPr="00563673">
        <w:rPr>
          <w:rFonts w:ascii="Arial" w:hAnsi="Arial" w:cs="Arial"/>
          <w:sz w:val="22"/>
          <w:szCs w:val="22"/>
          <w:lang w:eastAsia="en-IN"/>
        </w:rPr>
        <w:t>inject CBG into the City gas distribution (CGD) grid (facilitated by GAIL) in the</w:t>
      </w:r>
      <w:r w:rsidRPr="00563673">
        <w:t xml:space="preserve"> </w:t>
      </w:r>
      <w:r w:rsidR="00563673" w:rsidRPr="00F404ED">
        <w:rPr>
          <w:rFonts w:ascii="Arial" w:hAnsi="Arial" w:cs="Arial"/>
          <w:sz w:val="22"/>
          <w:szCs w:val="22"/>
        </w:rPr>
        <w:t>Geographical</w:t>
      </w:r>
      <w:r w:rsidR="00563673" w:rsidRPr="00563673">
        <w:rPr>
          <w:rFonts w:ascii="Arial" w:hAnsi="Arial" w:cs="Arial"/>
          <w:sz w:val="22"/>
          <w:szCs w:val="22"/>
        </w:rPr>
        <w:t xml:space="preserve"> </w:t>
      </w:r>
      <w:r w:rsidR="00563673" w:rsidRPr="00F404ED">
        <w:rPr>
          <w:rFonts w:ascii="Arial" w:hAnsi="Arial" w:cs="Arial"/>
          <w:sz w:val="22"/>
          <w:szCs w:val="22"/>
        </w:rPr>
        <w:t>Area of Chandigarh [GA-2.01] in the State of Chandigarh, Har</w:t>
      </w:r>
      <w:r w:rsidR="00563673" w:rsidRPr="00563673">
        <w:rPr>
          <w:rFonts w:ascii="Arial" w:hAnsi="Arial" w:cs="Arial"/>
          <w:sz w:val="22"/>
          <w:szCs w:val="22"/>
        </w:rPr>
        <w:t>y</w:t>
      </w:r>
      <w:r w:rsidR="00563673" w:rsidRPr="00F404ED">
        <w:rPr>
          <w:rFonts w:ascii="Arial" w:hAnsi="Arial" w:cs="Arial"/>
          <w:sz w:val="22"/>
          <w:szCs w:val="22"/>
        </w:rPr>
        <w:t>ana, Punjab &amp; Himachal</w:t>
      </w:r>
      <w:r w:rsidR="00563673" w:rsidRPr="00563673">
        <w:rPr>
          <w:rFonts w:ascii="Arial" w:hAnsi="Arial" w:cs="Arial"/>
          <w:sz w:val="22"/>
          <w:szCs w:val="22"/>
        </w:rPr>
        <w:t xml:space="preserve"> Pradesh</w:t>
      </w:r>
      <w:r w:rsidR="00563673" w:rsidRPr="00563673">
        <w:rPr>
          <w:rFonts w:ascii="Arial" w:hAnsi="Arial" w:cs="Arial"/>
          <w:sz w:val="22"/>
          <w:szCs w:val="22"/>
          <w:lang w:eastAsia="en-IN"/>
        </w:rPr>
        <w:t xml:space="preserve"> </w:t>
      </w:r>
      <w:r w:rsidRPr="00563673">
        <w:rPr>
          <w:rFonts w:ascii="Arial" w:hAnsi="Arial" w:cs="Arial"/>
          <w:sz w:val="22"/>
          <w:szCs w:val="22"/>
          <w:lang w:eastAsia="en-IN"/>
        </w:rPr>
        <w:t xml:space="preserve">operated by </w:t>
      </w:r>
      <w:r w:rsidR="00563673" w:rsidRPr="00563673">
        <w:rPr>
          <w:rFonts w:ascii="Arial" w:hAnsi="Arial" w:cs="Arial"/>
          <w:sz w:val="22"/>
          <w:szCs w:val="22"/>
        </w:rPr>
        <w:t>Indian Oil-Adani Gas Private Limited</w:t>
      </w:r>
      <w:r w:rsidRPr="00563673">
        <w:rPr>
          <w:rFonts w:ascii="Arial" w:hAnsi="Arial" w:cs="Arial"/>
          <w:sz w:val="22"/>
          <w:szCs w:val="22"/>
          <w:lang w:eastAsia="en-IN"/>
        </w:rPr>
        <w:t xml:space="preserve"> under</w:t>
      </w:r>
      <w:r w:rsidRPr="00051A8E">
        <w:rPr>
          <w:rFonts w:ascii="Arial" w:hAnsi="Arial" w:cs="Arial"/>
          <w:sz w:val="22"/>
          <w:szCs w:val="22"/>
          <w:lang w:eastAsia="en-IN"/>
        </w:rPr>
        <w:t xml:space="preserve"> t</w:t>
      </w:r>
      <w:r w:rsidRPr="00ED2B9A">
        <w:rPr>
          <w:rFonts w:ascii="Arial" w:hAnsi="Arial" w:cs="Arial"/>
          <w:sz w:val="22"/>
          <w:szCs w:val="22"/>
          <w:lang w:eastAsia="en-IN"/>
        </w:rPr>
        <w:t>he terms of CBG-CDG Synchronization scheme. Layout plan has been prepared by the EPC contractor (ISGEC), which is yet to approved/sanctioned by the appropriate authorities.</w:t>
      </w:r>
    </w:p>
    <w:p w14:paraId="033A3D00" w14:textId="3E123B37" w:rsidR="00985351" w:rsidRDefault="00985351" w:rsidP="00A23FC2">
      <w:pPr>
        <w:pStyle w:val="ListParagraph"/>
        <w:spacing w:before="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 xml:space="preserve">At Financial Close the project is expected to execute a comprehensive O&amp;M contract signed with an operator who is experienced in the local market. A O&amp;M competition is in place and the likely providers will be a local subsidiary of international operator (Veolia) or affiliated with the EPC (Ecofinity Solutions) or ISGEC’s O&amp;M division to reduce interface issues. They will be able to evidence of an average target availability of 96% (under negotiation) on their current operation of similar plants. </w:t>
      </w:r>
    </w:p>
    <w:p w14:paraId="5E1F0E54" w14:textId="77777777" w:rsidR="00985351" w:rsidRDefault="00985351" w:rsidP="00985351">
      <w:pPr>
        <w:pStyle w:val="ListParagraph"/>
        <w:spacing w:before="240" w:after="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 xml:space="preserve">The O&amp;M contract will include operation of the plant and preventative and corrective maintenance of all equipment on site required for the processing and upgrading of biomass into biomethane. The scope of work to be carried out is set to include: </w:t>
      </w:r>
    </w:p>
    <w:p w14:paraId="26BAF988" w14:textId="300E984F"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Full-service O&amp;M offering, including all scheduled and unscheduled maintenance</w:t>
      </w:r>
      <w:r>
        <w:rPr>
          <w:rFonts w:ascii="Arial" w:hAnsi="Arial" w:cs="Arial"/>
          <w:sz w:val="22"/>
          <w:szCs w:val="22"/>
          <w:lang w:eastAsia="en-IN"/>
        </w:rPr>
        <w:t>.</w:t>
      </w:r>
    </w:p>
    <w:p w14:paraId="57C77FFD"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Provision of feedstock services</w:t>
      </w:r>
      <w:r>
        <w:rPr>
          <w:rFonts w:ascii="Arial" w:hAnsi="Arial" w:cs="Arial"/>
          <w:sz w:val="22"/>
          <w:szCs w:val="22"/>
          <w:lang w:eastAsia="en-IN"/>
        </w:rPr>
        <w:t>.</w:t>
      </w:r>
    </w:p>
    <w:p w14:paraId="79F08DFD"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Daily operation of the plant (inc</w:t>
      </w:r>
      <w:r>
        <w:rPr>
          <w:rFonts w:ascii="Arial" w:hAnsi="Arial" w:cs="Arial"/>
          <w:sz w:val="22"/>
          <w:szCs w:val="22"/>
          <w:lang w:eastAsia="en-IN"/>
        </w:rPr>
        <w:t>l.</w:t>
      </w:r>
      <w:r w:rsidRPr="00985351">
        <w:rPr>
          <w:rFonts w:ascii="Arial" w:hAnsi="Arial" w:cs="Arial"/>
          <w:sz w:val="22"/>
          <w:szCs w:val="22"/>
          <w:lang w:eastAsia="en-IN"/>
        </w:rPr>
        <w:t xml:space="preserve"> labour)</w:t>
      </w:r>
      <w:r>
        <w:rPr>
          <w:rFonts w:ascii="Arial" w:hAnsi="Arial" w:cs="Arial"/>
          <w:sz w:val="22"/>
          <w:szCs w:val="22"/>
          <w:lang w:eastAsia="en-IN"/>
        </w:rPr>
        <w:t>.</w:t>
      </w:r>
      <w:r w:rsidRPr="00985351">
        <w:rPr>
          <w:rFonts w:ascii="Arial" w:hAnsi="Arial" w:cs="Arial"/>
          <w:sz w:val="22"/>
          <w:szCs w:val="22"/>
          <w:lang w:eastAsia="en-IN"/>
        </w:rPr>
        <w:t xml:space="preserve"> </w:t>
      </w:r>
    </w:p>
    <w:p w14:paraId="24181A2F"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Supply of the project technical team and site manager (a qualified marine engineer)</w:t>
      </w:r>
    </w:p>
    <w:p w14:paraId="5427AAA9" w14:textId="4BB1412F"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Capital replacement</w:t>
      </w:r>
    </w:p>
    <w:p w14:paraId="71185715" w14:textId="0FD5498C" w:rsidR="00985351" w:rsidRDefault="00985351" w:rsidP="00A23FC2">
      <w:pPr>
        <w:pStyle w:val="ListParagraph"/>
        <w:spacing w:before="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The Jwala plant has been welcomed in the local community and Jwala have built on this goodwill and intensively cultivated close co-operation with local farmers through close contact and forming a relationship with the NGO, Reviving Green Revolution Cell (RGR). One of the goals of the engagement with RGR Cell is to mobilize community organizes such as cooperatives to prevent stubble burning and collect the straws. Jwala aims to make these organisations co-owners in the plant for long-term bundling of community interest.</w:t>
      </w:r>
    </w:p>
    <w:p w14:paraId="49F978AD" w14:textId="2FF2795F" w:rsidR="00A23FC2" w:rsidRDefault="00282E11" w:rsidP="00A23FC2">
      <w:pPr>
        <w:pStyle w:val="ListParagraph"/>
        <w:spacing w:before="240" w:line="360" w:lineRule="auto"/>
        <w:ind w:left="709" w:right="-71"/>
        <w:jc w:val="both"/>
        <w:rPr>
          <w:rFonts w:ascii="Arial" w:hAnsi="Arial" w:cs="Arial"/>
          <w:sz w:val="22"/>
          <w:szCs w:val="22"/>
        </w:rPr>
      </w:pPr>
      <w:r w:rsidRPr="00770593">
        <w:rPr>
          <w:rFonts w:ascii="Arial" w:hAnsi="Arial" w:cs="Arial"/>
          <w:sz w:val="22"/>
          <w:szCs w:val="22"/>
        </w:rPr>
        <w:t xml:space="preserve">As </w:t>
      </w:r>
      <w:r w:rsidR="009C0AAB">
        <w:rPr>
          <w:rFonts w:ascii="Arial" w:hAnsi="Arial" w:cs="Arial"/>
          <w:sz w:val="22"/>
          <w:szCs w:val="22"/>
        </w:rPr>
        <w:t xml:space="preserve">per the details shared by the company, </w:t>
      </w:r>
      <w:r w:rsidRPr="00770593">
        <w:rPr>
          <w:rFonts w:ascii="Arial" w:hAnsi="Arial" w:cs="Arial"/>
          <w:sz w:val="22"/>
          <w:szCs w:val="22"/>
        </w:rPr>
        <w:t>t</w:t>
      </w:r>
      <w:r w:rsidR="00881E84" w:rsidRPr="00770593">
        <w:rPr>
          <w:rFonts w:ascii="Arial" w:hAnsi="Arial" w:cs="Arial"/>
          <w:sz w:val="22"/>
          <w:szCs w:val="22"/>
        </w:rPr>
        <w:t xml:space="preserve">he </w:t>
      </w:r>
      <w:r w:rsidR="00881E84" w:rsidRPr="00770593">
        <w:rPr>
          <w:rFonts w:ascii="Arial" w:hAnsi="Arial" w:cs="Arial"/>
          <w:color w:val="000000" w:themeColor="text1"/>
          <w:sz w:val="22"/>
          <w:szCs w:val="22"/>
          <w:lang w:eastAsia="en-IN"/>
        </w:rPr>
        <w:t xml:space="preserve">cost of the </w:t>
      </w:r>
      <w:r w:rsidR="00770593" w:rsidRPr="00770593">
        <w:rPr>
          <w:rFonts w:ascii="Arial" w:hAnsi="Arial" w:cs="Arial"/>
          <w:sz w:val="22"/>
          <w:szCs w:val="22"/>
        </w:rPr>
        <w:t>proposed</w:t>
      </w:r>
      <w:r w:rsidR="00770593" w:rsidRPr="00770593">
        <w:rPr>
          <w:rFonts w:ascii="Arial" w:hAnsi="Arial" w:cs="Arial"/>
          <w:color w:val="000000" w:themeColor="text1"/>
          <w:sz w:val="22"/>
          <w:szCs w:val="22"/>
          <w:lang w:eastAsia="en-IN"/>
        </w:rPr>
        <w:t xml:space="preserve"> </w:t>
      </w:r>
      <w:r w:rsidR="00881E84" w:rsidRPr="00770593">
        <w:rPr>
          <w:rFonts w:ascii="Arial" w:hAnsi="Arial" w:cs="Arial"/>
          <w:color w:val="000000" w:themeColor="text1"/>
          <w:sz w:val="22"/>
          <w:szCs w:val="22"/>
          <w:lang w:eastAsia="en-IN"/>
        </w:rPr>
        <w:t xml:space="preserve">project from scratch to trial run is being estimated as INR </w:t>
      </w:r>
      <w:r w:rsidR="009C0AAB">
        <w:rPr>
          <w:rFonts w:ascii="Arial" w:hAnsi="Arial" w:cs="Arial"/>
          <w:color w:val="000000" w:themeColor="text1"/>
          <w:sz w:val="22"/>
          <w:szCs w:val="22"/>
          <w:lang w:eastAsia="en-IN"/>
        </w:rPr>
        <w:t>59.84</w:t>
      </w:r>
      <w:r w:rsidR="00881E84" w:rsidRPr="00770593">
        <w:rPr>
          <w:rFonts w:ascii="Arial" w:hAnsi="Arial" w:cs="Arial"/>
          <w:color w:val="000000" w:themeColor="text1"/>
          <w:sz w:val="22"/>
          <w:szCs w:val="22"/>
          <w:lang w:eastAsia="en-IN"/>
        </w:rPr>
        <w:t xml:space="preserve"> </w:t>
      </w:r>
      <w:r w:rsidR="009C0AAB">
        <w:rPr>
          <w:rFonts w:ascii="Arial" w:hAnsi="Arial" w:cs="Arial"/>
          <w:color w:val="000000" w:themeColor="text1"/>
          <w:sz w:val="22"/>
          <w:szCs w:val="22"/>
          <w:lang w:eastAsia="en-IN"/>
        </w:rPr>
        <w:t>crore</w:t>
      </w:r>
      <w:r w:rsidR="00881E84" w:rsidRPr="00770593">
        <w:rPr>
          <w:rFonts w:ascii="Arial" w:hAnsi="Arial" w:cs="Arial"/>
          <w:color w:val="000000" w:themeColor="text1"/>
          <w:sz w:val="22"/>
          <w:szCs w:val="22"/>
          <w:lang w:eastAsia="en-IN"/>
        </w:rPr>
        <w:t xml:space="preserve">s, which is proposed to be funded through </w:t>
      </w:r>
      <w:r w:rsidR="00881E84" w:rsidRPr="00770593">
        <w:rPr>
          <w:rFonts w:ascii="Arial" w:hAnsi="Arial" w:cs="Arial"/>
          <w:color w:val="000000" w:themeColor="text1"/>
          <w:sz w:val="22"/>
          <w:szCs w:val="22"/>
          <w:lang w:eastAsia="en-IN"/>
        </w:rPr>
        <w:lastRenderedPageBreak/>
        <w:t xml:space="preserve">promoter’s margin of INR </w:t>
      </w:r>
      <w:r w:rsidR="009C0AAB">
        <w:rPr>
          <w:rFonts w:ascii="Arial" w:hAnsi="Arial" w:cs="Arial"/>
          <w:color w:val="000000" w:themeColor="text1"/>
          <w:sz w:val="22"/>
          <w:szCs w:val="22"/>
          <w:lang w:eastAsia="en-IN"/>
        </w:rPr>
        <w:t>29.92</w:t>
      </w:r>
      <w:r w:rsidR="00881E84" w:rsidRPr="00770593">
        <w:rPr>
          <w:rFonts w:ascii="Arial" w:hAnsi="Arial" w:cs="Arial"/>
          <w:color w:val="000000" w:themeColor="text1"/>
          <w:sz w:val="22"/>
          <w:szCs w:val="22"/>
          <w:lang w:eastAsia="en-IN"/>
        </w:rPr>
        <w:t xml:space="preserve"> </w:t>
      </w:r>
      <w:r w:rsidR="009C0AAB">
        <w:rPr>
          <w:rFonts w:ascii="Arial" w:hAnsi="Arial" w:cs="Arial"/>
          <w:color w:val="000000" w:themeColor="text1"/>
          <w:sz w:val="22"/>
          <w:szCs w:val="22"/>
          <w:lang w:eastAsia="en-IN"/>
        </w:rPr>
        <w:t>crore</w:t>
      </w:r>
      <w:r w:rsidR="00881E84" w:rsidRPr="00770593">
        <w:rPr>
          <w:rFonts w:ascii="Arial" w:hAnsi="Arial" w:cs="Arial"/>
          <w:color w:val="000000" w:themeColor="text1"/>
          <w:sz w:val="22"/>
          <w:szCs w:val="22"/>
          <w:lang w:eastAsia="en-IN"/>
        </w:rPr>
        <w:t xml:space="preserve">s and bank loan of INR </w:t>
      </w:r>
      <w:r w:rsidR="009C0AAB">
        <w:rPr>
          <w:rFonts w:ascii="Arial" w:hAnsi="Arial" w:cs="Arial"/>
          <w:color w:val="000000" w:themeColor="text1"/>
          <w:sz w:val="22"/>
          <w:szCs w:val="22"/>
          <w:lang w:eastAsia="en-IN"/>
        </w:rPr>
        <w:t>29.92 crore</w:t>
      </w:r>
      <w:r w:rsidR="00881E84" w:rsidRPr="00770593">
        <w:rPr>
          <w:rFonts w:ascii="Arial" w:hAnsi="Arial" w:cs="Arial"/>
          <w:color w:val="000000" w:themeColor="text1"/>
          <w:sz w:val="22"/>
          <w:szCs w:val="22"/>
          <w:lang w:eastAsia="en-IN"/>
        </w:rPr>
        <w:t xml:space="preserve">s. </w:t>
      </w:r>
      <w:r w:rsidR="001E2CE2">
        <w:rPr>
          <w:rFonts w:ascii="Arial" w:hAnsi="Arial" w:cs="Arial"/>
          <w:sz w:val="22"/>
          <w:szCs w:val="22"/>
        </w:rPr>
        <w:t>Project cost breakup is shown in later section of the report.</w:t>
      </w:r>
    </w:p>
    <w:p w14:paraId="01E21117" w14:textId="797879FB" w:rsidR="00B5122D" w:rsidRPr="00BF712A" w:rsidRDefault="00B5122D" w:rsidP="00710AE4">
      <w:pPr>
        <w:pStyle w:val="ListParagraph"/>
        <w:spacing w:before="240" w:line="360" w:lineRule="auto"/>
        <w:ind w:left="709" w:right="-71"/>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9C0AAB">
        <w:rPr>
          <w:rFonts w:ascii="Arial" w:hAnsi="Arial" w:cs="Arial"/>
          <w:sz w:val="22"/>
          <w:szCs w:val="22"/>
          <w:lang w:eastAsia="en-IN"/>
        </w:rPr>
        <w:t>a</w:t>
      </w:r>
      <w:r w:rsidR="009C0AAB" w:rsidRPr="009C0AAB">
        <w:rPr>
          <w:rFonts w:ascii="Arial" w:hAnsi="Arial" w:cs="Arial"/>
          <w:sz w:val="22"/>
          <w:szCs w:val="22"/>
          <w:lang w:eastAsia="en-IN"/>
        </w:rPr>
        <w:t xml:space="preserve">ll permissions would be applied through a Single-Window online portal called 'Invest Punjab Business First'. </w:t>
      </w:r>
      <w:r w:rsidR="009C0AAB">
        <w:rPr>
          <w:rFonts w:ascii="Arial" w:hAnsi="Arial" w:cs="Arial"/>
          <w:sz w:val="22"/>
          <w:szCs w:val="22"/>
          <w:lang w:eastAsia="en-IN"/>
        </w:rPr>
        <w:t>T</w:t>
      </w:r>
      <w:r w:rsidR="00801A0A">
        <w:rPr>
          <w:rFonts w:ascii="Arial" w:hAnsi="Arial" w:cs="Arial"/>
          <w:sz w:val="22"/>
          <w:szCs w:val="22"/>
          <w:lang w:eastAsia="en-IN"/>
        </w:rPr>
        <w:t xml:space="preserve">he </w:t>
      </w:r>
      <w:r w:rsidRPr="00BF712A">
        <w:rPr>
          <w:rFonts w:ascii="Arial" w:hAnsi="Arial" w:cs="Arial"/>
          <w:sz w:val="22"/>
          <w:szCs w:val="22"/>
          <w:lang w:eastAsia="en-IN"/>
        </w:rPr>
        <w:t xml:space="preserve">company has obtained </w:t>
      </w:r>
      <w:r w:rsidR="00F23DA8">
        <w:rPr>
          <w:rFonts w:ascii="Arial" w:hAnsi="Arial" w:cs="Arial"/>
          <w:sz w:val="22"/>
          <w:szCs w:val="22"/>
          <w:lang w:eastAsia="en-IN"/>
        </w:rPr>
        <w:t>NOC for Consent to Establish</w:t>
      </w:r>
      <w:r w:rsidRPr="00BF712A">
        <w:rPr>
          <w:rFonts w:ascii="Arial" w:hAnsi="Arial" w:cs="Arial"/>
          <w:sz w:val="22"/>
          <w:szCs w:val="22"/>
          <w:lang w:eastAsia="en-IN"/>
        </w:rPr>
        <w:t xml:space="preserve"> </w:t>
      </w:r>
      <w:r w:rsidR="00BF712A">
        <w:rPr>
          <w:rFonts w:ascii="Arial" w:hAnsi="Arial" w:cs="Arial"/>
          <w:sz w:val="22"/>
          <w:szCs w:val="22"/>
          <w:lang w:eastAsia="en-IN"/>
        </w:rPr>
        <w:t xml:space="preserve">from </w:t>
      </w:r>
      <w:r w:rsidR="00F23DA8">
        <w:rPr>
          <w:rFonts w:ascii="Arial" w:hAnsi="Arial" w:cs="Arial"/>
          <w:sz w:val="22"/>
          <w:szCs w:val="22"/>
          <w:lang w:eastAsia="en-IN"/>
        </w:rPr>
        <w:t xml:space="preserve">Punjab Pollution Control Board. </w:t>
      </w:r>
      <w:r w:rsidR="009C0AAB">
        <w:rPr>
          <w:rFonts w:ascii="Arial" w:hAnsi="Arial" w:cs="Arial"/>
          <w:sz w:val="22"/>
          <w:szCs w:val="22"/>
          <w:lang w:eastAsia="en-IN"/>
        </w:rPr>
        <w:t>The company is yet to apply for the rest of the NOCs required such as</w:t>
      </w:r>
      <w:r w:rsidR="00BF712A">
        <w:rPr>
          <w:rFonts w:ascii="Arial" w:hAnsi="Arial" w:cs="Arial"/>
          <w:sz w:val="22"/>
          <w:szCs w:val="22"/>
          <w:lang w:eastAsia="en-IN"/>
        </w:rPr>
        <w:t xml:space="preserve">, Pollution </w:t>
      </w:r>
      <w:r w:rsidRPr="00BF712A">
        <w:rPr>
          <w:rFonts w:ascii="Arial" w:hAnsi="Arial" w:cs="Arial"/>
          <w:sz w:val="22"/>
          <w:szCs w:val="22"/>
          <w:lang w:eastAsia="en-IN"/>
        </w:rPr>
        <w:t>C</w:t>
      </w:r>
      <w:r w:rsidR="00BF712A">
        <w:rPr>
          <w:rFonts w:ascii="Arial" w:hAnsi="Arial" w:cs="Arial"/>
          <w:sz w:val="22"/>
          <w:szCs w:val="22"/>
          <w:lang w:eastAsia="en-IN"/>
        </w:rPr>
        <w:t>ertificate, PESO</w:t>
      </w:r>
      <w:r w:rsidRPr="00BF712A">
        <w:rPr>
          <w:rFonts w:ascii="Arial" w:hAnsi="Arial" w:cs="Arial"/>
          <w:sz w:val="22"/>
          <w:szCs w:val="22"/>
          <w:lang w:eastAsia="en-IN"/>
        </w:rPr>
        <w:t xml:space="preserve">, Sanctioned Map approval, </w:t>
      </w:r>
      <w:r w:rsidR="00BF712A">
        <w:rPr>
          <w:rFonts w:ascii="Arial" w:hAnsi="Arial" w:cs="Arial"/>
          <w:sz w:val="22"/>
          <w:szCs w:val="22"/>
          <w:lang w:eastAsia="en-IN"/>
        </w:rPr>
        <w:t>Fire NOC</w:t>
      </w:r>
      <w:r w:rsidRPr="00BF712A">
        <w:rPr>
          <w:rFonts w:ascii="Arial" w:hAnsi="Arial" w:cs="Arial"/>
          <w:sz w:val="22"/>
          <w:szCs w:val="22"/>
          <w:lang w:eastAsia="en-IN"/>
        </w:rPr>
        <w:t xml:space="preserve"> etc. from the respective authorities </w:t>
      </w:r>
      <w:r w:rsidRPr="00F57CF8">
        <w:rPr>
          <w:rFonts w:ascii="Arial" w:hAnsi="Arial" w:cs="Arial"/>
          <w:i/>
          <w:sz w:val="22"/>
          <w:szCs w:val="22"/>
          <w:lang w:eastAsia="en-IN"/>
        </w:rPr>
        <w:t>(Refer the section Statutory Approval in the later part of the report).</w:t>
      </w:r>
    </w:p>
    <w:p w14:paraId="58B6589A" w14:textId="77777777" w:rsidR="002053F0" w:rsidRDefault="004279E0" w:rsidP="00710AE4">
      <w:pPr>
        <w:pStyle w:val="ListParagraph"/>
        <w:spacing w:before="240" w:line="360" w:lineRule="auto"/>
        <w:ind w:left="709" w:right="-71"/>
        <w:jc w:val="both"/>
        <w:rPr>
          <w:rFonts w:ascii="Arial" w:hAnsi="Arial" w:cs="Arial"/>
          <w:i/>
          <w:sz w:val="22"/>
          <w:szCs w:val="22"/>
        </w:rPr>
      </w:pPr>
      <w:r>
        <w:rPr>
          <w:rFonts w:ascii="Arial" w:hAnsi="Arial" w:cs="Arial"/>
          <w:sz w:val="22"/>
          <w:szCs w:val="22"/>
        </w:rPr>
        <w:t>During the site visit, we found that the proposed land is a vacant land which is not demarcated</w:t>
      </w:r>
      <w:r w:rsidR="00814C56">
        <w:rPr>
          <w:rFonts w:ascii="Arial" w:hAnsi="Arial" w:cs="Arial"/>
          <w:sz w:val="22"/>
          <w:szCs w:val="22"/>
        </w:rPr>
        <w:t xml:space="preserve"> and work on the Project has not been started yet</w:t>
      </w:r>
      <w:r>
        <w:rPr>
          <w:rFonts w:ascii="Arial" w:hAnsi="Arial" w:cs="Arial"/>
          <w:sz w:val="22"/>
          <w:szCs w:val="22"/>
        </w:rPr>
        <w:t xml:space="preserve">. As per informed by client, land development work will start soon. </w:t>
      </w:r>
      <w:r w:rsidR="00481116" w:rsidRPr="00481116">
        <w:rPr>
          <w:rFonts w:ascii="Arial" w:hAnsi="Arial" w:cs="Arial"/>
          <w:sz w:val="22"/>
          <w:szCs w:val="22"/>
        </w:rPr>
        <w:t>(</w:t>
      </w:r>
      <w:r w:rsidR="00481116" w:rsidRPr="00481116">
        <w:rPr>
          <w:rFonts w:ascii="Arial" w:hAnsi="Arial" w:cs="Arial"/>
          <w:i/>
          <w:sz w:val="22"/>
          <w:szCs w:val="22"/>
        </w:rPr>
        <w:t xml:space="preserve">Kindly refer the site pictures captured during the survey attached in the later section of the report). </w:t>
      </w:r>
    </w:p>
    <w:p w14:paraId="6671F417" w14:textId="3C29C532" w:rsidR="004B28B7" w:rsidRDefault="004279E0" w:rsidP="00710AE4">
      <w:pPr>
        <w:pStyle w:val="ListParagraph"/>
        <w:spacing w:before="240" w:line="360" w:lineRule="auto"/>
        <w:ind w:left="709" w:right="-71"/>
        <w:jc w:val="both"/>
        <w:rPr>
          <w:rFonts w:ascii="Arial" w:hAnsi="Arial" w:cs="Arial"/>
          <w:sz w:val="22"/>
          <w:szCs w:val="22"/>
        </w:rPr>
      </w:pPr>
      <w:r w:rsidRPr="00391F43">
        <w:rPr>
          <w:rFonts w:ascii="Arial" w:hAnsi="Arial" w:cs="Arial"/>
          <w:sz w:val="22"/>
          <w:szCs w:val="22"/>
        </w:rPr>
        <w:t xml:space="preserve">The plant </w:t>
      </w:r>
      <w:r w:rsidR="00D224D5">
        <w:rPr>
          <w:rFonts w:ascii="Arial" w:hAnsi="Arial" w:cs="Arial"/>
          <w:sz w:val="22"/>
          <w:szCs w:val="22"/>
        </w:rPr>
        <w:t>will consume</w:t>
      </w:r>
      <w:r w:rsidRPr="00391F43">
        <w:rPr>
          <w:rFonts w:ascii="Arial" w:hAnsi="Arial" w:cs="Arial"/>
          <w:sz w:val="22"/>
          <w:szCs w:val="22"/>
        </w:rPr>
        <w:t xml:space="preserve"> about </w:t>
      </w:r>
      <w:r>
        <w:rPr>
          <w:rFonts w:ascii="Arial" w:hAnsi="Arial" w:cs="Arial"/>
          <w:sz w:val="22"/>
          <w:szCs w:val="22"/>
        </w:rPr>
        <w:t>50</w:t>
      </w:r>
      <w:r w:rsidR="00D224D5">
        <w:rPr>
          <w:rFonts w:ascii="Arial" w:hAnsi="Arial" w:cs="Arial"/>
          <w:sz w:val="22"/>
          <w:szCs w:val="22"/>
        </w:rPr>
        <w:t>48</w:t>
      </w:r>
      <w:r>
        <w:rPr>
          <w:rFonts w:ascii="Arial" w:hAnsi="Arial" w:cs="Arial"/>
          <w:sz w:val="22"/>
          <w:szCs w:val="22"/>
        </w:rPr>
        <w:t xml:space="preserve"> k</w:t>
      </w:r>
      <w:r w:rsidRPr="00391F43">
        <w:rPr>
          <w:rFonts w:ascii="Arial" w:hAnsi="Arial" w:cs="Arial"/>
          <w:sz w:val="22"/>
          <w:szCs w:val="22"/>
        </w:rPr>
        <w:t>Wh of power</w:t>
      </w:r>
      <w:r w:rsidR="00D224D5">
        <w:rPr>
          <w:rFonts w:ascii="Arial" w:hAnsi="Arial" w:cs="Arial"/>
          <w:sz w:val="22"/>
          <w:szCs w:val="22"/>
        </w:rPr>
        <w:t xml:space="preserve"> per day </w:t>
      </w:r>
      <w:r w:rsidRPr="00391F43">
        <w:rPr>
          <w:rFonts w:ascii="Arial" w:hAnsi="Arial" w:cs="Arial"/>
          <w:sz w:val="22"/>
          <w:szCs w:val="22"/>
        </w:rPr>
        <w:t xml:space="preserve">and </w:t>
      </w:r>
      <w:r w:rsidR="00FD7DEC">
        <w:rPr>
          <w:rFonts w:ascii="Arial" w:hAnsi="Arial" w:cs="Arial"/>
          <w:sz w:val="22"/>
          <w:szCs w:val="22"/>
        </w:rPr>
        <w:t>~20</w:t>
      </w:r>
      <w:r w:rsidR="00D224D5">
        <w:rPr>
          <w:rFonts w:ascii="Arial" w:hAnsi="Arial" w:cs="Arial"/>
          <w:sz w:val="22"/>
          <w:szCs w:val="22"/>
        </w:rPr>
        <w:t xml:space="preserve"> KL</w:t>
      </w:r>
      <w:r w:rsidRPr="00391F43">
        <w:rPr>
          <w:rFonts w:ascii="Arial" w:hAnsi="Arial" w:cs="Arial"/>
          <w:sz w:val="22"/>
          <w:szCs w:val="22"/>
        </w:rPr>
        <w:t>/ day of water to meet process energy requirement.</w:t>
      </w:r>
      <w:r w:rsidR="002053F0">
        <w:rPr>
          <w:rFonts w:ascii="Arial" w:hAnsi="Arial" w:cs="Arial"/>
          <w:sz w:val="22"/>
          <w:szCs w:val="22"/>
        </w:rPr>
        <w:t xml:space="preserve"> </w:t>
      </w:r>
      <w:r w:rsidR="00770593" w:rsidRPr="002053F0">
        <w:rPr>
          <w:rFonts w:ascii="Arial" w:hAnsi="Arial" w:cs="Arial"/>
          <w:sz w:val="22"/>
          <w:szCs w:val="22"/>
        </w:rPr>
        <w:t xml:space="preserve">Currently, </w:t>
      </w:r>
      <w:r w:rsidR="00801A0A">
        <w:rPr>
          <w:rFonts w:ascii="Arial" w:hAnsi="Arial" w:cs="Arial"/>
          <w:sz w:val="22"/>
          <w:szCs w:val="22"/>
        </w:rPr>
        <w:t>the c</w:t>
      </w:r>
      <w:r w:rsidR="00481116" w:rsidRPr="002053F0">
        <w:rPr>
          <w:rFonts w:ascii="Arial" w:hAnsi="Arial" w:cs="Arial"/>
          <w:sz w:val="22"/>
          <w:szCs w:val="22"/>
        </w:rPr>
        <w:t xml:space="preserve">ompany is in the process to apply for power load </w:t>
      </w:r>
      <w:r w:rsidR="00801A0A">
        <w:rPr>
          <w:rFonts w:ascii="Arial" w:hAnsi="Arial" w:cs="Arial"/>
          <w:sz w:val="22"/>
          <w:szCs w:val="22"/>
        </w:rPr>
        <w:t>c</w:t>
      </w:r>
      <w:r w:rsidR="002053F0" w:rsidRPr="002053F0">
        <w:rPr>
          <w:rFonts w:ascii="Arial" w:hAnsi="Arial" w:cs="Arial"/>
          <w:sz w:val="22"/>
          <w:szCs w:val="22"/>
        </w:rPr>
        <w:t>onnection</w:t>
      </w:r>
      <w:r w:rsidR="00770593" w:rsidRPr="002053F0">
        <w:rPr>
          <w:rFonts w:ascii="Arial" w:hAnsi="Arial" w:cs="Arial"/>
          <w:sz w:val="22"/>
          <w:szCs w:val="22"/>
        </w:rPr>
        <w:t xml:space="preserve"> </w:t>
      </w:r>
      <w:r w:rsidR="00F65C92">
        <w:rPr>
          <w:rFonts w:ascii="Arial" w:hAnsi="Arial" w:cs="Arial"/>
          <w:sz w:val="22"/>
          <w:szCs w:val="22"/>
        </w:rPr>
        <w:t xml:space="preserve">and ground water extraction approval. </w:t>
      </w:r>
      <w:r w:rsidR="002053F0">
        <w:rPr>
          <w:rFonts w:ascii="Arial" w:hAnsi="Arial" w:cs="Arial"/>
          <w:sz w:val="22"/>
          <w:szCs w:val="22"/>
        </w:rPr>
        <w:t>C</w:t>
      </w:r>
      <w:r w:rsidR="00770593" w:rsidRPr="002053F0">
        <w:rPr>
          <w:rFonts w:ascii="Arial" w:hAnsi="Arial" w:cs="Arial"/>
          <w:sz w:val="22"/>
          <w:szCs w:val="22"/>
        </w:rPr>
        <w:t>ompany has p</w:t>
      </w:r>
      <w:r w:rsidR="002053F0">
        <w:rPr>
          <w:rFonts w:ascii="Arial" w:hAnsi="Arial" w:cs="Arial"/>
          <w:sz w:val="22"/>
          <w:szCs w:val="22"/>
        </w:rPr>
        <w:t xml:space="preserve">lanned to achieve the C.O.D by </w:t>
      </w:r>
      <w:r w:rsidR="00770593" w:rsidRPr="002053F0">
        <w:rPr>
          <w:rFonts w:ascii="Arial" w:hAnsi="Arial" w:cs="Arial"/>
          <w:sz w:val="22"/>
          <w:szCs w:val="22"/>
        </w:rPr>
        <w:t>1</w:t>
      </w:r>
      <w:r w:rsidR="00770593" w:rsidRPr="002053F0">
        <w:rPr>
          <w:rFonts w:ascii="Arial" w:hAnsi="Arial" w:cs="Arial"/>
          <w:sz w:val="22"/>
          <w:szCs w:val="22"/>
          <w:vertAlign w:val="superscript"/>
        </w:rPr>
        <w:t>st</w:t>
      </w:r>
      <w:r w:rsidR="002053F0">
        <w:rPr>
          <w:rFonts w:ascii="Arial" w:hAnsi="Arial" w:cs="Arial"/>
          <w:sz w:val="22"/>
          <w:szCs w:val="22"/>
        </w:rPr>
        <w:t xml:space="preserve"> </w:t>
      </w:r>
      <w:r w:rsidR="00F10E99">
        <w:rPr>
          <w:rFonts w:ascii="Arial" w:hAnsi="Arial" w:cs="Arial"/>
          <w:sz w:val="22"/>
          <w:szCs w:val="22"/>
        </w:rPr>
        <w:t>April</w:t>
      </w:r>
      <w:r w:rsidR="00770593" w:rsidRPr="002053F0">
        <w:rPr>
          <w:rFonts w:ascii="Arial" w:hAnsi="Arial" w:cs="Arial"/>
          <w:sz w:val="22"/>
          <w:szCs w:val="22"/>
        </w:rPr>
        <w:t xml:space="preserve"> 202</w:t>
      </w:r>
      <w:r w:rsidR="00D224D5">
        <w:rPr>
          <w:rFonts w:ascii="Arial" w:hAnsi="Arial" w:cs="Arial"/>
          <w:sz w:val="22"/>
          <w:szCs w:val="22"/>
        </w:rPr>
        <w:t>6</w:t>
      </w:r>
      <w:r w:rsidR="00770593" w:rsidRPr="002053F0">
        <w:rPr>
          <w:rFonts w:ascii="Arial" w:hAnsi="Arial" w:cs="Arial"/>
          <w:sz w:val="22"/>
          <w:szCs w:val="22"/>
        </w:rPr>
        <w:t>.</w:t>
      </w:r>
      <w:r w:rsidR="004B28B7">
        <w:rPr>
          <w:rFonts w:ascii="Arial" w:hAnsi="Arial" w:cs="Arial"/>
          <w:sz w:val="22"/>
          <w:szCs w:val="22"/>
        </w:rPr>
        <w:t xml:space="preserve"> </w:t>
      </w:r>
    </w:p>
    <w:p w14:paraId="3CADFAFC" w14:textId="7117A8E6" w:rsidR="00770593" w:rsidRDefault="004B28B7" w:rsidP="00710AE4">
      <w:pPr>
        <w:pStyle w:val="ListParagraph"/>
        <w:spacing w:before="240" w:line="360" w:lineRule="auto"/>
        <w:ind w:left="709" w:right="-71"/>
        <w:jc w:val="both"/>
        <w:rPr>
          <w:rFonts w:ascii="Arial" w:hAnsi="Arial" w:cs="Arial"/>
          <w:sz w:val="22"/>
          <w:szCs w:val="22"/>
          <w:lang w:eastAsia="en-IN"/>
        </w:rPr>
      </w:pPr>
      <w:r w:rsidRPr="00B2752C">
        <w:rPr>
          <w:rFonts w:ascii="Arial" w:hAnsi="Arial" w:cs="Arial"/>
          <w:sz w:val="22"/>
          <w:szCs w:val="22"/>
          <w:lang w:eastAsia="en-IN"/>
        </w:rPr>
        <w:t>At present</w:t>
      </w:r>
      <w:r w:rsidR="00801A0A" w:rsidRPr="00B2752C">
        <w:rPr>
          <w:rFonts w:ascii="Arial" w:hAnsi="Arial" w:cs="Arial"/>
          <w:sz w:val="22"/>
          <w:szCs w:val="22"/>
          <w:lang w:eastAsia="en-IN"/>
        </w:rPr>
        <w:t>, the c</w:t>
      </w:r>
      <w:r w:rsidRPr="00B2752C">
        <w:rPr>
          <w:rFonts w:ascii="Arial" w:hAnsi="Arial" w:cs="Arial"/>
          <w:sz w:val="22"/>
          <w:szCs w:val="22"/>
          <w:lang w:eastAsia="en-IN"/>
        </w:rPr>
        <w:t xml:space="preserve">ompany is in discussion with </w:t>
      </w:r>
      <w:r w:rsidR="00B2752C" w:rsidRPr="00B2752C">
        <w:rPr>
          <w:rFonts w:ascii="Arial" w:hAnsi="Arial" w:cs="Arial"/>
          <w:sz w:val="22"/>
          <w:szCs w:val="22"/>
          <w:lang w:eastAsia="en-IN"/>
        </w:rPr>
        <w:t>multiple financial institutions</w:t>
      </w:r>
      <w:r w:rsidRPr="00B2752C">
        <w:rPr>
          <w:rFonts w:ascii="Arial" w:hAnsi="Arial" w:cs="Arial"/>
          <w:sz w:val="22"/>
          <w:szCs w:val="22"/>
          <w:lang w:eastAsia="en-IN"/>
        </w:rPr>
        <w:t xml:space="preserve"> to fund the project through a term loan of INR </w:t>
      </w:r>
      <w:r w:rsidR="00B2752C" w:rsidRPr="00B2752C">
        <w:rPr>
          <w:rFonts w:ascii="Arial" w:hAnsi="Arial" w:cs="Arial"/>
          <w:sz w:val="22"/>
          <w:szCs w:val="22"/>
          <w:lang w:eastAsia="en-IN"/>
        </w:rPr>
        <w:t>29.92</w:t>
      </w:r>
      <w:r w:rsidRPr="00B2752C">
        <w:rPr>
          <w:rFonts w:ascii="Arial" w:hAnsi="Arial" w:cs="Arial"/>
          <w:sz w:val="22"/>
          <w:szCs w:val="22"/>
          <w:lang w:eastAsia="en-IN"/>
        </w:rPr>
        <w:t xml:space="preserve"> </w:t>
      </w:r>
      <w:r w:rsidR="00B2752C" w:rsidRPr="00B2752C">
        <w:rPr>
          <w:rFonts w:ascii="Arial" w:hAnsi="Arial" w:cs="Arial"/>
          <w:sz w:val="22"/>
          <w:szCs w:val="22"/>
          <w:lang w:eastAsia="en-IN"/>
        </w:rPr>
        <w:t>crore</w:t>
      </w:r>
      <w:r w:rsidRPr="00B2752C">
        <w:rPr>
          <w:rFonts w:ascii="Arial" w:hAnsi="Arial" w:cs="Arial"/>
          <w:sz w:val="22"/>
          <w:szCs w:val="22"/>
          <w:lang w:eastAsia="en-IN"/>
        </w:rPr>
        <w:t xml:space="preserve">s. </w:t>
      </w:r>
      <w:r w:rsidRPr="00B2752C">
        <w:rPr>
          <w:rFonts w:ascii="Arial" w:hAnsi="Arial" w:cs="Arial"/>
          <w:sz w:val="22"/>
          <w:szCs w:val="22"/>
        </w:rPr>
        <w:t>In this regard</w:t>
      </w:r>
      <w:r w:rsidR="00770593" w:rsidRPr="00B2752C">
        <w:rPr>
          <w:rFonts w:ascii="Arial" w:hAnsi="Arial" w:cs="Arial"/>
          <w:sz w:val="22"/>
          <w:szCs w:val="22"/>
        </w:rPr>
        <w:t xml:space="preserve"> </w:t>
      </w:r>
      <w:r w:rsidR="00B2752C" w:rsidRPr="00B2752C">
        <w:rPr>
          <w:rFonts w:ascii="Arial" w:hAnsi="Arial" w:cs="Arial"/>
          <w:sz w:val="22"/>
          <w:szCs w:val="22"/>
        </w:rPr>
        <w:t>M/s W2Jwala Bioenergy Private Limited</w:t>
      </w:r>
      <w:r w:rsidR="00770593" w:rsidRPr="00B2752C">
        <w:rPr>
          <w:rFonts w:ascii="Arial" w:hAnsi="Arial" w:cs="Arial"/>
          <w:sz w:val="22"/>
          <w:szCs w:val="22"/>
        </w:rPr>
        <w:t xml:space="preserve"> has appointed R.K. associates to assess the Techno-Economic Viability of the proposed </w:t>
      </w:r>
      <w:r w:rsidR="00F65C92" w:rsidRPr="00B2752C">
        <w:rPr>
          <w:rFonts w:ascii="Arial" w:hAnsi="Arial" w:cs="Arial"/>
          <w:sz w:val="22"/>
          <w:szCs w:val="22"/>
        </w:rPr>
        <w:t xml:space="preserve">Bio-CNG production plant </w:t>
      </w:r>
      <w:r w:rsidR="00770593" w:rsidRPr="00B2752C">
        <w:rPr>
          <w:rFonts w:ascii="Arial" w:hAnsi="Arial" w:cs="Arial"/>
          <w:sz w:val="22"/>
          <w:szCs w:val="22"/>
        </w:rPr>
        <w:t xml:space="preserve">at </w:t>
      </w:r>
      <w:r w:rsidR="00B2752C" w:rsidRPr="00B2752C">
        <w:rPr>
          <w:rFonts w:ascii="Arial" w:hAnsi="Arial" w:cs="Arial"/>
          <w:sz w:val="22"/>
          <w:szCs w:val="22"/>
        </w:rPr>
        <w:t xml:space="preserve">Village Jaulan Kalan, Tehsil Dera Bassi, District S.A.S. Nagar, Punjab-140501. </w:t>
      </w:r>
      <w:r w:rsidR="00AF7914">
        <w:rPr>
          <w:rFonts w:ascii="Arial" w:hAnsi="Arial" w:cs="Arial"/>
          <w:sz w:val="22"/>
          <w:szCs w:val="22"/>
        </w:rPr>
        <w:t xml:space="preserve">As requested by the company, the TEV report of the project is submitted to Mr. Ajay </w:t>
      </w:r>
      <w:r w:rsidR="002F676A">
        <w:rPr>
          <w:rFonts w:ascii="Arial" w:hAnsi="Arial" w:cs="Arial"/>
          <w:sz w:val="22"/>
          <w:szCs w:val="22"/>
        </w:rPr>
        <w:t>L</w:t>
      </w:r>
      <w:r w:rsidR="00AF7914">
        <w:rPr>
          <w:rFonts w:ascii="Arial" w:hAnsi="Arial" w:cs="Arial"/>
          <w:sz w:val="22"/>
          <w:szCs w:val="22"/>
        </w:rPr>
        <w:t>asiyal</w:t>
      </w:r>
      <w:r w:rsidR="002F676A">
        <w:rPr>
          <w:rFonts w:ascii="Arial" w:hAnsi="Arial" w:cs="Arial"/>
          <w:sz w:val="22"/>
          <w:szCs w:val="22"/>
        </w:rPr>
        <w:t xml:space="preserve">, Relationship Manager, State Bank of India, SME Branch, Vatika First India Place, Mehrauli-Gurgaon Road, Sector 28, Gurugram Haryana-122002. </w:t>
      </w:r>
      <w:r w:rsidR="00801A0A" w:rsidRPr="00B2752C">
        <w:rPr>
          <w:rFonts w:ascii="Arial" w:hAnsi="Arial" w:cs="Arial"/>
          <w:sz w:val="22"/>
          <w:szCs w:val="22"/>
        </w:rPr>
        <w:t xml:space="preserve">The </w:t>
      </w:r>
      <w:r w:rsidR="00801A0A" w:rsidRPr="00B2752C">
        <w:rPr>
          <w:rFonts w:ascii="Arial" w:hAnsi="Arial" w:cs="Arial"/>
          <w:sz w:val="22"/>
          <w:szCs w:val="22"/>
          <w:lang w:eastAsia="en-IN"/>
        </w:rPr>
        <w:t>c</w:t>
      </w:r>
      <w:r w:rsidRPr="00B2752C">
        <w:rPr>
          <w:rFonts w:ascii="Arial" w:hAnsi="Arial" w:cs="Arial"/>
          <w:sz w:val="22"/>
          <w:szCs w:val="22"/>
          <w:lang w:eastAsia="en-IN"/>
        </w:rPr>
        <w:t>ompany plans to achiev</w:t>
      </w:r>
      <w:r w:rsidR="00A23FC2" w:rsidRPr="00B2752C">
        <w:rPr>
          <w:rFonts w:ascii="Arial" w:hAnsi="Arial" w:cs="Arial"/>
          <w:sz w:val="22"/>
          <w:szCs w:val="22"/>
          <w:lang w:eastAsia="en-IN"/>
        </w:rPr>
        <w:t xml:space="preserve">e the financial closure by </w:t>
      </w:r>
      <w:r w:rsidR="00B2752C" w:rsidRPr="00B2752C">
        <w:rPr>
          <w:rFonts w:ascii="Arial" w:hAnsi="Arial" w:cs="Arial"/>
          <w:sz w:val="22"/>
          <w:szCs w:val="22"/>
          <w:lang w:eastAsia="en-IN"/>
        </w:rPr>
        <w:t>March</w:t>
      </w:r>
      <w:r w:rsidRPr="00B2752C">
        <w:rPr>
          <w:rFonts w:ascii="Arial" w:hAnsi="Arial" w:cs="Arial"/>
          <w:sz w:val="22"/>
          <w:szCs w:val="22"/>
          <w:lang w:eastAsia="en-IN"/>
        </w:rPr>
        <w:t>, 202</w:t>
      </w:r>
      <w:r w:rsidR="00B2752C" w:rsidRPr="00B2752C">
        <w:rPr>
          <w:rFonts w:ascii="Arial" w:hAnsi="Arial" w:cs="Arial"/>
          <w:sz w:val="22"/>
          <w:szCs w:val="22"/>
          <w:lang w:eastAsia="en-IN"/>
        </w:rPr>
        <w:t>5</w:t>
      </w:r>
      <w:r w:rsidRPr="00B2752C">
        <w:rPr>
          <w:rFonts w:ascii="Arial" w:hAnsi="Arial" w:cs="Arial"/>
          <w:sz w:val="22"/>
          <w:szCs w:val="22"/>
          <w:lang w:eastAsia="en-IN"/>
        </w:rPr>
        <w:t xml:space="preserve"> (expected).</w:t>
      </w:r>
    </w:p>
    <w:p w14:paraId="0C715177" w14:textId="77777777" w:rsidR="003C1A3D" w:rsidRPr="004B28B7" w:rsidRDefault="003C1A3D" w:rsidP="003C1A3D">
      <w:pPr>
        <w:pStyle w:val="ListParagraph"/>
        <w:spacing w:line="360" w:lineRule="auto"/>
        <w:ind w:left="709" w:right="-71"/>
        <w:jc w:val="both"/>
        <w:rPr>
          <w:rFonts w:ascii="Arial" w:hAnsi="Arial" w:cs="Arial"/>
          <w:sz w:val="22"/>
          <w:szCs w:val="22"/>
        </w:rPr>
      </w:pPr>
    </w:p>
    <w:p w14:paraId="59D93116" w14:textId="77777777" w:rsidR="00FD686C" w:rsidRDefault="00A22FE5" w:rsidP="00983C6E">
      <w:pPr>
        <w:pStyle w:val="ListParagraph"/>
        <w:numPr>
          <w:ilvl w:val="0"/>
          <w:numId w:val="20"/>
        </w:numPr>
        <w:ind w:left="709" w:right="-71" w:hanging="425"/>
        <w:jc w:val="both"/>
        <w:rPr>
          <w:rFonts w:ascii="Arial" w:hAnsi="Arial" w:cs="Arial"/>
          <w:b/>
          <w:sz w:val="22"/>
          <w:szCs w:val="22"/>
        </w:rPr>
      </w:pPr>
      <w:r>
        <w:rPr>
          <w:rFonts w:ascii="Arial" w:hAnsi="Arial" w:cs="Arial"/>
          <w:b/>
          <w:sz w:val="22"/>
          <w:szCs w:val="22"/>
        </w:rPr>
        <w:t xml:space="preserve">PURPOSE OF THE REPORT: </w:t>
      </w:r>
    </w:p>
    <w:p w14:paraId="79826D36" w14:textId="529F297E" w:rsidR="00EB5704" w:rsidRDefault="002018C9" w:rsidP="00FD686C">
      <w:pPr>
        <w:pStyle w:val="ListParagraph"/>
        <w:spacing w:before="240" w:line="360" w:lineRule="auto"/>
        <w:ind w:left="709" w:right="-71"/>
        <w:jc w:val="both"/>
        <w:rPr>
          <w:rFonts w:ascii="Arial" w:hAnsi="Arial" w:cs="Arial"/>
          <w:sz w:val="22"/>
          <w:szCs w:val="22"/>
        </w:rPr>
      </w:pPr>
      <w:r w:rsidRPr="002018C9">
        <w:rPr>
          <w:rFonts w:ascii="Arial" w:hAnsi="Arial" w:cs="Arial"/>
          <w:sz w:val="22"/>
          <w:szCs w:val="22"/>
        </w:rPr>
        <w:t>To assess Project’s Technical and Financial Feasibility for lender’s requirement.</w:t>
      </w:r>
    </w:p>
    <w:p w14:paraId="3F07B9CA" w14:textId="77777777" w:rsidR="00FD686C" w:rsidRDefault="00FD686C" w:rsidP="00FD686C">
      <w:pPr>
        <w:pStyle w:val="ListParagraph"/>
        <w:spacing w:line="360" w:lineRule="auto"/>
        <w:ind w:left="709" w:right="-71"/>
        <w:jc w:val="both"/>
        <w:rPr>
          <w:rFonts w:ascii="Arial" w:hAnsi="Arial" w:cs="Arial"/>
          <w:b/>
          <w:sz w:val="22"/>
          <w:szCs w:val="22"/>
        </w:rPr>
      </w:pPr>
    </w:p>
    <w:p w14:paraId="1826CC3D" w14:textId="77777777" w:rsidR="00FD686C" w:rsidRDefault="00A22FE5" w:rsidP="00983C6E">
      <w:pPr>
        <w:pStyle w:val="ListParagraph"/>
        <w:numPr>
          <w:ilvl w:val="0"/>
          <w:numId w:val="20"/>
        </w:numPr>
        <w:ind w:left="709" w:right="-71" w:hanging="425"/>
        <w:jc w:val="both"/>
        <w:rPr>
          <w:rFonts w:ascii="Arial" w:hAnsi="Arial" w:cs="Arial"/>
          <w:b/>
          <w:sz w:val="22"/>
          <w:szCs w:val="22"/>
        </w:rPr>
      </w:pPr>
      <w:r w:rsidRPr="002018C9">
        <w:rPr>
          <w:rFonts w:ascii="Arial" w:hAnsi="Arial" w:cs="Arial"/>
          <w:b/>
          <w:sz w:val="22"/>
          <w:szCs w:val="22"/>
        </w:rPr>
        <w:t xml:space="preserve">SCOPE OF THE REPORT: </w:t>
      </w:r>
    </w:p>
    <w:p w14:paraId="1BA49E64" w14:textId="6E8B3E6C" w:rsidR="002018C9" w:rsidRPr="002018C9" w:rsidRDefault="002018C9" w:rsidP="00FD686C">
      <w:pPr>
        <w:pStyle w:val="ListParagraph"/>
        <w:spacing w:before="240" w:line="360" w:lineRule="auto"/>
        <w:ind w:left="709" w:right="-71"/>
        <w:jc w:val="both"/>
        <w:rPr>
          <w:rFonts w:ascii="Arial" w:hAnsi="Arial" w:cs="Arial"/>
          <w:b/>
          <w:sz w:val="22"/>
          <w:szCs w:val="22"/>
        </w:rPr>
      </w:pPr>
      <w:r w:rsidRPr="002018C9">
        <w:rPr>
          <w:rFonts w:ascii="Arial" w:hAnsi="Arial" w:cs="Arial"/>
          <w:sz w:val="22"/>
          <w:szCs w:val="22"/>
        </w:rPr>
        <w:t xml:space="preserve">To only assess, evaluate &amp; comment on Technical &amp; Financial Feasibility of the proposed Bio-CNG generating plant being set up by M/s </w:t>
      </w:r>
      <w:r w:rsidR="00FD686C">
        <w:rPr>
          <w:rFonts w:ascii="Arial" w:hAnsi="Arial" w:cs="Arial"/>
          <w:sz w:val="22"/>
          <w:szCs w:val="22"/>
        </w:rPr>
        <w:t>W2Jwala Bioenergy</w:t>
      </w:r>
      <w:r w:rsidRPr="002018C9">
        <w:rPr>
          <w:rFonts w:ascii="Arial" w:hAnsi="Arial" w:cs="Arial"/>
          <w:sz w:val="22"/>
          <w:szCs w:val="22"/>
        </w:rPr>
        <w:t xml:space="preserve"> P</w:t>
      </w:r>
      <w:r w:rsidR="00FD686C">
        <w:rPr>
          <w:rFonts w:ascii="Arial" w:hAnsi="Arial" w:cs="Arial"/>
          <w:sz w:val="22"/>
          <w:szCs w:val="22"/>
        </w:rPr>
        <w:t>rivate</w:t>
      </w:r>
      <w:r w:rsidRPr="002018C9">
        <w:rPr>
          <w:rFonts w:ascii="Arial" w:hAnsi="Arial" w:cs="Arial"/>
          <w:sz w:val="22"/>
          <w:szCs w:val="22"/>
        </w:rPr>
        <w:t xml:space="preserve"> L</w:t>
      </w:r>
      <w:r w:rsidR="00FD686C">
        <w:rPr>
          <w:rFonts w:ascii="Arial" w:hAnsi="Arial" w:cs="Arial"/>
          <w:sz w:val="22"/>
          <w:szCs w:val="22"/>
        </w:rPr>
        <w:t>imited</w:t>
      </w:r>
      <w:r w:rsidRPr="002018C9">
        <w:rPr>
          <w:rFonts w:ascii="Arial" w:hAnsi="Arial" w:cs="Arial"/>
          <w:sz w:val="22"/>
          <w:szCs w:val="22"/>
        </w:rPr>
        <w:t xml:space="preserve"> as per the information provided by the company.</w:t>
      </w:r>
    </w:p>
    <w:p w14:paraId="155D19DA" w14:textId="77777777" w:rsidR="003918B0" w:rsidRDefault="003918B0" w:rsidP="00710AE4">
      <w:pPr>
        <w:ind w:left="709" w:right="-71"/>
        <w:rPr>
          <w:rFonts w:ascii="Arial" w:hAnsi="Arial" w:cs="Arial"/>
          <w:b/>
          <w:i/>
          <w:color w:val="000000"/>
          <w:sz w:val="22"/>
          <w:szCs w:val="22"/>
        </w:rPr>
      </w:pPr>
    </w:p>
    <w:p w14:paraId="2FB58A87" w14:textId="77777777" w:rsidR="00EB5704" w:rsidRPr="009231E7" w:rsidRDefault="00A22FE5" w:rsidP="002F676A">
      <w:pPr>
        <w:tabs>
          <w:tab w:val="left" w:pos="567"/>
        </w:tabs>
        <w:spacing w:after="240"/>
        <w:ind w:left="709" w:right="-71"/>
        <w:jc w:val="both"/>
        <w:rPr>
          <w:rFonts w:ascii="Arial" w:hAnsi="Arial" w:cs="Arial"/>
          <w:b/>
          <w:sz w:val="22"/>
          <w:szCs w:val="22"/>
        </w:rPr>
      </w:pPr>
      <w:r w:rsidRPr="009231E7">
        <w:rPr>
          <w:rFonts w:ascii="Arial" w:hAnsi="Arial" w:cs="Arial"/>
          <w:b/>
          <w:i/>
          <w:color w:val="000000"/>
          <w:sz w:val="22"/>
          <w:szCs w:val="22"/>
        </w:rPr>
        <w:t>NOTES:</w:t>
      </w:r>
    </w:p>
    <w:p w14:paraId="629017B6" w14:textId="77777777" w:rsidR="00803606" w:rsidRPr="00B32E01" w:rsidRDefault="00A22FE5"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lastRenderedPageBreak/>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4CEA8393" w14:textId="77777777" w:rsidR="00EB5704" w:rsidRPr="00B32E01" w:rsidRDefault="00C77093"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5BC66BCD" w14:textId="77777777" w:rsidR="00B32E01" w:rsidRPr="00B32E01" w:rsidRDefault="00B32E01"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662289A9" w14:textId="77777777" w:rsidR="00D55FD8" w:rsidRPr="00B32E01" w:rsidRDefault="00A22FE5"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560811B4" w14:textId="77777777" w:rsidR="00325319" w:rsidRDefault="00DE7CE9"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1231C411" w14:textId="77777777" w:rsidR="009259B7" w:rsidRPr="009259B7" w:rsidRDefault="009259B7"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1A3B6BF0" w14:textId="55309C7D" w:rsidR="00B32E01" w:rsidRDefault="00B5501F"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44F03B8E" w14:textId="474B2EEF" w:rsidR="002F676A" w:rsidRPr="002F676A" w:rsidRDefault="002F676A"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1EEEB382" w14:textId="77777777" w:rsidR="00FD686C" w:rsidRPr="00FD686C" w:rsidRDefault="00FD686C" w:rsidP="00FD686C">
      <w:pPr>
        <w:pStyle w:val="ListParagraph"/>
        <w:spacing w:line="360" w:lineRule="auto"/>
        <w:ind w:left="1134" w:right="-71"/>
        <w:jc w:val="both"/>
        <w:rPr>
          <w:rFonts w:ascii="Arial" w:hAnsi="Arial" w:cs="Arial"/>
          <w:iCs/>
          <w:color w:val="000000"/>
          <w:sz w:val="22"/>
          <w:szCs w:val="22"/>
        </w:rPr>
      </w:pPr>
    </w:p>
    <w:p w14:paraId="74A88CA8" w14:textId="39FFF0FD" w:rsidR="00EB5704" w:rsidRDefault="00A22FE5" w:rsidP="00983C6E">
      <w:pPr>
        <w:pStyle w:val="ListParagraph"/>
        <w:numPr>
          <w:ilvl w:val="0"/>
          <w:numId w:val="20"/>
        </w:numPr>
        <w:ind w:left="709" w:right="-71" w:hanging="425"/>
        <w:jc w:val="both"/>
        <w:rPr>
          <w:rFonts w:ascii="Arial" w:hAnsi="Arial" w:cs="Arial"/>
          <w:b/>
          <w:sz w:val="22"/>
          <w:szCs w:val="22"/>
        </w:rPr>
      </w:pPr>
      <w:r w:rsidRPr="008A0488">
        <w:rPr>
          <w:rFonts w:ascii="Arial" w:hAnsi="Arial" w:cs="Arial"/>
          <w:b/>
          <w:sz w:val="22"/>
          <w:szCs w:val="22"/>
        </w:rPr>
        <w:t>METHODOLOGY/ MODEL ADOPTED:</w:t>
      </w:r>
    </w:p>
    <w:p w14:paraId="01290B43" w14:textId="77777777" w:rsidR="00B32E01" w:rsidRPr="00B32E01" w:rsidRDefault="00B32E01" w:rsidP="00983C6E">
      <w:pPr>
        <w:pStyle w:val="ListParagraph"/>
        <w:numPr>
          <w:ilvl w:val="0"/>
          <w:numId w:val="29"/>
        </w:numPr>
        <w:spacing w:before="240" w:line="360" w:lineRule="auto"/>
        <w:ind w:left="1134" w:right="-71" w:hanging="425"/>
        <w:jc w:val="both"/>
        <w:rPr>
          <w:rFonts w:ascii="Arial" w:hAnsi="Arial" w:cs="Arial"/>
          <w:sz w:val="22"/>
          <w:szCs w:val="22"/>
        </w:rPr>
      </w:pPr>
      <w:r w:rsidRPr="00B32E01">
        <w:rPr>
          <w:rFonts w:ascii="Arial" w:hAnsi="Arial" w:cs="Arial"/>
          <w:sz w:val="22"/>
          <w:szCs w:val="22"/>
        </w:rPr>
        <w:t>Data/ Information collection.</w:t>
      </w:r>
    </w:p>
    <w:p w14:paraId="1EA1B121" w14:textId="77777777" w:rsidR="00B32E01" w:rsidRPr="00B32E01" w:rsidRDefault="00B32E01" w:rsidP="00983C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3C1503C6" w14:textId="77777777" w:rsidR="00B32E01" w:rsidRPr="00B32E01" w:rsidRDefault="00B32E01" w:rsidP="00983C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0D3E9E88" w14:textId="77777777" w:rsidR="00B32E01" w:rsidRPr="00B32E01" w:rsidRDefault="00B32E01" w:rsidP="00983C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3654903D" w14:textId="77777777" w:rsidR="00B32E01" w:rsidRPr="00B32E01" w:rsidRDefault="00B32E01" w:rsidP="00983C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652E3CEA" w14:textId="77777777" w:rsidR="00B32E01" w:rsidRPr="00B32E01" w:rsidRDefault="00B32E01" w:rsidP="00983C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Report compilation and Final conclusion.</w:t>
      </w:r>
    </w:p>
    <w:p w14:paraId="174D7915" w14:textId="77777777" w:rsidR="00FD686C" w:rsidRDefault="00FD686C" w:rsidP="00FD686C">
      <w:pPr>
        <w:pStyle w:val="ListParagraph"/>
        <w:spacing w:line="360" w:lineRule="auto"/>
        <w:ind w:left="709" w:right="-71"/>
        <w:jc w:val="both"/>
        <w:rPr>
          <w:rFonts w:ascii="Arial" w:eastAsia="Arial" w:hAnsi="Arial"/>
          <w:b/>
          <w:sz w:val="22"/>
        </w:rPr>
      </w:pPr>
    </w:p>
    <w:p w14:paraId="5D3D11A8" w14:textId="0ADB3A05" w:rsidR="00FD686C" w:rsidRDefault="00A22FE5" w:rsidP="00983C6E">
      <w:pPr>
        <w:pStyle w:val="ListParagraph"/>
        <w:numPr>
          <w:ilvl w:val="0"/>
          <w:numId w:val="20"/>
        </w:numPr>
        <w:ind w:left="709" w:right="-71"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39E3C529" w14:textId="7A05839A" w:rsidR="00EB5704" w:rsidRPr="00A939A0" w:rsidRDefault="00CE6114" w:rsidP="003C1A3D">
      <w:pPr>
        <w:pStyle w:val="ListParagraph"/>
        <w:spacing w:before="240" w:after="240" w:line="360" w:lineRule="auto"/>
        <w:ind w:left="709" w:right="-71"/>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FD686C">
        <w:rPr>
          <w:rFonts w:ascii="Arial" w:eastAsia="Arial" w:hAnsi="Arial"/>
          <w:sz w:val="22"/>
        </w:rPr>
        <w:t>Bikramjeet Singh Guram</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14:paraId="720F7BCD"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591"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998"/>
        <w:gridCol w:w="4141"/>
      </w:tblGrid>
      <w:tr w:rsidR="00EB5704" w:rsidRPr="00872A1B" w14:paraId="136E9457" w14:textId="77777777" w:rsidTr="00A939A0">
        <w:trPr>
          <w:trHeight w:val="131"/>
          <w:tblHeader/>
        </w:trPr>
        <w:tc>
          <w:tcPr>
            <w:tcW w:w="2100" w:type="pct"/>
            <w:shd w:val="clear" w:color="auto" w:fill="002060"/>
            <w:noWrap/>
            <w:vAlign w:val="bottom"/>
            <w:hideMark/>
          </w:tcPr>
          <w:p w14:paraId="570D535E"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2900" w:type="pct"/>
            <w:shd w:val="clear" w:color="auto" w:fill="002060"/>
            <w:noWrap/>
            <w:vAlign w:val="bottom"/>
            <w:hideMark/>
          </w:tcPr>
          <w:p w14:paraId="35442C91"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14:paraId="0D3D2886" w14:textId="77777777" w:rsidTr="00A939A0">
        <w:trPr>
          <w:trHeight w:val="20"/>
        </w:trPr>
        <w:tc>
          <w:tcPr>
            <w:tcW w:w="2100" w:type="pct"/>
            <w:shd w:val="clear" w:color="auto" w:fill="auto"/>
            <w:noWrap/>
            <w:vAlign w:val="center"/>
          </w:tcPr>
          <w:p w14:paraId="143D8308" w14:textId="77777777"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2900" w:type="pct"/>
            <w:shd w:val="clear" w:color="auto" w:fill="auto"/>
            <w:noWrap/>
            <w:vAlign w:val="center"/>
          </w:tcPr>
          <w:p w14:paraId="16D890F1" w14:textId="29B2DEDC" w:rsidR="00740DF4" w:rsidRPr="000116F1" w:rsidRDefault="00FD686C" w:rsidP="009231E7">
            <w:pPr>
              <w:ind w:left="284" w:right="-1" w:hanging="258"/>
              <w:rPr>
                <w:rFonts w:asciiTheme="minorHAnsi" w:hAnsiTheme="minorHAnsi" w:cstheme="minorHAnsi"/>
                <w:color w:val="000000"/>
                <w:sz w:val="22"/>
                <w:szCs w:val="22"/>
              </w:rPr>
            </w:pPr>
            <w:r w:rsidRPr="00FD686C">
              <w:rPr>
                <w:rFonts w:asciiTheme="minorHAnsi" w:hAnsiTheme="minorHAnsi" w:cstheme="minorHAnsi"/>
                <w:color w:val="000000"/>
                <w:sz w:val="22"/>
                <w:szCs w:val="22"/>
              </w:rPr>
              <w:t>Managing Partner</w:t>
            </w:r>
          </w:p>
        </w:tc>
      </w:tr>
      <w:tr w:rsidR="00EB5704" w:rsidRPr="00872A1B" w14:paraId="30C0AD17" w14:textId="77777777" w:rsidTr="00A939A0">
        <w:trPr>
          <w:trHeight w:val="20"/>
        </w:trPr>
        <w:tc>
          <w:tcPr>
            <w:tcW w:w="2100" w:type="pct"/>
            <w:shd w:val="clear" w:color="auto" w:fill="auto"/>
            <w:noWrap/>
            <w:vAlign w:val="center"/>
            <w:hideMark/>
          </w:tcPr>
          <w:p w14:paraId="7E484E47"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2900" w:type="pct"/>
            <w:shd w:val="clear" w:color="auto" w:fill="auto"/>
            <w:noWrap/>
            <w:vAlign w:val="center"/>
            <w:hideMark/>
          </w:tcPr>
          <w:p w14:paraId="36F00370" w14:textId="5A991205" w:rsidR="00EB5704" w:rsidRPr="00872A1B" w:rsidRDefault="00FD686C" w:rsidP="00A86010">
            <w:pPr>
              <w:ind w:left="284" w:right="-1" w:hanging="258"/>
              <w:rPr>
                <w:rFonts w:asciiTheme="minorHAnsi" w:hAnsiTheme="minorHAnsi" w:cstheme="minorHAnsi"/>
                <w:color w:val="000000"/>
                <w:sz w:val="22"/>
                <w:szCs w:val="22"/>
              </w:rPr>
            </w:pPr>
            <w:r w:rsidRPr="00FD686C">
              <w:rPr>
                <w:rFonts w:asciiTheme="minorHAnsi" w:hAnsiTheme="minorHAnsi" w:cstheme="minorHAnsi"/>
                <w:color w:val="000000"/>
                <w:sz w:val="22"/>
                <w:szCs w:val="22"/>
              </w:rPr>
              <w:t>Saba Capital </w:t>
            </w:r>
          </w:p>
        </w:tc>
      </w:tr>
      <w:tr w:rsidR="00EB5704" w:rsidRPr="00872A1B" w14:paraId="75AB5193" w14:textId="77777777" w:rsidTr="00A939A0">
        <w:trPr>
          <w:trHeight w:val="20"/>
        </w:trPr>
        <w:tc>
          <w:tcPr>
            <w:tcW w:w="2100" w:type="pct"/>
            <w:shd w:val="clear" w:color="auto" w:fill="auto"/>
            <w:noWrap/>
            <w:vAlign w:val="center"/>
            <w:hideMark/>
          </w:tcPr>
          <w:p w14:paraId="6ABD172E"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lastRenderedPageBreak/>
              <w:t>Email Address</w:t>
            </w:r>
          </w:p>
        </w:tc>
        <w:tc>
          <w:tcPr>
            <w:tcW w:w="2900" w:type="pct"/>
            <w:shd w:val="clear" w:color="auto" w:fill="auto"/>
            <w:noWrap/>
            <w:vAlign w:val="center"/>
            <w:hideMark/>
          </w:tcPr>
          <w:p w14:paraId="732F3904" w14:textId="65DB967B" w:rsidR="00EB5704" w:rsidRPr="00872A1B" w:rsidRDefault="00FD686C" w:rsidP="009231E7">
            <w:pPr>
              <w:ind w:left="284" w:right="-1" w:hanging="258"/>
              <w:rPr>
                <w:rFonts w:asciiTheme="minorHAnsi" w:hAnsiTheme="minorHAnsi" w:cstheme="minorHAnsi"/>
                <w:color w:val="000000"/>
                <w:sz w:val="22"/>
                <w:szCs w:val="22"/>
              </w:rPr>
            </w:pPr>
            <w:r w:rsidRPr="00FD686C">
              <w:rPr>
                <w:rFonts w:asciiTheme="minorHAnsi" w:hAnsiTheme="minorHAnsi" w:cstheme="minorHAnsi"/>
                <w:color w:val="0000FF"/>
                <w:sz w:val="22"/>
                <w:szCs w:val="22"/>
                <w:u w:val="single"/>
              </w:rPr>
              <w:t>bikramjeet.guram@sabacapitalindia.com</w:t>
            </w:r>
          </w:p>
        </w:tc>
      </w:tr>
      <w:tr w:rsidR="00EB5704" w:rsidRPr="00872A1B" w14:paraId="09A0F072" w14:textId="77777777" w:rsidTr="00A939A0">
        <w:trPr>
          <w:trHeight w:val="20"/>
        </w:trPr>
        <w:tc>
          <w:tcPr>
            <w:tcW w:w="2100" w:type="pct"/>
            <w:shd w:val="clear" w:color="auto" w:fill="auto"/>
            <w:noWrap/>
            <w:vAlign w:val="center"/>
            <w:hideMark/>
          </w:tcPr>
          <w:p w14:paraId="48656FCF"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2900" w:type="pct"/>
            <w:shd w:val="clear" w:color="auto" w:fill="auto"/>
            <w:noWrap/>
            <w:vAlign w:val="center"/>
            <w:hideMark/>
          </w:tcPr>
          <w:p w14:paraId="767F3854" w14:textId="555C4AD7" w:rsidR="00EB5704" w:rsidRPr="00872A1B" w:rsidRDefault="00A86010" w:rsidP="009231E7">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+91-9</w:t>
            </w:r>
            <w:r w:rsidR="00FD686C">
              <w:rPr>
                <w:rFonts w:asciiTheme="minorHAnsi" w:hAnsiTheme="minorHAnsi" w:cstheme="minorHAnsi"/>
                <w:color w:val="000000"/>
                <w:sz w:val="22"/>
                <w:szCs w:val="22"/>
              </w:rPr>
              <w:t>871119734</w:t>
            </w:r>
          </w:p>
        </w:tc>
      </w:tr>
    </w:tbl>
    <w:p w14:paraId="7E34F7B0" w14:textId="77777777" w:rsidR="00A86010" w:rsidRDefault="00A86010" w:rsidP="00A86010">
      <w:pPr>
        <w:pStyle w:val="ListParagraph"/>
        <w:spacing w:line="360" w:lineRule="auto"/>
        <w:ind w:left="709" w:right="-143"/>
        <w:jc w:val="both"/>
        <w:rPr>
          <w:rFonts w:ascii="Arial" w:hAnsi="Arial" w:cs="Arial"/>
          <w:b/>
          <w:sz w:val="22"/>
          <w:szCs w:val="22"/>
        </w:rPr>
      </w:pPr>
    </w:p>
    <w:p w14:paraId="510F1692" w14:textId="77777777" w:rsidR="00B32752" w:rsidRDefault="00A22FE5" w:rsidP="00983C6E">
      <w:pPr>
        <w:pStyle w:val="ListParagraph"/>
        <w:numPr>
          <w:ilvl w:val="0"/>
          <w:numId w:val="20"/>
        </w:numPr>
        <w:spacing w:after="240"/>
        <w:ind w:left="709" w:right="-143" w:hanging="425"/>
        <w:jc w:val="both"/>
        <w:rPr>
          <w:rFonts w:ascii="Arial" w:hAnsi="Arial" w:cs="Arial"/>
          <w:b/>
          <w:sz w:val="22"/>
          <w:szCs w:val="22"/>
        </w:rPr>
      </w:pPr>
      <w:r>
        <w:rPr>
          <w:rFonts w:ascii="Arial" w:hAnsi="Arial" w:cs="Arial"/>
          <w:b/>
          <w:sz w:val="22"/>
          <w:szCs w:val="22"/>
        </w:rPr>
        <w:t>DOCUMENTS / DATA REFFERED:</w:t>
      </w:r>
    </w:p>
    <w:p w14:paraId="4ED4F48D" w14:textId="704BAE6D" w:rsidR="00D96ABA" w:rsidRPr="00A939A0" w:rsidRDefault="00D96ABA"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r w:rsidR="002F676A">
        <w:rPr>
          <w:rFonts w:ascii="Arial" w:hAnsi="Arial" w:cs="Arial"/>
          <w:sz w:val="22"/>
          <w:szCs w:val="22"/>
        </w:rPr>
        <w:t>.</w:t>
      </w:r>
    </w:p>
    <w:p w14:paraId="5AB69AB7" w14:textId="77777777" w:rsidR="00D96ABA" w:rsidRDefault="00D96ABA"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14:paraId="2A5A41FD" w14:textId="64E94476" w:rsidR="00C21AA9" w:rsidRDefault="00D96ABA"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Production flow chart</w:t>
      </w:r>
      <w:r w:rsidR="003C1A3D">
        <w:rPr>
          <w:rFonts w:ascii="Arial" w:hAnsi="Arial" w:cs="Arial"/>
          <w:sz w:val="22"/>
          <w:szCs w:val="22"/>
        </w:rPr>
        <w:t>.</w:t>
      </w:r>
    </w:p>
    <w:p w14:paraId="63A242C7" w14:textId="77777777" w:rsidR="00D96ABA" w:rsidRPr="00BF6F87" w:rsidRDefault="00C21AA9"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14:paraId="62E8AB26" w14:textId="77777777" w:rsidR="00D96ABA" w:rsidRDefault="00D96ABA"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sidRPr="00BF6F87">
        <w:rPr>
          <w:rFonts w:ascii="Arial" w:hAnsi="Arial" w:cs="Arial"/>
          <w:sz w:val="22"/>
          <w:szCs w:val="22"/>
        </w:rPr>
        <w:t xml:space="preserve">List of </w:t>
      </w:r>
      <w:r>
        <w:rPr>
          <w:rFonts w:ascii="Arial" w:hAnsi="Arial" w:cs="Arial"/>
          <w:sz w:val="22"/>
          <w:szCs w:val="22"/>
        </w:rPr>
        <w:t xml:space="preserve">expected </w:t>
      </w:r>
      <w:r w:rsidRPr="00BF6F87">
        <w:rPr>
          <w:rFonts w:ascii="Arial" w:hAnsi="Arial" w:cs="Arial"/>
          <w:sz w:val="22"/>
          <w:szCs w:val="22"/>
        </w:rPr>
        <w:t>Raw Material Suppliers.</w:t>
      </w:r>
    </w:p>
    <w:p w14:paraId="12FACF5D" w14:textId="5C78E0D3" w:rsidR="00D96ABA" w:rsidRPr="00A939A0" w:rsidRDefault="00D96ABA"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 xml:space="preserve">istribution Plan, LOI with the </w:t>
      </w:r>
      <w:r w:rsidR="003C1A3D">
        <w:rPr>
          <w:rFonts w:ascii="Arial" w:hAnsi="Arial" w:cs="Arial"/>
          <w:sz w:val="22"/>
          <w:szCs w:val="22"/>
        </w:rPr>
        <w:t>GAIL</w:t>
      </w:r>
      <w:r w:rsidR="00A939A0" w:rsidRPr="00BF6F87">
        <w:rPr>
          <w:rFonts w:ascii="Arial" w:hAnsi="Arial" w:cs="Arial"/>
          <w:sz w:val="22"/>
          <w:szCs w:val="22"/>
        </w:rPr>
        <w:t>.</w:t>
      </w:r>
    </w:p>
    <w:p w14:paraId="52B54B24" w14:textId="63F457E7" w:rsidR="003C1A3D" w:rsidRDefault="008E5F70"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Approved Sit</w:t>
      </w:r>
      <w:r w:rsidR="003C1A3D">
        <w:rPr>
          <w:rFonts w:ascii="Arial" w:hAnsi="Arial" w:cs="Arial"/>
          <w:sz w:val="22"/>
          <w:szCs w:val="22"/>
        </w:rPr>
        <w:t>e</w:t>
      </w:r>
      <w:r>
        <w:rPr>
          <w:rFonts w:ascii="Arial" w:hAnsi="Arial" w:cs="Arial"/>
          <w:sz w:val="22"/>
          <w:szCs w:val="22"/>
        </w:rPr>
        <w:t>/</w:t>
      </w:r>
      <w:r w:rsidRPr="00BF6F87">
        <w:rPr>
          <w:rFonts w:ascii="Arial" w:hAnsi="Arial" w:cs="Arial"/>
          <w:sz w:val="22"/>
          <w:szCs w:val="22"/>
        </w:rPr>
        <w:t>Layout Plan</w:t>
      </w:r>
      <w:r w:rsidR="003C1A3D">
        <w:rPr>
          <w:rFonts w:ascii="Arial" w:hAnsi="Arial" w:cs="Arial"/>
          <w:sz w:val="22"/>
          <w:szCs w:val="22"/>
        </w:rPr>
        <w:t>.</w:t>
      </w:r>
      <w:r w:rsidR="00A23FC2">
        <w:rPr>
          <w:rFonts w:ascii="Arial" w:hAnsi="Arial" w:cs="Arial"/>
          <w:sz w:val="22"/>
          <w:szCs w:val="22"/>
        </w:rPr>
        <w:t xml:space="preserve"> </w:t>
      </w:r>
    </w:p>
    <w:p w14:paraId="3AF1CE3F" w14:textId="2FDD2E7B" w:rsidR="009259B7" w:rsidRPr="00A23FC2" w:rsidRDefault="008E5F70"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sidRPr="00A23FC2">
        <w:rPr>
          <w:rFonts w:ascii="Arial" w:hAnsi="Arial" w:cs="Arial"/>
          <w:sz w:val="22"/>
          <w:szCs w:val="22"/>
        </w:rPr>
        <w:t>Sale/Lease deed of the land</w:t>
      </w:r>
      <w:r w:rsidR="003C1A3D">
        <w:rPr>
          <w:rFonts w:ascii="Arial" w:hAnsi="Arial" w:cs="Arial"/>
          <w:sz w:val="22"/>
          <w:szCs w:val="22"/>
        </w:rPr>
        <w:t>.</w:t>
      </w:r>
    </w:p>
    <w:p w14:paraId="698207D9" w14:textId="0AF8D5EA" w:rsidR="00A939A0" w:rsidRDefault="003C1A3D"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Technical Offer</w:t>
      </w:r>
      <w:r w:rsidR="00D96ABA">
        <w:rPr>
          <w:rFonts w:ascii="Arial" w:hAnsi="Arial" w:cs="Arial"/>
          <w:sz w:val="22"/>
          <w:szCs w:val="22"/>
        </w:rPr>
        <w:t xml:space="preserve"> </w:t>
      </w:r>
      <w:r>
        <w:rPr>
          <w:rFonts w:ascii="Arial" w:hAnsi="Arial" w:cs="Arial"/>
          <w:sz w:val="22"/>
          <w:szCs w:val="22"/>
        </w:rPr>
        <w:t>Bid</w:t>
      </w:r>
      <w:r w:rsidR="00D96ABA">
        <w:rPr>
          <w:rFonts w:ascii="Arial" w:hAnsi="Arial" w:cs="Arial"/>
          <w:sz w:val="22"/>
          <w:szCs w:val="22"/>
        </w:rPr>
        <w:t xml:space="preserve"> </w:t>
      </w:r>
      <w:r>
        <w:rPr>
          <w:rFonts w:ascii="Arial" w:hAnsi="Arial" w:cs="Arial"/>
          <w:sz w:val="22"/>
          <w:szCs w:val="22"/>
        </w:rPr>
        <w:t xml:space="preserve">from </w:t>
      </w:r>
      <w:r w:rsidR="00D96ABA">
        <w:rPr>
          <w:rFonts w:ascii="Arial" w:hAnsi="Arial" w:cs="Arial"/>
          <w:sz w:val="22"/>
          <w:szCs w:val="22"/>
        </w:rPr>
        <w:t>EPC consultant</w:t>
      </w:r>
      <w:r>
        <w:rPr>
          <w:rFonts w:ascii="Arial" w:hAnsi="Arial" w:cs="Arial"/>
          <w:sz w:val="22"/>
          <w:szCs w:val="22"/>
        </w:rPr>
        <w:t xml:space="preserve"> (ISPEC)</w:t>
      </w:r>
      <w:r w:rsidR="00A939A0">
        <w:rPr>
          <w:rFonts w:ascii="Arial" w:hAnsi="Arial" w:cs="Arial"/>
          <w:sz w:val="22"/>
          <w:szCs w:val="22"/>
        </w:rPr>
        <w:t xml:space="preserve"> along with details of Plant &amp; Machinery</w:t>
      </w:r>
      <w:r>
        <w:rPr>
          <w:rFonts w:ascii="Arial" w:hAnsi="Arial" w:cs="Arial"/>
          <w:sz w:val="22"/>
          <w:szCs w:val="22"/>
        </w:rPr>
        <w:t xml:space="preserve"> and Civil Works</w:t>
      </w:r>
      <w:r w:rsidR="00D96ABA">
        <w:rPr>
          <w:rFonts w:ascii="Arial" w:hAnsi="Arial" w:cs="Arial"/>
          <w:sz w:val="22"/>
          <w:szCs w:val="22"/>
        </w:rPr>
        <w:t>.</w:t>
      </w:r>
    </w:p>
    <w:p w14:paraId="7D5E5F26" w14:textId="35832E84" w:rsidR="003C1A3D" w:rsidRPr="003C1A3D" w:rsidRDefault="003C1A3D"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Technical Offer Bid from Technology consultant (Sauter Biogas GmbH) along with details of Plant &amp; Machinery.</w:t>
      </w:r>
    </w:p>
    <w:p w14:paraId="489E3D36" w14:textId="1EADA08D" w:rsidR="00D224D5" w:rsidRDefault="00D96ABA" w:rsidP="00983C6E">
      <w:pPr>
        <w:pStyle w:val="ListParagraph"/>
        <w:numPr>
          <w:ilvl w:val="0"/>
          <w:numId w:val="30"/>
        </w:numPr>
        <w:tabs>
          <w:tab w:val="left" w:pos="5310"/>
        </w:tabs>
        <w:spacing w:line="360" w:lineRule="auto"/>
        <w:ind w:left="1134" w:right="-143"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 conducted at the site.</w:t>
      </w:r>
    </w:p>
    <w:p w14:paraId="3FB85BFC" w14:textId="24CFC280" w:rsidR="003F2A12" w:rsidRPr="00D224D5" w:rsidRDefault="00D224D5" w:rsidP="00D224D5">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2EAA1457" w14:textId="77777777" w:rsidTr="00052408">
        <w:trPr>
          <w:trHeight w:val="20"/>
        </w:trPr>
        <w:tc>
          <w:tcPr>
            <w:tcW w:w="1620" w:type="dxa"/>
            <w:shd w:val="clear" w:color="auto" w:fill="002060"/>
            <w:vAlign w:val="center"/>
          </w:tcPr>
          <w:p w14:paraId="799F2BE9" w14:textId="7D23E326" w:rsidR="003F2A12" w:rsidRDefault="00FD686C" w:rsidP="00034B01">
            <w:pPr>
              <w:jc w:val="center"/>
              <w:rPr>
                <w:rFonts w:ascii="Arial" w:hAnsi="Arial" w:cs="Arial"/>
                <w:b/>
                <w:i/>
                <w:sz w:val="22"/>
                <w:szCs w:val="22"/>
              </w:rPr>
            </w:pPr>
            <w:r>
              <w:lastRenderedPageBreak/>
              <w:br w:type="page"/>
            </w:r>
            <w:r w:rsidR="003F2A12">
              <w:rPr>
                <w:rFonts w:ascii="Arial" w:hAnsi="Arial" w:cs="Arial"/>
                <w:b/>
                <w:sz w:val="22"/>
                <w:szCs w:val="22"/>
              </w:rPr>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6A648E0A"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4DDB0700" w14:textId="77777777" w:rsidR="002A7374" w:rsidRPr="002A7374" w:rsidRDefault="002A7374" w:rsidP="002A7374">
      <w:pPr>
        <w:pStyle w:val="ListParagraph"/>
        <w:ind w:left="709" w:right="-143"/>
        <w:jc w:val="both"/>
        <w:rPr>
          <w:rFonts w:ascii="Arial" w:hAnsi="Arial" w:cs="Arial"/>
          <w:sz w:val="22"/>
          <w:szCs w:val="22"/>
          <w:lang w:eastAsia="en-IN"/>
        </w:rPr>
      </w:pPr>
    </w:p>
    <w:p w14:paraId="66A86A15" w14:textId="77777777" w:rsidR="00BD15D7" w:rsidRPr="00BD15D7" w:rsidRDefault="00A22FE5" w:rsidP="00983C6E">
      <w:pPr>
        <w:pStyle w:val="ListParagraph"/>
        <w:numPr>
          <w:ilvl w:val="0"/>
          <w:numId w:val="31"/>
        </w:numPr>
        <w:spacing w:before="240"/>
        <w:ind w:left="709" w:right="-143" w:hanging="425"/>
        <w:jc w:val="both"/>
        <w:rPr>
          <w:rFonts w:ascii="Arial" w:hAnsi="Arial" w:cs="Arial"/>
          <w:sz w:val="22"/>
          <w:szCs w:val="22"/>
          <w:lang w:eastAsia="en-IN"/>
        </w:rPr>
      </w:pPr>
      <w:r w:rsidRPr="00052408">
        <w:rPr>
          <w:rFonts w:ascii="Arial" w:hAnsi="Arial" w:cs="Arial"/>
          <w:b/>
          <w:sz w:val="22"/>
          <w:szCs w:val="22"/>
          <w:lang w:eastAsia="en-IN"/>
        </w:rPr>
        <w:t>COMPANY OVERVIEW:</w:t>
      </w:r>
    </w:p>
    <w:p w14:paraId="65FA94B9" w14:textId="67CB46E4" w:rsidR="00F40287" w:rsidRDefault="00BD15D7" w:rsidP="00801A0A">
      <w:pPr>
        <w:pStyle w:val="ListParagraph"/>
        <w:spacing w:before="240" w:after="240" w:line="360" w:lineRule="auto"/>
        <w:ind w:left="709" w:right="-71"/>
        <w:jc w:val="both"/>
        <w:rPr>
          <w:rFonts w:ascii="Arial" w:hAnsi="Arial" w:cs="Arial"/>
          <w:sz w:val="22"/>
          <w:szCs w:val="22"/>
          <w:lang w:eastAsia="en-IN"/>
        </w:rPr>
      </w:pPr>
      <w:r w:rsidRPr="00BD15D7">
        <w:rPr>
          <w:rFonts w:ascii="Arial" w:hAnsi="Arial" w:cs="Arial"/>
          <w:sz w:val="22"/>
          <w:szCs w:val="22"/>
          <w:lang w:eastAsia="en-IN"/>
        </w:rPr>
        <w:t xml:space="preserve">As per certificate of incorporation shared by the client/company, </w:t>
      </w:r>
      <w:r w:rsidRPr="002018C9">
        <w:rPr>
          <w:rFonts w:ascii="Arial" w:hAnsi="Arial" w:cs="Arial"/>
          <w:sz w:val="22"/>
          <w:szCs w:val="22"/>
        </w:rPr>
        <w:t xml:space="preserve">M/s </w:t>
      </w:r>
      <w:r w:rsidR="0040647A">
        <w:rPr>
          <w:rFonts w:ascii="Arial" w:hAnsi="Arial" w:cs="Arial"/>
          <w:sz w:val="22"/>
          <w:szCs w:val="22"/>
        </w:rPr>
        <w:t>W2Jwala Bioenergy</w:t>
      </w:r>
      <w:r w:rsidRPr="002018C9">
        <w:rPr>
          <w:rFonts w:ascii="Arial" w:hAnsi="Arial" w:cs="Arial"/>
          <w:sz w:val="22"/>
          <w:szCs w:val="22"/>
        </w:rPr>
        <w:t xml:space="preserve"> P</w:t>
      </w:r>
      <w:r w:rsidR="0040647A">
        <w:rPr>
          <w:rFonts w:ascii="Arial" w:hAnsi="Arial" w:cs="Arial"/>
          <w:sz w:val="22"/>
          <w:szCs w:val="22"/>
        </w:rPr>
        <w:t>rivate</w:t>
      </w:r>
      <w:r w:rsidRPr="002018C9">
        <w:rPr>
          <w:rFonts w:ascii="Arial" w:hAnsi="Arial" w:cs="Arial"/>
          <w:sz w:val="22"/>
          <w:szCs w:val="22"/>
        </w:rPr>
        <w:t xml:space="preserve"> </w:t>
      </w:r>
      <w:r w:rsidR="0040647A">
        <w:rPr>
          <w:rFonts w:ascii="Arial" w:hAnsi="Arial" w:cs="Arial"/>
          <w:sz w:val="22"/>
          <w:szCs w:val="22"/>
        </w:rPr>
        <w:t>Limited</w:t>
      </w:r>
      <w:r w:rsidRPr="00BD15D7">
        <w:rPr>
          <w:rFonts w:ascii="Arial" w:hAnsi="Arial" w:cs="Arial"/>
          <w:sz w:val="22"/>
          <w:szCs w:val="22"/>
          <w:lang w:eastAsia="en-IN"/>
        </w:rPr>
        <w:t xml:space="preserve"> </w:t>
      </w:r>
      <w:r w:rsidR="00F40287">
        <w:rPr>
          <w:rFonts w:ascii="Arial" w:hAnsi="Arial" w:cs="Arial"/>
          <w:sz w:val="22"/>
          <w:szCs w:val="22"/>
          <w:lang w:eastAsia="en-IN"/>
        </w:rPr>
        <w:t xml:space="preserve">was </w:t>
      </w:r>
      <w:r w:rsidRPr="00BD15D7">
        <w:rPr>
          <w:rFonts w:ascii="Arial" w:hAnsi="Arial" w:cs="Arial"/>
          <w:sz w:val="22"/>
          <w:szCs w:val="22"/>
          <w:lang w:eastAsia="en-IN"/>
        </w:rPr>
        <w:t xml:space="preserve">incorporated on </w:t>
      </w:r>
      <w:r w:rsidR="0040647A">
        <w:rPr>
          <w:rFonts w:ascii="Arial" w:hAnsi="Arial" w:cs="Arial"/>
          <w:sz w:val="22"/>
          <w:szCs w:val="22"/>
          <w:lang w:eastAsia="en-IN"/>
        </w:rPr>
        <w:t>May</w:t>
      </w:r>
      <w:r>
        <w:rPr>
          <w:rFonts w:ascii="Arial" w:hAnsi="Arial" w:cs="Arial"/>
          <w:sz w:val="22"/>
          <w:szCs w:val="22"/>
          <w:lang w:eastAsia="en-IN"/>
        </w:rPr>
        <w:t xml:space="preserve"> </w:t>
      </w:r>
      <w:r w:rsidR="0040647A">
        <w:rPr>
          <w:rFonts w:ascii="Arial" w:hAnsi="Arial" w:cs="Arial"/>
          <w:sz w:val="22"/>
          <w:szCs w:val="22"/>
          <w:lang w:eastAsia="en-IN"/>
        </w:rPr>
        <w:t>19</w:t>
      </w:r>
      <w:r w:rsidR="00801A0A">
        <w:rPr>
          <w:rFonts w:ascii="Arial" w:hAnsi="Arial" w:cs="Arial"/>
          <w:sz w:val="22"/>
          <w:szCs w:val="22"/>
          <w:lang w:eastAsia="en-IN"/>
        </w:rPr>
        <w:t>,</w:t>
      </w:r>
      <w:r>
        <w:rPr>
          <w:rFonts w:ascii="Arial" w:hAnsi="Arial" w:cs="Arial"/>
          <w:sz w:val="22"/>
          <w:szCs w:val="22"/>
          <w:lang w:eastAsia="en-IN"/>
        </w:rPr>
        <w:t xml:space="preserve"> 202</w:t>
      </w:r>
      <w:r w:rsidR="0040647A">
        <w:rPr>
          <w:rFonts w:ascii="Arial" w:hAnsi="Arial" w:cs="Arial"/>
          <w:sz w:val="22"/>
          <w:szCs w:val="22"/>
          <w:lang w:eastAsia="en-IN"/>
        </w:rPr>
        <w:t>3</w:t>
      </w:r>
      <w:r w:rsidR="00801A0A">
        <w:rPr>
          <w:rFonts w:ascii="Arial" w:hAnsi="Arial" w:cs="Arial"/>
          <w:sz w:val="22"/>
          <w:szCs w:val="22"/>
          <w:lang w:eastAsia="en-IN"/>
        </w:rPr>
        <w:t xml:space="preserve"> as per</w:t>
      </w:r>
      <w:r>
        <w:rPr>
          <w:rFonts w:ascii="Arial" w:hAnsi="Arial" w:cs="Arial"/>
          <w:sz w:val="22"/>
          <w:szCs w:val="22"/>
          <w:lang w:eastAsia="en-IN"/>
        </w:rPr>
        <w:t xml:space="preserve"> </w:t>
      </w:r>
      <w:r w:rsidRPr="00BD15D7">
        <w:rPr>
          <w:rFonts w:ascii="Arial" w:hAnsi="Arial" w:cs="Arial"/>
          <w:sz w:val="22"/>
          <w:szCs w:val="22"/>
          <w:lang w:eastAsia="en-IN"/>
        </w:rPr>
        <w:t>the Companies Act, 2013</w:t>
      </w:r>
      <w:r w:rsidR="00F40287">
        <w:rPr>
          <w:rFonts w:ascii="Arial" w:hAnsi="Arial" w:cs="Arial"/>
          <w:sz w:val="22"/>
          <w:szCs w:val="22"/>
          <w:lang w:eastAsia="en-IN"/>
        </w:rPr>
        <w:t xml:space="preserve"> as </w:t>
      </w:r>
      <w:r w:rsidR="00F40287" w:rsidRPr="00BD15D7">
        <w:rPr>
          <w:rFonts w:ascii="Arial" w:hAnsi="Arial" w:cs="Arial"/>
          <w:sz w:val="22"/>
          <w:szCs w:val="22"/>
          <w:lang w:eastAsia="en-IN"/>
        </w:rPr>
        <w:t>an unlisted company</w:t>
      </w:r>
      <w:r w:rsidR="00F40287">
        <w:rPr>
          <w:rFonts w:ascii="Arial" w:hAnsi="Arial" w:cs="Arial"/>
          <w:sz w:val="22"/>
          <w:szCs w:val="22"/>
          <w:lang w:eastAsia="en-IN"/>
        </w:rPr>
        <w:t xml:space="preserve"> limited by shares. </w:t>
      </w:r>
      <w:r w:rsidR="005E6FE3" w:rsidRPr="00F40287">
        <w:rPr>
          <w:rFonts w:ascii="Arial" w:hAnsi="Arial" w:cs="Arial"/>
          <w:sz w:val="22"/>
          <w:szCs w:val="22"/>
          <w:lang w:eastAsia="en-IN"/>
        </w:rPr>
        <w:t xml:space="preserve">As per </w:t>
      </w:r>
      <w:r w:rsidR="0040647A">
        <w:rPr>
          <w:rFonts w:ascii="Arial" w:hAnsi="Arial" w:cs="Arial"/>
          <w:sz w:val="22"/>
          <w:szCs w:val="22"/>
          <w:lang w:eastAsia="en-IN"/>
        </w:rPr>
        <w:t>information shared by the client</w:t>
      </w:r>
      <w:r w:rsidR="005E6FE3">
        <w:rPr>
          <w:rFonts w:ascii="Arial" w:hAnsi="Arial" w:cs="Arial"/>
          <w:sz w:val="22"/>
          <w:szCs w:val="22"/>
          <w:lang w:eastAsia="en-IN"/>
        </w:rPr>
        <w:t xml:space="preserve">, </w:t>
      </w:r>
      <w:r w:rsidR="00801A0A">
        <w:rPr>
          <w:rFonts w:ascii="Arial" w:hAnsi="Arial" w:cs="Arial"/>
          <w:sz w:val="22"/>
          <w:szCs w:val="22"/>
          <w:lang w:eastAsia="en-IN"/>
        </w:rPr>
        <w:t>the c</w:t>
      </w:r>
      <w:r w:rsidR="005E6FE3" w:rsidRPr="00F40287">
        <w:rPr>
          <w:rFonts w:ascii="Arial" w:hAnsi="Arial" w:cs="Arial"/>
          <w:sz w:val="22"/>
          <w:szCs w:val="22"/>
          <w:lang w:eastAsia="en-IN"/>
        </w:rPr>
        <w:t xml:space="preserve">ompany </w:t>
      </w:r>
      <w:r w:rsidR="005E6FE3">
        <w:rPr>
          <w:rFonts w:ascii="Arial" w:hAnsi="Arial" w:cs="Arial"/>
          <w:sz w:val="22"/>
          <w:szCs w:val="22"/>
          <w:lang w:eastAsia="en-IN"/>
        </w:rPr>
        <w:t xml:space="preserve">is incorporated with the objective to </w:t>
      </w:r>
      <w:r w:rsidR="005E6FE3" w:rsidRPr="00F40287">
        <w:rPr>
          <w:rFonts w:ascii="Arial" w:hAnsi="Arial" w:cs="Arial"/>
          <w:sz w:val="22"/>
          <w:szCs w:val="22"/>
          <w:lang w:eastAsia="en-IN"/>
        </w:rPr>
        <w:t>carry on the business to produce, market, sell, supply, distribute and dealing in all kinds of bio-gas, Bio-CNG likes or containing a mixture of H</w:t>
      </w:r>
      <w:r w:rsidR="005E6FE3" w:rsidRPr="00560E07">
        <w:rPr>
          <w:rFonts w:ascii="Arial" w:hAnsi="Arial" w:cs="Arial"/>
          <w:sz w:val="22"/>
          <w:szCs w:val="22"/>
          <w:vertAlign w:val="subscript"/>
          <w:lang w:eastAsia="en-IN"/>
        </w:rPr>
        <w:t>2</w:t>
      </w:r>
      <w:r w:rsidR="005E6FE3" w:rsidRPr="00F40287">
        <w:rPr>
          <w:rFonts w:ascii="Arial" w:hAnsi="Arial" w:cs="Arial"/>
          <w:sz w:val="22"/>
          <w:szCs w:val="22"/>
          <w:lang w:eastAsia="en-IN"/>
        </w:rPr>
        <w:t>S, CH</w:t>
      </w:r>
      <w:r w:rsidR="005E6FE3" w:rsidRPr="00560E07">
        <w:rPr>
          <w:rFonts w:ascii="Arial" w:hAnsi="Arial" w:cs="Arial"/>
          <w:sz w:val="22"/>
          <w:szCs w:val="22"/>
          <w:vertAlign w:val="subscript"/>
          <w:lang w:eastAsia="en-IN"/>
        </w:rPr>
        <w:t>4</w:t>
      </w:r>
      <w:r w:rsidR="005E6FE3" w:rsidRPr="00F40287">
        <w:rPr>
          <w:rFonts w:ascii="Arial" w:hAnsi="Arial" w:cs="Arial"/>
          <w:sz w:val="22"/>
          <w:szCs w:val="22"/>
          <w:lang w:eastAsia="en-IN"/>
        </w:rPr>
        <w:t>, hydrocarbon, and CO</w:t>
      </w:r>
      <w:r w:rsidR="005E6FE3" w:rsidRPr="00560E07">
        <w:rPr>
          <w:rFonts w:ascii="Arial" w:hAnsi="Arial" w:cs="Arial"/>
          <w:sz w:val="22"/>
          <w:szCs w:val="22"/>
          <w:vertAlign w:val="superscript"/>
          <w:lang w:eastAsia="en-IN"/>
        </w:rPr>
        <w:t>2</w:t>
      </w:r>
      <w:r w:rsidR="005E6FE3" w:rsidRPr="00F40287">
        <w:rPr>
          <w:rFonts w:ascii="Arial" w:hAnsi="Arial" w:cs="Arial"/>
          <w:sz w:val="22"/>
          <w:szCs w:val="22"/>
          <w:lang w:eastAsia="en-IN"/>
        </w:rPr>
        <w:t xml:space="preserve"> from agricultural residue, and </w:t>
      </w:r>
      <w:r w:rsidR="0040348E">
        <w:rPr>
          <w:rFonts w:ascii="Arial" w:hAnsi="Arial" w:cs="Arial"/>
          <w:sz w:val="22"/>
          <w:szCs w:val="22"/>
          <w:lang w:eastAsia="en-IN"/>
        </w:rPr>
        <w:t xml:space="preserve">cattle &amp; chicken </w:t>
      </w:r>
      <w:r w:rsidR="005E6FE3" w:rsidRPr="00F40287">
        <w:rPr>
          <w:rFonts w:ascii="Arial" w:hAnsi="Arial" w:cs="Arial"/>
          <w:sz w:val="22"/>
          <w:szCs w:val="22"/>
          <w:lang w:eastAsia="en-IN"/>
        </w:rPr>
        <w:t>manure as well as dealing its by-products like organic fertilizers.</w:t>
      </w:r>
      <w:r w:rsidR="005E6FE3">
        <w:rPr>
          <w:rFonts w:ascii="Arial" w:hAnsi="Arial" w:cs="Arial"/>
          <w:sz w:val="22"/>
          <w:szCs w:val="22"/>
          <w:lang w:eastAsia="en-IN"/>
        </w:rPr>
        <w:t xml:space="preserve"> </w:t>
      </w:r>
      <w:r w:rsidR="00665952" w:rsidRPr="005E6FE3">
        <w:rPr>
          <w:rFonts w:ascii="Arial" w:hAnsi="Arial" w:cs="Arial"/>
          <w:sz w:val="22"/>
          <w:szCs w:val="22"/>
          <w:lang w:eastAsia="en-IN"/>
        </w:rPr>
        <w:t>Below table shows the incorporation details of the company:</w:t>
      </w:r>
    </w:p>
    <w:tbl>
      <w:tblPr>
        <w:tblW w:w="8221" w:type="dxa"/>
        <w:tblInd w:w="1384" w:type="dxa"/>
        <w:tblLayout w:type="fixed"/>
        <w:tblLook w:val="0400" w:firstRow="0" w:lastRow="0" w:firstColumn="0" w:lastColumn="0" w:noHBand="0" w:noVBand="1"/>
      </w:tblPr>
      <w:tblGrid>
        <w:gridCol w:w="2268"/>
        <w:gridCol w:w="5953"/>
      </w:tblGrid>
      <w:tr w:rsidR="00665952" w:rsidRPr="00665952" w14:paraId="7E5219FD" w14:textId="77777777" w:rsidTr="003126BA">
        <w:trPr>
          <w:trHeight w:val="302"/>
        </w:trPr>
        <w:tc>
          <w:tcPr>
            <w:tcW w:w="8221" w:type="dxa"/>
            <w:gridSpan w:val="2"/>
            <w:tcBorders>
              <w:top w:val="single" w:sz="4" w:space="0" w:color="000000"/>
              <w:left w:val="single" w:sz="4" w:space="0" w:color="000000"/>
              <w:bottom w:val="single" w:sz="4" w:space="0" w:color="000000"/>
              <w:right w:val="single" w:sz="4" w:space="0" w:color="000000"/>
            </w:tcBorders>
            <w:shd w:val="clear" w:color="auto" w:fill="002060"/>
          </w:tcPr>
          <w:p w14:paraId="59286907" w14:textId="77777777" w:rsidR="00665952" w:rsidRPr="00665952" w:rsidRDefault="00665952" w:rsidP="00665952">
            <w:pPr>
              <w:spacing w:line="360" w:lineRule="auto"/>
              <w:jc w:val="center"/>
              <w:rPr>
                <w:rFonts w:ascii="Calibri" w:eastAsia="Garamond" w:hAnsi="Calibri" w:cs="Calibri"/>
                <w:b/>
                <w:color w:val="FFFFFF"/>
                <w:sz w:val="22"/>
                <w:szCs w:val="22"/>
              </w:rPr>
            </w:pPr>
            <w:r w:rsidRPr="00665952">
              <w:rPr>
                <w:rFonts w:ascii="Calibri" w:eastAsia="Garamond" w:hAnsi="Calibri" w:cs="Calibri"/>
                <w:b/>
                <w:color w:val="FFFFFF"/>
                <w:sz w:val="22"/>
                <w:szCs w:val="22"/>
              </w:rPr>
              <w:t>Incorporation Details</w:t>
            </w:r>
            <w:r>
              <w:rPr>
                <w:rFonts w:ascii="Calibri" w:eastAsia="Garamond" w:hAnsi="Calibri" w:cs="Calibri"/>
                <w:b/>
                <w:color w:val="FFFFFF"/>
                <w:sz w:val="22"/>
                <w:szCs w:val="22"/>
              </w:rPr>
              <w:t xml:space="preserve"> of the Company</w:t>
            </w:r>
          </w:p>
        </w:tc>
      </w:tr>
      <w:tr w:rsidR="00C44BB0" w:rsidRPr="00665952" w14:paraId="6395FBEC" w14:textId="77777777" w:rsidTr="003126BA">
        <w:trPr>
          <w:trHeight w:val="330"/>
        </w:trPr>
        <w:tc>
          <w:tcPr>
            <w:tcW w:w="2268"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2EBC070E" w14:textId="77777777" w:rsidR="00665952" w:rsidRPr="00665952" w:rsidRDefault="00665952" w:rsidP="00034B01">
            <w:pPr>
              <w:spacing w:line="360" w:lineRule="auto"/>
              <w:rPr>
                <w:rFonts w:ascii="Calibri" w:eastAsia="Calibri" w:hAnsi="Calibri" w:cs="Calibri"/>
                <w:b/>
                <w:sz w:val="22"/>
                <w:szCs w:val="22"/>
              </w:rPr>
            </w:pPr>
            <w:r w:rsidRPr="00665952">
              <w:rPr>
                <w:rFonts w:ascii="Calibri" w:eastAsia="Calibri" w:hAnsi="Calibri" w:cs="Calibri"/>
                <w:b/>
                <w:sz w:val="22"/>
                <w:szCs w:val="22"/>
              </w:rPr>
              <w:t>Particular</w:t>
            </w:r>
          </w:p>
        </w:tc>
        <w:tc>
          <w:tcPr>
            <w:tcW w:w="5953" w:type="dxa"/>
            <w:tcBorders>
              <w:top w:val="single" w:sz="4" w:space="0" w:color="000000"/>
              <w:left w:val="nil"/>
              <w:bottom w:val="single" w:sz="4" w:space="0" w:color="000000"/>
              <w:right w:val="single" w:sz="4" w:space="0" w:color="000000"/>
            </w:tcBorders>
            <w:shd w:val="clear" w:color="auto" w:fill="DBE5F1" w:themeFill="accent1" w:themeFillTint="33"/>
          </w:tcPr>
          <w:p w14:paraId="7E677F92" w14:textId="77777777" w:rsidR="00665952" w:rsidRPr="00665952" w:rsidRDefault="00665952" w:rsidP="00034B01">
            <w:pPr>
              <w:spacing w:line="360" w:lineRule="auto"/>
              <w:jc w:val="center"/>
              <w:rPr>
                <w:rFonts w:ascii="Calibri" w:eastAsia="Calibri" w:hAnsi="Calibri" w:cs="Calibri"/>
                <w:b/>
                <w:sz w:val="22"/>
                <w:szCs w:val="22"/>
              </w:rPr>
            </w:pPr>
            <w:r w:rsidRPr="00665952">
              <w:rPr>
                <w:rFonts w:ascii="Calibri" w:eastAsia="Calibri" w:hAnsi="Calibri" w:cs="Calibri"/>
                <w:b/>
                <w:sz w:val="22"/>
                <w:szCs w:val="22"/>
              </w:rPr>
              <w:t>Description</w:t>
            </w:r>
          </w:p>
        </w:tc>
      </w:tr>
      <w:tr w:rsidR="00665952" w:rsidRPr="00665952" w14:paraId="746EFA4D"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BEE7E8E" w14:textId="1CCC4DF9"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Company Name</w:t>
            </w:r>
          </w:p>
        </w:tc>
        <w:tc>
          <w:tcPr>
            <w:tcW w:w="5953" w:type="dxa"/>
            <w:tcBorders>
              <w:top w:val="single" w:sz="4" w:space="0" w:color="000000"/>
              <w:left w:val="nil"/>
              <w:bottom w:val="single" w:sz="4" w:space="0" w:color="000000"/>
              <w:right w:val="single" w:sz="4" w:space="0" w:color="000000"/>
            </w:tcBorders>
            <w:shd w:val="clear" w:color="auto" w:fill="auto"/>
          </w:tcPr>
          <w:p w14:paraId="5779BDB0" w14:textId="4CA881B0" w:rsidR="00665952" w:rsidRPr="00665952" w:rsidRDefault="00665952" w:rsidP="00665952">
            <w:pPr>
              <w:spacing w:line="360" w:lineRule="auto"/>
              <w:ind w:right="-108"/>
              <w:rPr>
                <w:rFonts w:ascii="Calibri" w:eastAsia="Calibri" w:hAnsi="Calibri" w:cs="Calibri"/>
                <w:sz w:val="22"/>
                <w:szCs w:val="22"/>
              </w:rPr>
            </w:pPr>
            <w:r w:rsidRPr="00665952">
              <w:rPr>
                <w:rFonts w:ascii="Calibri" w:eastAsia="Calibri" w:hAnsi="Calibri" w:cs="Calibri"/>
                <w:sz w:val="22"/>
                <w:szCs w:val="22"/>
              </w:rPr>
              <w:t xml:space="preserve">M/s </w:t>
            </w:r>
            <w:r w:rsidR="0040647A">
              <w:rPr>
                <w:rFonts w:ascii="Calibri" w:eastAsia="Calibri" w:hAnsi="Calibri" w:cs="Calibri"/>
                <w:sz w:val="22"/>
                <w:szCs w:val="22"/>
              </w:rPr>
              <w:t>W2Jwala</w:t>
            </w:r>
            <w:r w:rsidRPr="00665952">
              <w:rPr>
                <w:rFonts w:ascii="Calibri" w:eastAsia="Calibri" w:hAnsi="Calibri" w:cs="Calibri"/>
                <w:sz w:val="22"/>
                <w:szCs w:val="22"/>
              </w:rPr>
              <w:t xml:space="preserve"> </w:t>
            </w:r>
            <w:r w:rsidR="0040647A">
              <w:rPr>
                <w:rFonts w:ascii="Calibri" w:eastAsia="Calibri" w:hAnsi="Calibri" w:cs="Calibri"/>
                <w:sz w:val="22"/>
                <w:szCs w:val="22"/>
              </w:rPr>
              <w:t>Bioenergy</w:t>
            </w:r>
            <w:r w:rsidRPr="00665952">
              <w:rPr>
                <w:rFonts w:ascii="Calibri" w:eastAsia="Calibri" w:hAnsi="Calibri" w:cs="Calibri"/>
                <w:sz w:val="22"/>
                <w:szCs w:val="22"/>
              </w:rPr>
              <w:t xml:space="preserve"> Ltd</w:t>
            </w:r>
          </w:p>
        </w:tc>
      </w:tr>
      <w:tr w:rsidR="00665952" w:rsidRPr="00665952" w14:paraId="07228129"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5555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Date of Incorporation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762867C9" w14:textId="0C3A0E86" w:rsidR="00665952" w:rsidRPr="00665952" w:rsidRDefault="0040647A" w:rsidP="00665952">
            <w:pPr>
              <w:spacing w:line="360" w:lineRule="auto"/>
              <w:ind w:right="-108"/>
              <w:rPr>
                <w:rFonts w:ascii="Calibri" w:eastAsia="Calibri" w:hAnsi="Calibri" w:cs="Calibri"/>
                <w:sz w:val="22"/>
                <w:szCs w:val="22"/>
              </w:rPr>
            </w:pPr>
            <w:r>
              <w:rPr>
                <w:rFonts w:ascii="Calibri" w:eastAsia="Calibri" w:hAnsi="Calibri" w:cs="Calibri"/>
                <w:sz w:val="22"/>
                <w:szCs w:val="22"/>
              </w:rPr>
              <w:t>19</w:t>
            </w:r>
            <w:r w:rsidR="00665952" w:rsidRPr="00665952">
              <w:rPr>
                <w:rFonts w:ascii="Calibri" w:eastAsia="Calibri" w:hAnsi="Calibri" w:cs="Calibri"/>
                <w:sz w:val="22"/>
                <w:szCs w:val="22"/>
                <w:vertAlign w:val="superscript"/>
              </w:rPr>
              <w:t>t</w:t>
            </w:r>
            <w:r>
              <w:rPr>
                <w:rFonts w:ascii="Calibri" w:eastAsia="Calibri" w:hAnsi="Calibri" w:cs="Calibri"/>
                <w:sz w:val="22"/>
                <w:szCs w:val="22"/>
                <w:vertAlign w:val="superscript"/>
              </w:rPr>
              <w:t>h</w:t>
            </w:r>
            <w:r w:rsidR="00665952" w:rsidRPr="00665952">
              <w:rPr>
                <w:rFonts w:ascii="Calibri" w:eastAsia="Calibri" w:hAnsi="Calibri" w:cs="Calibri"/>
                <w:sz w:val="22"/>
                <w:szCs w:val="22"/>
              </w:rPr>
              <w:t xml:space="preserve"> </w:t>
            </w:r>
            <w:r>
              <w:rPr>
                <w:rFonts w:ascii="Calibri" w:eastAsia="Calibri" w:hAnsi="Calibri" w:cs="Calibri"/>
                <w:sz w:val="22"/>
                <w:szCs w:val="22"/>
              </w:rPr>
              <w:t>May</w:t>
            </w:r>
            <w:r w:rsidR="00665952" w:rsidRPr="00665952">
              <w:rPr>
                <w:rFonts w:ascii="Calibri" w:eastAsia="Calibri" w:hAnsi="Calibri" w:cs="Calibri"/>
                <w:sz w:val="22"/>
                <w:szCs w:val="22"/>
              </w:rPr>
              <w:t xml:space="preserve"> 202</w:t>
            </w:r>
            <w:r>
              <w:rPr>
                <w:rFonts w:ascii="Calibri" w:eastAsia="Calibri" w:hAnsi="Calibri" w:cs="Calibri"/>
                <w:sz w:val="22"/>
                <w:szCs w:val="22"/>
              </w:rPr>
              <w:t>3</w:t>
            </w:r>
          </w:p>
        </w:tc>
      </w:tr>
      <w:tr w:rsidR="00665952" w:rsidRPr="00665952" w14:paraId="5C4C61F5"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1AE2D"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CIN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0E43DB9A" w14:textId="4521717D" w:rsidR="00665952" w:rsidRPr="00665952" w:rsidRDefault="0040647A" w:rsidP="00665952">
            <w:pPr>
              <w:spacing w:line="360" w:lineRule="auto"/>
              <w:ind w:right="-108"/>
              <w:rPr>
                <w:rFonts w:ascii="Calibri" w:eastAsia="Calibri" w:hAnsi="Calibri" w:cs="Calibri"/>
                <w:sz w:val="22"/>
                <w:szCs w:val="22"/>
              </w:rPr>
            </w:pPr>
            <w:r w:rsidRPr="0040647A">
              <w:rPr>
                <w:rFonts w:ascii="Calibri" w:eastAsia="Calibri" w:hAnsi="Calibri" w:cs="Calibri"/>
                <w:sz w:val="22"/>
                <w:szCs w:val="22"/>
              </w:rPr>
              <w:t>U35103PB2023FTC058577</w:t>
            </w:r>
          </w:p>
        </w:tc>
      </w:tr>
      <w:tr w:rsidR="00C44BB0" w:rsidRPr="00665952" w14:paraId="0E1B8B04"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6EAFD"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Category</w:t>
            </w:r>
          </w:p>
        </w:tc>
        <w:tc>
          <w:tcPr>
            <w:tcW w:w="5953" w:type="dxa"/>
            <w:tcBorders>
              <w:top w:val="single" w:sz="4" w:space="0" w:color="000000"/>
              <w:left w:val="nil"/>
              <w:bottom w:val="single" w:sz="4" w:space="0" w:color="000000"/>
              <w:right w:val="single" w:sz="4" w:space="0" w:color="000000"/>
            </w:tcBorders>
            <w:shd w:val="clear" w:color="auto" w:fill="auto"/>
          </w:tcPr>
          <w:p w14:paraId="1681D6D6" w14:textId="34BA0B28" w:rsidR="00C44BB0" w:rsidRPr="00C44BB0" w:rsidRDefault="00C44BB0" w:rsidP="00C44BB0">
            <w:pPr>
              <w:spacing w:line="360" w:lineRule="auto"/>
              <w:ind w:right="-108"/>
              <w:rPr>
                <w:rFonts w:ascii="Calibri" w:eastAsia="Calibri" w:hAnsi="Calibri" w:cs="Calibri"/>
                <w:sz w:val="22"/>
                <w:szCs w:val="22"/>
              </w:rPr>
            </w:pPr>
            <w:r>
              <w:rPr>
                <w:rFonts w:ascii="Calibri" w:eastAsia="Calibri" w:hAnsi="Calibri" w:cs="Calibri"/>
                <w:sz w:val="22"/>
                <w:szCs w:val="22"/>
              </w:rPr>
              <w:t xml:space="preserve">Unlisted </w:t>
            </w:r>
            <w:r w:rsidRPr="00C44BB0">
              <w:rPr>
                <w:rFonts w:ascii="Calibri" w:eastAsia="Calibri" w:hAnsi="Calibri" w:cs="Calibri"/>
                <w:sz w:val="22"/>
                <w:szCs w:val="22"/>
              </w:rPr>
              <w:t>Company limited by Share</w:t>
            </w:r>
            <w:r w:rsidR="0040647A">
              <w:rPr>
                <w:rFonts w:ascii="Calibri" w:eastAsia="Calibri" w:hAnsi="Calibri" w:cs="Calibri"/>
                <w:sz w:val="22"/>
                <w:szCs w:val="22"/>
              </w:rPr>
              <w:t>s</w:t>
            </w:r>
          </w:p>
        </w:tc>
      </w:tr>
      <w:tr w:rsidR="00C44BB0" w:rsidRPr="00665952" w14:paraId="396320C8"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0BF91"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Subcategory</w:t>
            </w:r>
          </w:p>
        </w:tc>
        <w:tc>
          <w:tcPr>
            <w:tcW w:w="5953" w:type="dxa"/>
            <w:tcBorders>
              <w:top w:val="single" w:sz="4" w:space="0" w:color="000000"/>
              <w:left w:val="nil"/>
              <w:bottom w:val="single" w:sz="4" w:space="0" w:color="000000"/>
              <w:right w:val="single" w:sz="4" w:space="0" w:color="000000"/>
            </w:tcBorders>
            <w:shd w:val="clear" w:color="auto" w:fill="auto"/>
          </w:tcPr>
          <w:p w14:paraId="04B1F07A" w14:textId="0A1A79A9" w:rsidR="00C44BB0" w:rsidRPr="00C44BB0" w:rsidRDefault="0040647A" w:rsidP="00C44BB0">
            <w:pPr>
              <w:spacing w:line="360" w:lineRule="auto"/>
              <w:ind w:right="-108"/>
              <w:rPr>
                <w:rFonts w:ascii="Calibri" w:eastAsia="Calibri" w:hAnsi="Calibri" w:cs="Calibri"/>
                <w:sz w:val="22"/>
                <w:szCs w:val="22"/>
              </w:rPr>
            </w:pPr>
            <w:r>
              <w:rPr>
                <w:rFonts w:ascii="Calibri" w:eastAsia="Calibri" w:hAnsi="Calibri" w:cs="Calibri"/>
                <w:sz w:val="22"/>
                <w:szCs w:val="22"/>
              </w:rPr>
              <w:t>S</w:t>
            </w:r>
            <w:r w:rsidRPr="0040647A">
              <w:rPr>
                <w:rFonts w:ascii="Calibri" w:eastAsia="Calibri" w:hAnsi="Calibri" w:cs="Calibri"/>
                <w:sz w:val="22"/>
                <w:szCs w:val="22"/>
              </w:rPr>
              <w:t>ubsidiary of company incorporated outside India</w:t>
            </w:r>
          </w:p>
        </w:tc>
      </w:tr>
      <w:tr w:rsidR="00C44BB0" w:rsidRPr="00665952" w14:paraId="33A668C7"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D75CB" w14:textId="77777777" w:rsidR="00C44BB0" w:rsidRPr="00665952" w:rsidRDefault="00C44BB0" w:rsidP="00C44BB0">
            <w:pPr>
              <w:spacing w:line="360" w:lineRule="auto"/>
              <w:rPr>
                <w:rFonts w:ascii="Calibri" w:eastAsia="Calibri" w:hAnsi="Calibri" w:cs="Calibri"/>
                <w:b/>
                <w:sz w:val="22"/>
                <w:szCs w:val="22"/>
              </w:rPr>
            </w:pPr>
            <w:r>
              <w:rPr>
                <w:rFonts w:ascii="Calibri" w:eastAsia="Calibri" w:hAnsi="Calibri" w:cs="Calibri"/>
                <w:b/>
                <w:sz w:val="22"/>
                <w:szCs w:val="22"/>
              </w:rPr>
              <w:t>ROC</w:t>
            </w:r>
          </w:p>
        </w:tc>
        <w:tc>
          <w:tcPr>
            <w:tcW w:w="5953" w:type="dxa"/>
            <w:tcBorders>
              <w:top w:val="single" w:sz="4" w:space="0" w:color="000000"/>
              <w:left w:val="nil"/>
              <w:bottom w:val="single" w:sz="4" w:space="0" w:color="000000"/>
              <w:right w:val="single" w:sz="4" w:space="0" w:color="000000"/>
            </w:tcBorders>
            <w:shd w:val="clear" w:color="auto" w:fill="auto"/>
          </w:tcPr>
          <w:p w14:paraId="72CCBE1E" w14:textId="47F3640C" w:rsidR="00C44BB0" w:rsidRPr="00C44BB0" w:rsidRDefault="0040647A" w:rsidP="00C44BB0">
            <w:pPr>
              <w:spacing w:line="360" w:lineRule="auto"/>
              <w:ind w:right="-108"/>
              <w:rPr>
                <w:rFonts w:ascii="Calibri" w:eastAsia="Calibri" w:hAnsi="Calibri" w:cs="Calibri"/>
                <w:sz w:val="22"/>
                <w:szCs w:val="22"/>
              </w:rPr>
            </w:pPr>
            <w:r>
              <w:rPr>
                <w:rFonts w:ascii="Calibri" w:eastAsia="Calibri" w:hAnsi="Calibri" w:cs="Calibri"/>
                <w:sz w:val="22"/>
                <w:szCs w:val="22"/>
              </w:rPr>
              <w:t>Chandigarh</w:t>
            </w:r>
          </w:p>
        </w:tc>
      </w:tr>
      <w:tr w:rsidR="00C44BB0" w:rsidRPr="00665952" w14:paraId="6C70225A"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E7915"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Registered Address</w:t>
            </w:r>
          </w:p>
        </w:tc>
        <w:tc>
          <w:tcPr>
            <w:tcW w:w="5953" w:type="dxa"/>
            <w:tcBorders>
              <w:top w:val="single" w:sz="4" w:space="0" w:color="000000"/>
              <w:left w:val="nil"/>
              <w:bottom w:val="single" w:sz="4" w:space="0" w:color="000000"/>
              <w:right w:val="single" w:sz="4" w:space="0" w:color="000000"/>
            </w:tcBorders>
            <w:shd w:val="clear" w:color="auto" w:fill="auto"/>
          </w:tcPr>
          <w:p w14:paraId="5047C57D" w14:textId="571308B4" w:rsidR="00C44BB0" w:rsidRPr="00C44BB0" w:rsidRDefault="0040647A" w:rsidP="0040647A">
            <w:pPr>
              <w:spacing w:line="360" w:lineRule="auto"/>
              <w:jc w:val="both"/>
              <w:rPr>
                <w:rFonts w:ascii="Calibri" w:eastAsia="Calibri" w:hAnsi="Calibri" w:cs="Calibri"/>
                <w:sz w:val="22"/>
                <w:szCs w:val="22"/>
              </w:rPr>
            </w:pPr>
            <w:r>
              <w:rPr>
                <w:rFonts w:ascii="Calibri" w:eastAsia="Calibri" w:hAnsi="Calibri" w:cs="Calibri"/>
                <w:sz w:val="22"/>
                <w:szCs w:val="22"/>
              </w:rPr>
              <w:t>Th</w:t>
            </w:r>
            <w:r w:rsidRPr="0040647A">
              <w:rPr>
                <w:rFonts w:ascii="Calibri" w:eastAsia="Calibri" w:hAnsi="Calibri" w:cs="Calibri"/>
                <w:sz w:val="22"/>
                <w:szCs w:val="22"/>
              </w:rPr>
              <w:t>e Summit, S</w:t>
            </w:r>
            <w:r>
              <w:rPr>
                <w:rFonts w:ascii="Calibri" w:eastAsia="Calibri" w:hAnsi="Calibri" w:cs="Calibri"/>
                <w:sz w:val="22"/>
                <w:szCs w:val="22"/>
              </w:rPr>
              <w:t>CO</w:t>
            </w:r>
            <w:r w:rsidRPr="0040647A">
              <w:rPr>
                <w:rFonts w:ascii="Calibri" w:eastAsia="Calibri" w:hAnsi="Calibri" w:cs="Calibri"/>
                <w:sz w:val="22"/>
                <w:szCs w:val="22"/>
              </w:rPr>
              <w:t xml:space="preserve"> No 205, Second Floor, Vill. Sighpura, Chandigarh Ambala Highway, Zirakpur, Dharamgarh, Rupnagar, S.A.S.</w:t>
            </w:r>
            <w:r>
              <w:rPr>
                <w:rFonts w:ascii="Calibri" w:eastAsia="Calibri" w:hAnsi="Calibri" w:cs="Calibri"/>
                <w:sz w:val="22"/>
                <w:szCs w:val="22"/>
              </w:rPr>
              <w:t xml:space="preserve"> </w:t>
            </w:r>
            <w:r w:rsidRPr="0040647A">
              <w:rPr>
                <w:rFonts w:ascii="Calibri" w:eastAsia="Calibri" w:hAnsi="Calibri" w:cs="Calibri"/>
                <w:sz w:val="22"/>
                <w:szCs w:val="22"/>
              </w:rPr>
              <w:t>Nagar (Mohali), Punjab, India</w:t>
            </w:r>
            <w:r>
              <w:rPr>
                <w:rFonts w:ascii="Calibri" w:eastAsia="Calibri" w:hAnsi="Calibri" w:cs="Calibri"/>
                <w:sz w:val="22"/>
                <w:szCs w:val="22"/>
              </w:rPr>
              <w:t>-</w:t>
            </w:r>
            <w:r w:rsidRPr="0040647A">
              <w:rPr>
                <w:rFonts w:ascii="Calibri" w:eastAsia="Calibri" w:hAnsi="Calibri" w:cs="Calibri"/>
                <w:sz w:val="22"/>
                <w:szCs w:val="22"/>
              </w:rPr>
              <w:t>140306</w:t>
            </w:r>
          </w:p>
        </w:tc>
      </w:tr>
      <w:tr w:rsidR="00665952" w:rsidRPr="00665952" w14:paraId="6D85700C"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2BDA6"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Authorized Capital</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299252F6" w14:textId="0A2A4D4F"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40647A">
              <w:rPr>
                <w:rFonts w:ascii="Calibri" w:eastAsia="Calibri" w:hAnsi="Calibri" w:cs="Calibri"/>
                <w:sz w:val="22"/>
                <w:szCs w:val="22"/>
              </w:rPr>
              <w:t>5,00</w:t>
            </w:r>
            <w:r>
              <w:rPr>
                <w:rFonts w:ascii="Calibri" w:eastAsia="Calibri" w:hAnsi="Calibri" w:cs="Calibri"/>
                <w:sz w:val="22"/>
                <w:szCs w:val="22"/>
              </w:rPr>
              <w:t>,00,000/-</w:t>
            </w:r>
          </w:p>
        </w:tc>
      </w:tr>
      <w:tr w:rsidR="00665952" w:rsidRPr="00665952" w14:paraId="4E284B12"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85D8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 xml:space="preserve">Paid up Capital </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2E99679A" w14:textId="73F4FF7B"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40647A">
              <w:rPr>
                <w:rFonts w:ascii="Calibri" w:eastAsia="Calibri" w:hAnsi="Calibri" w:cs="Calibri"/>
                <w:sz w:val="22"/>
                <w:szCs w:val="22"/>
              </w:rPr>
              <w:t>90</w:t>
            </w:r>
            <w:r>
              <w:rPr>
                <w:rFonts w:ascii="Calibri" w:eastAsia="Calibri" w:hAnsi="Calibri" w:cs="Calibri"/>
                <w:sz w:val="22"/>
                <w:szCs w:val="22"/>
              </w:rPr>
              <w:t>,00,000/-</w:t>
            </w:r>
          </w:p>
        </w:tc>
      </w:tr>
    </w:tbl>
    <w:p w14:paraId="55EC88C5" w14:textId="03BC7F8D" w:rsidR="0040647A" w:rsidRDefault="0040647A" w:rsidP="0040647A">
      <w:pPr>
        <w:ind w:right="212"/>
        <w:jc w:val="right"/>
        <w:rPr>
          <w:rFonts w:ascii="Arial" w:hAnsi="Arial" w:cs="Arial"/>
          <w:i/>
          <w:sz w:val="20"/>
          <w:szCs w:val="20"/>
          <w:lang w:eastAsia="en-IN"/>
        </w:rPr>
      </w:pPr>
      <w:bookmarkStart w:id="3" w:name="_heading=h.30j0zll" w:colFirst="0" w:colLast="0"/>
      <w:bookmarkEnd w:id="3"/>
      <w:r w:rsidRPr="005A3546">
        <w:rPr>
          <w:rFonts w:ascii="Arial" w:hAnsi="Arial" w:cs="Arial"/>
          <w:b/>
          <w:i/>
          <w:sz w:val="20"/>
          <w:szCs w:val="20"/>
          <w:lang w:eastAsia="en-IN"/>
        </w:rPr>
        <w:t xml:space="preserve">Source: </w:t>
      </w:r>
      <w:r w:rsidRPr="00024F97">
        <w:rPr>
          <w:rFonts w:ascii="Arial" w:hAnsi="Arial" w:cs="Arial"/>
          <w:i/>
          <w:sz w:val="20"/>
          <w:szCs w:val="20"/>
          <w:lang w:eastAsia="en-IN"/>
        </w:rPr>
        <w:t>As per the data shared by the client and available on the MCA website</w:t>
      </w:r>
    </w:p>
    <w:p w14:paraId="5F46242B" w14:textId="59801D17" w:rsidR="00560E07" w:rsidRDefault="00801A0A" w:rsidP="00560E07">
      <w:pPr>
        <w:pStyle w:val="ListParagraph"/>
        <w:spacing w:before="240" w:line="360" w:lineRule="auto"/>
        <w:ind w:left="709" w:right="-71"/>
        <w:jc w:val="both"/>
        <w:rPr>
          <w:rFonts w:ascii="Arial" w:hAnsi="Arial" w:cs="Arial"/>
          <w:sz w:val="22"/>
          <w:szCs w:val="22"/>
        </w:rPr>
      </w:pPr>
      <w:r>
        <w:rPr>
          <w:rFonts w:ascii="Arial" w:hAnsi="Arial" w:cs="Arial"/>
          <w:sz w:val="22"/>
          <w:szCs w:val="22"/>
          <w:lang w:eastAsia="en-IN"/>
        </w:rPr>
        <w:t>The c</w:t>
      </w:r>
      <w:r w:rsidR="003126BA" w:rsidRPr="009E46D4">
        <w:rPr>
          <w:rFonts w:ascii="Arial" w:hAnsi="Arial" w:cs="Arial"/>
          <w:sz w:val="22"/>
          <w:szCs w:val="22"/>
          <w:lang w:eastAsia="en-IN"/>
        </w:rPr>
        <w:t xml:space="preserve">ompany is categorised as micro enterprise with Udyam Registration Number </w:t>
      </w:r>
      <w:r w:rsidR="0040647A" w:rsidRPr="0040647A">
        <w:rPr>
          <w:rFonts w:ascii="Arial" w:hAnsi="Arial" w:cs="Arial"/>
          <w:iCs/>
          <w:sz w:val="22"/>
          <w:szCs w:val="22"/>
          <w:lang w:eastAsia="en-IN"/>
        </w:rPr>
        <w:t>UDYAM-PB-20-</w:t>
      </w:r>
      <w:r w:rsidR="0040647A" w:rsidRPr="00560E07">
        <w:rPr>
          <w:rFonts w:ascii="Arial" w:hAnsi="Arial" w:cs="Arial"/>
          <w:iCs/>
          <w:sz w:val="22"/>
          <w:szCs w:val="22"/>
          <w:lang w:eastAsia="en-IN"/>
        </w:rPr>
        <w:t>0074502</w:t>
      </w:r>
      <w:r w:rsidR="003126BA" w:rsidRPr="00560E07">
        <w:rPr>
          <w:rFonts w:ascii="Arial" w:hAnsi="Arial" w:cs="Arial"/>
          <w:sz w:val="22"/>
          <w:szCs w:val="22"/>
          <w:lang w:eastAsia="en-IN"/>
        </w:rPr>
        <w:t>.</w:t>
      </w:r>
      <w:r w:rsidR="00A608D2" w:rsidRPr="00560E07">
        <w:rPr>
          <w:rFonts w:ascii="Arial" w:hAnsi="Arial" w:cs="Arial"/>
          <w:sz w:val="22"/>
          <w:szCs w:val="22"/>
          <w:lang w:eastAsia="en-IN"/>
        </w:rPr>
        <w:t xml:space="preserve"> In this company, </w:t>
      </w:r>
      <w:r w:rsidRPr="00560E07">
        <w:rPr>
          <w:rFonts w:ascii="Arial" w:hAnsi="Arial" w:cs="Arial"/>
          <w:sz w:val="22"/>
          <w:szCs w:val="22"/>
          <w:lang w:eastAsia="en-IN"/>
        </w:rPr>
        <w:t xml:space="preserve">the </w:t>
      </w:r>
      <w:r w:rsidR="00A608D2" w:rsidRPr="00560E07">
        <w:rPr>
          <w:rFonts w:ascii="Arial" w:hAnsi="Arial" w:cs="Arial"/>
          <w:sz w:val="22"/>
          <w:szCs w:val="22"/>
          <w:lang w:eastAsia="en-IN"/>
        </w:rPr>
        <w:t>promoters ha</w:t>
      </w:r>
      <w:r w:rsidRPr="00560E07">
        <w:rPr>
          <w:rFonts w:ascii="Arial" w:hAnsi="Arial" w:cs="Arial"/>
          <w:sz w:val="22"/>
          <w:szCs w:val="22"/>
          <w:lang w:eastAsia="en-IN"/>
        </w:rPr>
        <w:t>ve</w:t>
      </w:r>
      <w:r w:rsidR="00A608D2" w:rsidRPr="00560E07">
        <w:rPr>
          <w:rFonts w:ascii="Arial" w:hAnsi="Arial" w:cs="Arial"/>
          <w:sz w:val="22"/>
          <w:szCs w:val="22"/>
          <w:lang w:eastAsia="en-IN"/>
        </w:rPr>
        <w:t xml:space="preserve"> proposed to setup </w:t>
      </w:r>
      <w:r w:rsidR="00A608D2" w:rsidRPr="00560E07">
        <w:rPr>
          <w:rFonts w:ascii="Arial" w:hAnsi="Arial" w:cs="Arial"/>
          <w:sz w:val="22"/>
          <w:szCs w:val="22"/>
        </w:rPr>
        <w:t xml:space="preserve">5,000 Kg/ </w:t>
      </w:r>
      <w:r w:rsidR="00560E07">
        <w:rPr>
          <w:rFonts w:ascii="Arial" w:hAnsi="Arial" w:cs="Arial"/>
          <w:sz w:val="22"/>
          <w:szCs w:val="22"/>
        </w:rPr>
        <w:t>d</w:t>
      </w:r>
      <w:r w:rsidR="00A608D2" w:rsidRPr="00560E07">
        <w:rPr>
          <w:rFonts w:ascii="Arial" w:hAnsi="Arial" w:cs="Arial"/>
          <w:sz w:val="22"/>
          <w:szCs w:val="22"/>
        </w:rPr>
        <w:t xml:space="preserve">ay of Bio-CNG (compressed biogas) along with </w:t>
      </w:r>
      <w:r w:rsidR="00560E07">
        <w:rPr>
          <w:rFonts w:ascii="Arial" w:hAnsi="Arial" w:cs="Arial"/>
          <w:sz w:val="22"/>
          <w:szCs w:val="22"/>
        </w:rPr>
        <w:t>107</w:t>
      </w:r>
      <w:r w:rsidR="00A608D2" w:rsidRPr="00560E07">
        <w:rPr>
          <w:rFonts w:ascii="Arial" w:hAnsi="Arial" w:cs="Arial"/>
          <w:sz w:val="22"/>
          <w:szCs w:val="22"/>
        </w:rPr>
        <w:t xml:space="preserve"> Ton/day of organic fertilizer</w:t>
      </w:r>
      <w:r w:rsidR="00560E07">
        <w:rPr>
          <w:rFonts w:ascii="Arial" w:hAnsi="Arial" w:cs="Arial"/>
          <w:sz w:val="22"/>
          <w:szCs w:val="22"/>
        </w:rPr>
        <w:t>.</w:t>
      </w:r>
    </w:p>
    <w:p w14:paraId="22E8EE26" w14:textId="77777777" w:rsidR="00560E07" w:rsidRDefault="00560E07" w:rsidP="00560E07">
      <w:pPr>
        <w:pStyle w:val="ListParagraph"/>
        <w:spacing w:line="360" w:lineRule="auto"/>
        <w:ind w:left="709" w:right="-71"/>
        <w:jc w:val="both"/>
        <w:rPr>
          <w:rFonts w:ascii="Arial" w:hAnsi="Arial" w:cs="Arial"/>
          <w:sz w:val="22"/>
          <w:szCs w:val="22"/>
        </w:rPr>
      </w:pPr>
    </w:p>
    <w:p w14:paraId="0568FAAF" w14:textId="280B9454" w:rsidR="0040348E" w:rsidRPr="009C51D8" w:rsidRDefault="0040348E" w:rsidP="00983C6E">
      <w:pPr>
        <w:pStyle w:val="ListParagraph"/>
        <w:numPr>
          <w:ilvl w:val="0"/>
          <w:numId w:val="31"/>
        </w:numPr>
        <w:spacing w:after="240"/>
        <w:ind w:left="709" w:right="-143" w:hanging="425"/>
        <w:jc w:val="both"/>
        <w:rPr>
          <w:rFonts w:ascii="Arial" w:hAnsi="Arial" w:cs="Arial"/>
          <w:b/>
          <w:sz w:val="22"/>
          <w:szCs w:val="22"/>
          <w:lang w:eastAsia="en-IN"/>
        </w:rPr>
      </w:pPr>
      <w:r w:rsidRPr="009C51D8">
        <w:rPr>
          <w:rFonts w:ascii="Arial" w:hAnsi="Arial" w:cs="Arial"/>
          <w:b/>
          <w:sz w:val="22"/>
          <w:szCs w:val="22"/>
          <w:lang w:eastAsia="en-IN"/>
        </w:rPr>
        <w:t xml:space="preserve">SHAREHOLDING DETAILS: </w:t>
      </w:r>
    </w:p>
    <w:p w14:paraId="2765BDC7" w14:textId="551BBE8A" w:rsidR="0040348E" w:rsidRPr="00030C1F" w:rsidRDefault="0040348E" w:rsidP="00560E07">
      <w:pPr>
        <w:pStyle w:val="ListParagraph"/>
        <w:spacing w:after="240" w:line="360" w:lineRule="auto"/>
        <w:ind w:left="709" w:right="142"/>
        <w:jc w:val="both"/>
        <w:rPr>
          <w:rFonts w:ascii="Arial" w:hAnsi="Arial" w:cs="Arial"/>
          <w:sz w:val="22"/>
          <w:szCs w:val="22"/>
          <w:lang w:eastAsia="en-IN"/>
        </w:rPr>
      </w:pPr>
      <w:r w:rsidRPr="00DB5C74">
        <w:rPr>
          <w:rFonts w:ascii="Arial" w:hAnsi="Arial" w:cs="Arial"/>
          <w:sz w:val="22"/>
          <w:szCs w:val="22"/>
          <w:lang w:eastAsia="en-IN"/>
        </w:rPr>
        <w:t xml:space="preserve">As per the data available on MCA website, the company is having authorised capital is INR 5,00,00,000 and the paid-up capital is INR </w:t>
      </w:r>
      <w:r w:rsidR="00DD362E">
        <w:rPr>
          <w:rFonts w:ascii="Arial" w:hAnsi="Arial" w:cs="Arial"/>
          <w:sz w:val="22"/>
          <w:szCs w:val="22"/>
          <w:lang w:eastAsia="en-IN"/>
        </w:rPr>
        <w:t>9</w:t>
      </w:r>
      <w:r w:rsidRPr="00DB5C74">
        <w:rPr>
          <w:rFonts w:ascii="Arial" w:hAnsi="Arial" w:cs="Arial"/>
          <w:sz w:val="22"/>
          <w:szCs w:val="22"/>
          <w:lang w:eastAsia="en-IN"/>
        </w:rPr>
        <w:t>0,00,000 on the date of last balance sheet dated 31.03.2024. The shareholding details of the company is mentioned below:</w:t>
      </w:r>
    </w:p>
    <w:tbl>
      <w:tblPr>
        <w:tblStyle w:val="TableGrid"/>
        <w:tblW w:w="8789" w:type="dxa"/>
        <w:tblInd w:w="817" w:type="dxa"/>
        <w:tblLook w:val="04A0" w:firstRow="1" w:lastRow="0" w:firstColumn="1" w:lastColumn="0" w:noHBand="0" w:noVBand="1"/>
      </w:tblPr>
      <w:tblGrid>
        <w:gridCol w:w="987"/>
        <w:gridCol w:w="3782"/>
        <w:gridCol w:w="2360"/>
        <w:gridCol w:w="1660"/>
      </w:tblGrid>
      <w:tr w:rsidR="0040348E" w:rsidRPr="00030C1F" w14:paraId="67E6EEC7" w14:textId="77777777" w:rsidTr="00560E07">
        <w:tc>
          <w:tcPr>
            <w:tcW w:w="987" w:type="dxa"/>
            <w:shd w:val="clear" w:color="auto" w:fill="002060"/>
            <w:vAlign w:val="center"/>
          </w:tcPr>
          <w:p w14:paraId="052E4999" w14:textId="77777777" w:rsidR="0040348E" w:rsidRPr="00030C1F" w:rsidRDefault="0040348E" w:rsidP="00D66D77">
            <w:pPr>
              <w:pStyle w:val="ListParagraph"/>
              <w:spacing w:line="360" w:lineRule="auto"/>
              <w:ind w:left="0" w:right="34"/>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lastRenderedPageBreak/>
              <w:t>S. No.</w:t>
            </w:r>
          </w:p>
        </w:tc>
        <w:tc>
          <w:tcPr>
            <w:tcW w:w="3782" w:type="dxa"/>
            <w:shd w:val="clear" w:color="auto" w:fill="002060"/>
            <w:vAlign w:val="center"/>
          </w:tcPr>
          <w:p w14:paraId="5BCA1EF0"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Nature of Shareholders</w:t>
            </w:r>
          </w:p>
        </w:tc>
        <w:tc>
          <w:tcPr>
            <w:tcW w:w="2360" w:type="dxa"/>
            <w:shd w:val="clear" w:color="auto" w:fill="002060"/>
            <w:vAlign w:val="center"/>
          </w:tcPr>
          <w:p w14:paraId="7411CB67" w14:textId="5B01F424" w:rsidR="0040348E" w:rsidRPr="00030C1F" w:rsidRDefault="00DD362E" w:rsidP="00D66D77">
            <w:pPr>
              <w:pStyle w:val="ListParagraph"/>
              <w:spacing w:line="360" w:lineRule="auto"/>
              <w:ind w:left="0" w:right="142"/>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Amount (INR)</w:t>
            </w:r>
          </w:p>
        </w:tc>
        <w:tc>
          <w:tcPr>
            <w:tcW w:w="1660" w:type="dxa"/>
            <w:shd w:val="clear" w:color="auto" w:fill="002060"/>
            <w:vAlign w:val="center"/>
          </w:tcPr>
          <w:p w14:paraId="69B53609"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 Holding</w:t>
            </w:r>
          </w:p>
        </w:tc>
      </w:tr>
      <w:tr w:rsidR="0040348E" w:rsidRPr="00030C1F" w14:paraId="4AD39AF4" w14:textId="77777777" w:rsidTr="00560E07">
        <w:tc>
          <w:tcPr>
            <w:tcW w:w="987" w:type="dxa"/>
            <w:vAlign w:val="center"/>
          </w:tcPr>
          <w:p w14:paraId="21633DA2" w14:textId="77777777" w:rsidR="0040348E" w:rsidRPr="00030C1F" w:rsidRDefault="0040348E" w:rsidP="00D66D77">
            <w:pPr>
              <w:pStyle w:val="ListParagraph"/>
              <w:spacing w:line="360" w:lineRule="auto"/>
              <w:ind w:left="0" w:right="34"/>
              <w:jc w:val="center"/>
              <w:rPr>
                <w:rFonts w:asciiTheme="minorHAnsi" w:hAnsiTheme="minorHAnsi" w:cstheme="minorHAnsi"/>
                <w:sz w:val="22"/>
                <w:szCs w:val="22"/>
                <w:lang w:eastAsia="en-IN"/>
              </w:rPr>
            </w:pPr>
            <w:r w:rsidRPr="00030C1F">
              <w:rPr>
                <w:rFonts w:asciiTheme="minorHAnsi" w:hAnsiTheme="minorHAnsi" w:cstheme="minorHAnsi"/>
                <w:sz w:val="22"/>
                <w:szCs w:val="22"/>
                <w:lang w:eastAsia="en-IN"/>
              </w:rPr>
              <w:t>1</w:t>
            </w:r>
          </w:p>
        </w:tc>
        <w:tc>
          <w:tcPr>
            <w:tcW w:w="3782" w:type="dxa"/>
            <w:vAlign w:val="center"/>
          </w:tcPr>
          <w:p w14:paraId="7740348F" w14:textId="275CEA1E" w:rsidR="0040348E" w:rsidRPr="00030C1F" w:rsidRDefault="00DD362E" w:rsidP="00D66D77">
            <w:pPr>
              <w:pStyle w:val="ListParagraph"/>
              <w:spacing w:line="360" w:lineRule="auto"/>
              <w:ind w:left="0" w:right="34"/>
              <w:rPr>
                <w:rFonts w:asciiTheme="minorHAnsi" w:hAnsiTheme="minorHAnsi" w:cstheme="minorHAnsi"/>
                <w:sz w:val="22"/>
                <w:szCs w:val="22"/>
                <w:lang w:eastAsia="en-IN"/>
              </w:rPr>
            </w:pPr>
            <w:r w:rsidRPr="00DD362E">
              <w:rPr>
                <w:rFonts w:asciiTheme="minorHAnsi" w:hAnsiTheme="minorHAnsi" w:cstheme="minorHAnsi"/>
                <w:sz w:val="22"/>
                <w:szCs w:val="22"/>
                <w:lang w:eastAsia="en-IN"/>
              </w:rPr>
              <w:t>Jwala Bioenergy APS Denmark</w:t>
            </w:r>
          </w:p>
        </w:tc>
        <w:tc>
          <w:tcPr>
            <w:tcW w:w="2360" w:type="dxa"/>
            <w:vAlign w:val="center"/>
          </w:tcPr>
          <w:p w14:paraId="752D4171" w14:textId="2171E99A" w:rsidR="0040348E" w:rsidRPr="00030C1F" w:rsidRDefault="00DD362E"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90,00,000</w:t>
            </w:r>
          </w:p>
        </w:tc>
        <w:tc>
          <w:tcPr>
            <w:tcW w:w="1660" w:type="dxa"/>
            <w:vAlign w:val="center"/>
          </w:tcPr>
          <w:p w14:paraId="643470AD" w14:textId="2B2C2D26" w:rsidR="0040348E" w:rsidRPr="00030C1F" w:rsidRDefault="00DD362E"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100.00</w:t>
            </w:r>
            <w:r w:rsidR="0040348E" w:rsidRPr="00030C1F">
              <w:rPr>
                <w:rFonts w:asciiTheme="minorHAnsi" w:hAnsiTheme="minorHAnsi" w:cstheme="minorHAnsi"/>
                <w:sz w:val="22"/>
                <w:szCs w:val="22"/>
                <w:lang w:eastAsia="en-IN"/>
              </w:rPr>
              <w:t>%</w:t>
            </w:r>
          </w:p>
        </w:tc>
      </w:tr>
      <w:tr w:rsidR="0040348E" w:rsidRPr="00030C1F" w14:paraId="5DBBEEF7" w14:textId="77777777" w:rsidTr="00560E07">
        <w:tc>
          <w:tcPr>
            <w:tcW w:w="987" w:type="dxa"/>
            <w:shd w:val="clear" w:color="auto" w:fill="DBE5F1" w:themeFill="accent1" w:themeFillTint="33"/>
            <w:vAlign w:val="center"/>
          </w:tcPr>
          <w:p w14:paraId="246EC48D"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p>
        </w:tc>
        <w:tc>
          <w:tcPr>
            <w:tcW w:w="3782" w:type="dxa"/>
            <w:shd w:val="clear" w:color="auto" w:fill="DBE5F1" w:themeFill="accent1" w:themeFillTint="33"/>
          </w:tcPr>
          <w:p w14:paraId="4877204D" w14:textId="77777777" w:rsidR="0040348E" w:rsidRPr="00030C1F" w:rsidRDefault="0040348E" w:rsidP="00D66D77">
            <w:pPr>
              <w:pStyle w:val="ListParagraph"/>
              <w:spacing w:line="360" w:lineRule="auto"/>
              <w:ind w:left="0"/>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TOTAL</w:t>
            </w:r>
          </w:p>
        </w:tc>
        <w:tc>
          <w:tcPr>
            <w:tcW w:w="2360" w:type="dxa"/>
            <w:shd w:val="clear" w:color="auto" w:fill="DBE5F1" w:themeFill="accent1" w:themeFillTint="33"/>
            <w:vAlign w:val="center"/>
          </w:tcPr>
          <w:p w14:paraId="1D1F03F7" w14:textId="1A8B4232" w:rsidR="0040348E" w:rsidRPr="00030C1F" w:rsidRDefault="00DD362E" w:rsidP="00D66D77">
            <w:pPr>
              <w:pStyle w:val="ListParagraph"/>
              <w:spacing w:line="360" w:lineRule="auto"/>
              <w:ind w:left="0"/>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9</w:t>
            </w:r>
            <w:r w:rsidR="0040348E" w:rsidRPr="00030C1F">
              <w:rPr>
                <w:rFonts w:asciiTheme="minorHAnsi" w:hAnsiTheme="minorHAnsi" w:cstheme="minorHAnsi"/>
                <w:b/>
                <w:sz w:val="22"/>
                <w:szCs w:val="22"/>
                <w:lang w:eastAsia="en-IN"/>
              </w:rPr>
              <w:t>0,00,000</w:t>
            </w:r>
          </w:p>
        </w:tc>
        <w:tc>
          <w:tcPr>
            <w:tcW w:w="1660" w:type="dxa"/>
            <w:shd w:val="clear" w:color="auto" w:fill="DBE5F1" w:themeFill="accent1" w:themeFillTint="33"/>
            <w:vAlign w:val="center"/>
          </w:tcPr>
          <w:p w14:paraId="49E7D3FA" w14:textId="77777777" w:rsidR="0040348E" w:rsidRPr="00030C1F" w:rsidRDefault="0040348E" w:rsidP="00D66D77">
            <w:pPr>
              <w:pStyle w:val="ListParagraph"/>
              <w:spacing w:line="360" w:lineRule="auto"/>
              <w:ind w:left="0"/>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100.00%</w:t>
            </w:r>
          </w:p>
        </w:tc>
      </w:tr>
    </w:tbl>
    <w:p w14:paraId="0DCB6F12" w14:textId="77777777" w:rsidR="0040348E" w:rsidRPr="00356A70" w:rsidRDefault="0040348E" w:rsidP="0040348E">
      <w:pPr>
        <w:pStyle w:val="ListParagraph"/>
        <w:spacing w:line="360" w:lineRule="auto"/>
        <w:ind w:left="426" w:right="142"/>
        <w:jc w:val="right"/>
        <w:rPr>
          <w:rFonts w:ascii="Arial" w:hAnsi="Arial" w:cs="Arial"/>
          <w:sz w:val="22"/>
          <w:szCs w:val="22"/>
          <w:lang w:eastAsia="en-IN"/>
        </w:rPr>
      </w:pPr>
      <w:r w:rsidRPr="00356A70">
        <w:rPr>
          <w:rFonts w:ascii="Arial" w:hAnsi="Arial" w:cs="Arial"/>
          <w:sz w:val="22"/>
          <w:szCs w:val="22"/>
          <w:lang w:eastAsia="en-IN"/>
        </w:rPr>
        <w:t>Source: Data/Information provided by the client.</w:t>
      </w:r>
    </w:p>
    <w:p w14:paraId="2071AA92" w14:textId="77777777" w:rsidR="003C1E38" w:rsidRDefault="003C1E38">
      <w:pPr>
        <w:rPr>
          <w:rFonts w:ascii="Arial" w:hAnsi="Arial" w:cs="Arial"/>
          <w:b/>
          <w:sz w:val="22"/>
          <w:szCs w:val="22"/>
        </w:rPr>
      </w:pPr>
    </w:p>
    <w:p w14:paraId="1032F559" w14:textId="77777777" w:rsidR="003361B5" w:rsidRPr="00342A43" w:rsidRDefault="003C1E38" w:rsidP="00983C6E">
      <w:pPr>
        <w:pStyle w:val="ListParagraph"/>
        <w:numPr>
          <w:ilvl w:val="0"/>
          <w:numId w:val="31"/>
        </w:numPr>
        <w:ind w:left="709" w:right="-143" w:hanging="425"/>
        <w:jc w:val="both"/>
        <w:rPr>
          <w:rFonts w:ascii="Arial" w:hAnsi="Arial" w:cs="Arial"/>
          <w:b/>
          <w:sz w:val="22"/>
          <w:szCs w:val="22"/>
          <w:lang w:eastAsia="en-IN"/>
        </w:rPr>
      </w:pPr>
      <w:r w:rsidRPr="00342A43">
        <w:rPr>
          <w:rFonts w:ascii="Arial" w:hAnsi="Arial" w:cs="Arial"/>
          <w:b/>
          <w:sz w:val="22"/>
          <w:szCs w:val="22"/>
        </w:rPr>
        <w:t>KEY PROMOTER’S/DIRECTORS PROFILE:</w:t>
      </w:r>
    </w:p>
    <w:p w14:paraId="23A4E4AE" w14:textId="731F4570" w:rsidR="003361B5" w:rsidRPr="003361B5" w:rsidRDefault="003361B5" w:rsidP="003361B5">
      <w:pPr>
        <w:pStyle w:val="ListParagraph"/>
        <w:spacing w:before="240" w:after="240" w:line="360" w:lineRule="auto"/>
        <w:ind w:left="709" w:right="-143"/>
        <w:jc w:val="both"/>
        <w:rPr>
          <w:rFonts w:ascii="Arial" w:hAnsi="Arial" w:cs="Arial"/>
          <w:b/>
          <w:sz w:val="22"/>
          <w:szCs w:val="22"/>
          <w:highlight w:val="yellow"/>
          <w:lang w:eastAsia="en-IN"/>
        </w:rPr>
      </w:pPr>
      <w:r w:rsidRPr="003361B5">
        <w:rPr>
          <w:rFonts w:ascii="Arial" w:hAnsi="Arial" w:cs="Arial"/>
          <w:sz w:val="22"/>
          <w:szCs w:val="22"/>
          <w:lang w:eastAsia="en-IN"/>
        </w:rPr>
        <w:t xml:space="preserve">Mr. </w:t>
      </w:r>
      <w:r>
        <w:rPr>
          <w:rFonts w:ascii="Arial" w:hAnsi="Arial" w:cs="Arial"/>
          <w:sz w:val="22"/>
          <w:szCs w:val="22"/>
          <w:lang w:eastAsia="en-IN"/>
        </w:rPr>
        <w:t>Ashok Benjamin Basil Attumaly</w:t>
      </w:r>
      <w:r w:rsidRPr="003361B5">
        <w:rPr>
          <w:rFonts w:ascii="Arial" w:hAnsi="Arial" w:cs="Arial"/>
          <w:sz w:val="22"/>
          <w:szCs w:val="22"/>
          <w:lang w:eastAsia="en-IN"/>
        </w:rPr>
        <w:t xml:space="preserve">, Mr. </w:t>
      </w:r>
      <w:r>
        <w:rPr>
          <w:rFonts w:ascii="Arial" w:hAnsi="Arial" w:cs="Arial"/>
          <w:sz w:val="22"/>
          <w:szCs w:val="22"/>
          <w:lang w:eastAsia="en-IN"/>
        </w:rPr>
        <w:t>Devesh Gautam</w:t>
      </w:r>
      <w:r w:rsidRPr="003361B5">
        <w:rPr>
          <w:rFonts w:ascii="Arial" w:hAnsi="Arial" w:cs="Arial"/>
          <w:sz w:val="22"/>
          <w:szCs w:val="22"/>
          <w:lang w:eastAsia="en-IN"/>
        </w:rPr>
        <w:t xml:space="preserve"> and Mr. </w:t>
      </w:r>
      <w:r>
        <w:rPr>
          <w:rFonts w:ascii="Arial" w:hAnsi="Arial" w:cs="Arial"/>
          <w:sz w:val="22"/>
          <w:szCs w:val="22"/>
          <w:lang w:eastAsia="en-IN"/>
        </w:rPr>
        <w:t>Prakash Chand Singla</w:t>
      </w:r>
      <w:r w:rsidRPr="003361B5">
        <w:rPr>
          <w:rFonts w:ascii="Arial" w:hAnsi="Arial" w:cs="Arial"/>
          <w:sz w:val="22"/>
          <w:szCs w:val="22"/>
          <w:lang w:eastAsia="en-IN"/>
        </w:rPr>
        <w:t xml:space="preserve"> are the directors of M/s </w:t>
      </w:r>
      <w:r>
        <w:rPr>
          <w:rFonts w:ascii="Arial" w:hAnsi="Arial" w:cs="Arial"/>
          <w:sz w:val="22"/>
          <w:szCs w:val="22"/>
          <w:lang w:eastAsia="en-IN"/>
        </w:rPr>
        <w:t>W2Jwala Bioenergy</w:t>
      </w:r>
      <w:r w:rsidRPr="003361B5">
        <w:rPr>
          <w:rFonts w:ascii="Arial" w:hAnsi="Arial" w:cs="Arial"/>
          <w:sz w:val="22"/>
          <w:szCs w:val="22"/>
          <w:lang w:eastAsia="en-IN"/>
        </w:rPr>
        <w:t xml:space="preserve"> Private Limited as per information available on MCA and also promoters of the company. 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134"/>
        <w:gridCol w:w="2551"/>
        <w:gridCol w:w="1418"/>
        <w:gridCol w:w="1275"/>
        <w:gridCol w:w="1843"/>
      </w:tblGrid>
      <w:tr w:rsidR="005B0A87" w:rsidRPr="00034B01" w14:paraId="67C4FDE1" w14:textId="77777777" w:rsidTr="00820957">
        <w:tc>
          <w:tcPr>
            <w:tcW w:w="9072" w:type="dxa"/>
            <w:gridSpan w:val="6"/>
            <w:shd w:val="clear" w:color="auto" w:fill="002060"/>
            <w:vAlign w:val="center"/>
          </w:tcPr>
          <w:p w14:paraId="1C7FA40B" w14:textId="6D347F32" w:rsidR="005B0A87" w:rsidRPr="005B0A87" w:rsidRDefault="005B0A87" w:rsidP="00983C6E">
            <w:pPr>
              <w:pStyle w:val="ListParagraph"/>
              <w:numPr>
                <w:ilvl w:val="0"/>
                <w:numId w:val="32"/>
              </w:numPr>
              <w:spacing w:line="360" w:lineRule="auto"/>
              <w:ind w:right="37"/>
              <w:jc w:val="center"/>
              <w:rPr>
                <w:rFonts w:asciiTheme="minorHAnsi" w:hAnsiTheme="minorHAnsi" w:cstheme="minorHAnsi"/>
                <w:b/>
                <w:color w:val="FFFFFF" w:themeColor="background1"/>
                <w:sz w:val="22"/>
                <w:szCs w:val="22"/>
              </w:rPr>
            </w:pPr>
            <w:r w:rsidRPr="005B0A87">
              <w:rPr>
                <w:rFonts w:asciiTheme="minorHAnsi" w:hAnsiTheme="minorHAnsi" w:cstheme="minorHAnsi"/>
                <w:b/>
                <w:color w:val="FFFFFF" w:themeColor="background1"/>
                <w:sz w:val="22"/>
                <w:szCs w:val="22"/>
              </w:rPr>
              <w:t>Directors/Promoters Details</w:t>
            </w:r>
          </w:p>
        </w:tc>
      </w:tr>
      <w:tr w:rsidR="002F676A" w:rsidRPr="00034B01" w14:paraId="52D5D846" w14:textId="77777777" w:rsidTr="005B0A87">
        <w:trPr>
          <w:trHeight w:val="385"/>
        </w:trPr>
        <w:tc>
          <w:tcPr>
            <w:tcW w:w="851" w:type="dxa"/>
            <w:shd w:val="clear" w:color="auto" w:fill="C6D9F1" w:themeFill="text2" w:themeFillTint="33"/>
            <w:vAlign w:val="center"/>
          </w:tcPr>
          <w:p w14:paraId="0B4C904F" w14:textId="33A3D35B" w:rsidR="002F676A" w:rsidRPr="00034B01" w:rsidRDefault="002F676A" w:rsidP="005B0A87">
            <w:pPr>
              <w:spacing w:line="360" w:lineRule="auto"/>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S. No.</w:t>
            </w:r>
          </w:p>
        </w:tc>
        <w:tc>
          <w:tcPr>
            <w:tcW w:w="3685" w:type="dxa"/>
            <w:gridSpan w:val="2"/>
            <w:shd w:val="clear" w:color="auto" w:fill="C6D9F1" w:themeFill="text2" w:themeFillTint="33"/>
            <w:vAlign w:val="center"/>
          </w:tcPr>
          <w:p w14:paraId="1348EBF0" w14:textId="6E5906EF"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Name</w:t>
            </w:r>
          </w:p>
        </w:tc>
        <w:tc>
          <w:tcPr>
            <w:tcW w:w="1418" w:type="dxa"/>
            <w:shd w:val="clear" w:color="auto" w:fill="C6D9F1" w:themeFill="text2" w:themeFillTint="33"/>
            <w:vAlign w:val="center"/>
          </w:tcPr>
          <w:p w14:paraId="6F90035E" w14:textId="686BFA87"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DIN</w:t>
            </w:r>
          </w:p>
        </w:tc>
        <w:tc>
          <w:tcPr>
            <w:tcW w:w="1275" w:type="dxa"/>
            <w:shd w:val="clear" w:color="auto" w:fill="C6D9F1" w:themeFill="text2" w:themeFillTint="33"/>
            <w:vAlign w:val="center"/>
          </w:tcPr>
          <w:p w14:paraId="1DC9E6B0" w14:textId="1177090D"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Age</w:t>
            </w:r>
          </w:p>
        </w:tc>
        <w:tc>
          <w:tcPr>
            <w:tcW w:w="1843" w:type="dxa"/>
            <w:shd w:val="clear" w:color="auto" w:fill="C6D9F1" w:themeFill="text2" w:themeFillTint="33"/>
            <w:vAlign w:val="center"/>
          </w:tcPr>
          <w:p w14:paraId="65A3AAA1" w14:textId="6EAF4C76"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Designation</w:t>
            </w:r>
          </w:p>
        </w:tc>
      </w:tr>
      <w:tr w:rsidR="002F676A" w:rsidRPr="00034B01" w14:paraId="27013F4C" w14:textId="77777777" w:rsidTr="005B0A87">
        <w:trPr>
          <w:trHeight w:val="176"/>
        </w:trPr>
        <w:tc>
          <w:tcPr>
            <w:tcW w:w="851" w:type="dxa"/>
            <w:vAlign w:val="center"/>
          </w:tcPr>
          <w:p w14:paraId="70D6E3F2" w14:textId="4BFABDAB" w:rsidR="002F676A" w:rsidRPr="00034B01" w:rsidRDefault="002F676A" w:rsidP="005B0A87">
            <w:pPr>
              <w:spacing w:line="360" w:lineRule="auto"/>
              <w:jc w:val="center"/>
              <w:rPr>
                <w:rFonts w:asciiTheme="minorHAnsi" w:hAnsiTheme="minorHAnsi" w:cstheme="minorHAnsi"/>
                <w:b/>
                <w:sz w:val="22"/>
                <w:szCs w:val="22"/>
              </w:rPr>
            </w:pPr>
            <w:r>
              <w:rPr>
                <w:rFonts w:asciiTheme="minorHAnsi" w:hAnsiTheme="minorHAnsi" w:cstheme="minorHAnsi"/>
                <w:b/>
                <w:sz w:val="22"/>
                <w:szCs w:val="22"/>
              </w:rPr>
              <w:t>1.</w:t>
            </w:r>
          </w:p>
        </w:tc>
        <w:tc>
          <w:tcPr>
            <w:tcW w:w="3685" w:type="dxa"/>
            <w:gridSpan w:val="2"/>
            <w:vAlign w:val="center"/>
          </w:tcPr>
          <w:p w14:paraId="7EF3B80A" w14:textId="56152A7A" w:rsidR="002F676A" w:rsidRPr="00034B01" w:rsidRDefault="002F676A" w:rsidP="005B0A87">
            <w:pPr>
              <w:spacing w:line="360" w:lineRule="auto"/>
              <w:rPr>
                <w:rFonts w:asciiTheme="minorHAnsi" w:hAnsiTheme="minorHAnsi" w:cstheme="minorHAnsi"/>
                <w:sz w:val="22"/>
                <w:szCs w:val="22"/>
              </w:rPr>
            </w:pPr>
            <w:r w:rsidRPr="00034B01">
              <w:rPr>
                <w:rFonts w:asciiTheme="minorHAnsi" w:hAnsiTheme="minorHAnsi" w:cstheme="minorHAnsi"/>
                <w:b/>
                <w:sz w:val="22"/>
                <w:szCs w:val="22"/>
                <w:lang w:eastAsia="en-IN"/>
              </w:rPr>
              <w:t xml:space="preserve">Mr. </w:t>
            </w:r>
            <w:r>
              <w:rPr>
                <w:rFonts w:asciiTheme="minorHAnsi" w:hAnsiTheme="minorHAnsi" w:cstheme="minorHAnsi"/>
                <w:b/>
                <w:sz w:val="22"/>
                <w:szCs w:val="22"/>
                <w:lang w:eastAsia="en-IN"/>
              </w:rPr>
              <w:t>Ashok Benjamin Basil Attumaly</w:t>
            </w:r>
          </w:p>
        </w:tc>
        <w:tc>
          <w:tcPr>
            <w:tcW w:w="1418" w:type="dxa"/>
            <w:vAlign w:val="center"/>
          </w:tcPr>
          <w:p w14:paraId="66E86505" w14:textId="050B5B79" w:rsidR="002F676A" w:rsidRPr="00034B01" w:rsidRDefault="002F676A" w:rsidP="002F676A">
            <w:pPr>
              <w:spacing w:line="360" w:lineRule="auto"/>
              <w:jc w:val="center"/>
              <w:rPr>
                <w:rFonts w:asciiTheme="minorHAnsi" w:hAnsiTheme="minorHAnsi" w:cstheme="minorHAnsi"/>
                <w:sz w:val="22"/>
                <w:szCs w:val="22"/>
              </w:rPr>
            </w:pPr>
            <w:r w:rsidRPr="00034B01">
              <w:rPr>
                <w:rFonts w:asciiTheme="minorHAnsi" w:hAnsiTheme="minorHAnsi" w:cstheme="minorHAnsi"/>
                <w:sz w:val="22"/>
                <w:szCs w:val="22"/>
              </w:rPr>
              <w:t>0</w:t>
            </w:r>
            <w:r>
              <w:rPr>
                <w:rFonts w:asciiTheme="minorHAnsi" w:hAnsiTheme="minorHAnsi" w:cstheme="minorHAnsi"/>
                <w:sz w:val="22"/>
                <w:szCs w:val="22"/>
              </w:rPr>
              <w:t>8130582</w:t>
            </w:r>
          </w:p>
        </w:tc>
        <w:tc>
          <w:tcPr>
            <w:tcW w:w="1275" w:type="dxa"/>
            <w:vAlign w:val="center"/>
          </w:tcPr>
          <w:p w14:paraId="32302E87" w14:textId="1FC0D992" w:rsidR="002F676A" w:rsidRPr="00034B01" w:rsidRDefault="002F676A" w:rsidP="002F676A">
            <w:pPr>
              <w:spacing w:line="360" w:lineRule="auto"/>
              <w:jc w:val="center"/>
              <w:rPr>
                <w:rFonts w:asciiTheme="minorHAnsi" w:hAnsiTheme="minorHAnsi" w:cstheme="minorHAnsi"/>
                <w:sz w:val="22"/>
                <w:szCs w:val="22"/>
              </w:rPr>
            </w:pPr>
            <w:r w:rsidRPr="00034B01">
              <w:rPr>
                <w:rFonts w:asciiTheme="minorHAnsi" w:hAnsiTheme="minorHAnsi" w:cstheme="minorHAnsi"/>
                <w:sz w:val="22"/>
                <w:szCs w:val="22"/>
              </w:rPr>
              <w:t>3</w:t>
            </w:r>
            <w:r>
              <w:rPr>
                <w:rFonts w:asciiTheme="minorHAnsi" w:hAnsiTheme="minorHAnsi" w:cstheme="minorHAnsi"/>
                <w:sz w:val="22"/>
                <w:szCs w:val="22"/>
              </w:rPr>
              <w:t>6</w:t>
            </w:r>
          </w:p>
        </w:tc>
        <w:tc>
          <w:tcPr>
            <w:tcW w:w="1843" w:type="dxa"/>
            <w:vAlign w:val="center"/>
          </w:tcPr>
          <w:p w14:paraId="7D75B081" w14:textId="6690C672" w:rsidR="002F676A" w:rsidRPr="00B2752C" w:rsidRDefault="002F676A" w:rsidP="002F676A">
            <w:pPr>
              <w:spacing w:line="360" w:lineRule="auto"/>
              <w:jc w:val="center"/>
              <w:rPr>
                <w:rFonts w:asciiTheme="minorHAnsi" w:hAnsiTheme="minorHAnsi" w:cstheme="minorHAnsi"/>
                <w:sz w:val="22"/>
                <w:szCs w:val="22"/>
                <w:highlight w:val="yellow"/>
              </w:rPr>
            </w:pPr>
            <w:r w:rsidRPr="00034B01">
              <w:rPr>
                <w:rFonts w:asciiTheme="minorHAnsi" w:hAnsiTheme="minorHAnsi" w:cstheme="minorHAnsi"/>
                <w:sz w:val="22"/>
                <w:szCs w:val="22"/>
              </w:rPr>
              <w:t>Director</w:t>
            </w:r>
            <w:r w:rsidR="005B0A87">
              <w:rPr>
                <w:rFonts w:asciiTheme="minorHAnsi" w:hAnsiTheme="minorHAnsi" w:cstheme="minorHAnsi"/>
                <w:sz w:val="22"/>
                <w:szCs w:val="22"/>
              </w:rPr>
              <w:t xml:space="preserve"> &amp; CEO</w:t>
            </w:r>
          </w:p>
        </w:tc>
      </w:tr>
      <w:tr w:rsidR="002F676A" w:rsidRPr="00034B01" w14:paraId="228F42C5" w14:textId="77777777" w:rsidTr="005B0A87">
        <w:trPr>
          <w:trHeight w:val="70"/>
        </w:trPr>
        <w:tc>
          <w:tcPr>
            <w:tcW w:w="851" w:type="dxa"/>
            <w:vAlign w:val="center"/>
          </w:tcPr>
          <w:p w14:paraId="75E618F4" w14:textId="34416635" w:rsidR="002F676A" w:rsidRPr="00034B01" w:rsidRDefault="002F676A" w:rsidP="005B0A87">
            <w:pPr>
              <w:spacing w:line="360" w:lineRule="auto"/>
              <w:jc w:val="center"/>
              <w:rPr>
                <w:rFonts w:asciiTheme="minorHAnsi" w:hAnsiTheme="minorHAnsi" w:cstheme="minorHAnsi"/>
                <w:b/>
                <w:sz w:val="22"/>
                <w:szCs w:val="22"/>
              </w:rPr>
            </w:pPr>
            <w:r>
              <w:rPr>
                <w:rFonts w:asciiTheme="minorHAnsi" w:hAnsiTheme="minorHAnsi" w:cstheme="minorHAnsi"/>
                <w:b/>
                <w:sz w:val="22"/>
                <w:szCs w:val="22"/>
              </w:rPr>
              <w:t>2.</w:t>
            </w:r>
          </w:p>
        </w:tc>
        <w:tc>
          <w:tcPr>
            <w:tcW w:w="3685" w:type="dxa"/>
            <w:gridSpan w:val="2"/>
            <w:vAlign w:val="center"/>
          </w:tcPr>
          <w:p w14:paraId="17583A62" w14:textId="44ABFC5E" w:rsidR="002F676A" w:rsidRPr="00034B01" w:rsidRDefault="002F676A" w:rsidP="005B0A87">
            <w:pPr>
              <w:spacing w:line="360" w:lineRule="auto"/>
              <w:rPr>
                <w:rFonts w:asciiTheme="minorHAnsi" w:hAnsiTheme="minorHAnsi" w:cstheme="minorHAnsi"/>
                <w:sz w:val="22"/>
                <w:szCs w:val="22"/>
              </w:rPr>
            </w:pPr>
            <w:r w:rsidRPr="00034B01">
              <w:rPr>
                <w:rFonts w:asciiTheme="minorHAnsi" w:hAnsiTheme="minorHAnsi" w:cstheme="minorHAnsi"/>
                <w:b/>
                <w:sz w:val="22"/>
                <w:szCs w:val="22"/>
                <w:lang w:eastAsia="en-IN"/>
              </w:rPr>
              <w:t xml:space="preserve">Mr. </w:t>
            </w:r>
            <w:r>
              <w:rPr>
                <w:rFonts w:asciiTheme="minorHAnsi" w:hAnsiTheme="minorHAnsi" w:cstheme="minorHAnsi"/>
                <w:b/>
                <w:sz w:val="22"/>
                <w:szCs w:val="22"/>
                <w:lang w:eastAsia="en-IN"/>
              </w:rPr>
              <w:t>Devesh Gautam</w:t>
            </w:r>
          </w:p>
        </w:tc>
        <w:tc>
          <w:tcPr>
            <w:tcW w:w="1418" w:type="dxa"/>
            <w:vAlign w:val="center"/>
          </w:tcPr>
          <w:p w14:paraId="2EC49140" w14:textId="14FD79D1" w:rsidR="002F676A" w:rsidRPr="00B2752C" w:rsidRDefault="002F676A" w:rsidP="002F676A">
            <w:pPr>
              <w:spacing w:line="360" w:lineRule="auto"/>
              <w:jc w:val="center"/>
              <w:rPr>
                <w:rFonts w:asciiTheme="minorHAnsi" w:hAnsiTheme="minorHAnsi" w:cstheme="minorHAnsi"/>
                <w:sz w:val="22"/>
                <w:szCs w:val="22"/>
                <w:highlight w:val="yellow"/>
              </w:rPr>
            </w:pPr>
            <w:r w:rsidRPr="003361B5">
              <w:rPr>
                <w:rFonts w:asciiTheme="minorHAnsi" w:hAnsiTheme="minorHAnsi" w:cstheme="minorHAnsi"/>
                <w:sz w:val="22"/>
                <w:szCs w:val="22"/>
              </w:rPr>
              <w:t>10170164</w:t>
            </w:r>
          </w:p>
        </w:tc>
        <w:tc>
          <w:tcPr>
            <w:tcW w:w="1275" w:type="dxa"/>
            <w:vAlign w:val="center"/>
          </w:tcPr>
          <w:p w14:paraId="4DDBC477" w14:textId="5B370E55" w:rsidR="002F676A" w:rsidRPr="00563673" w:rsidRDefault="002F676A" w:rsidP="002F676A">
            <w:pPr>
              <w:spacing w:line="360" w:lineRule="auto"/>
              <w:jc w:val="center"/>
              <w:rPr>
                <w:rFonts w:asciiTheme="minorHAnsi" w:hAnsiTheme="minorHAnsi" w:cstheme="minorHAnsi"/>
                <w:sz w:val="22"/>
                <w:szCs w:val="22"/>
              </w:rPr>
            </w:pPr>
            <w:r w:rsidRPr="00563673">
              <w:rPr>
                <w:rFonts w:asciiTheme="minorHAnsi" w:hAnsiTheme="minorHAnsi" w:cstheme="minorHAnsi"/>
                <w:sz w:val="22"/>
                <w:szCs w:val="22"/>
              </w:rPr>
              <w:t>-</w:t>
            </w:r>
          </w:p>
        </w:tc>
        <w:tc>
          <w:tcPr>
            <w:tcW w:w="1843" w:type="dxa"/>
            <w:vAlign w:val="center"/>
          </w:tcPr>
          <w:p w14:paraId="030CF13C" w14:textId="75E039A9" w:rsidR="002F676A" w:rsidRPr="00B2752C" w:rsidRDefault="002F676A" w:rsidP="002F676A">
            <w:pPr>
              <w:spacing w:line="360" w:lineRule="auto"/>
              <w:jc w:val="center"/>
              <w:rPr>
                <w:rFonts w:asciiTheme="minorHAnsi" w:hAnsiTheme="minorHAnsi" w:cstheme="minorHAnsi"/>
                <w:sz w:val="22"/>
                <w:szCs w:val="22"/>
                <w:highlight w:val="yellow"/>
              </w:rPr>
            </w:pPr>
            <w:r w:rsidRPr="00034B01">
              <w:rPr>
                <w:rFonts w:asciiTheme="minorHAnsi" w:hAnsiTheme="minorHAnsi" w:cstheme="minorHAnsi"/>
                <w:sz w:val="22"/>
                <w:szCs w:val="22"/>
              </w:rPr>
              <w:t>Director</w:t>
            </w:r>
          </w:p>
        </w:tc>
      </w:tr>
      <w:tr w:rsidR="002F676A" w:rsidRPr="00034B01" w14:paraId="3C9ECB68" w14:textId="77777777" w:rsidTr="005B0A87">
        <w:tc>
          <w:tcPr>
            <w:tcW w:w="851" w:type="dxa"/>
            <w:vAlign w:val="center"/>
          </w:tcPr>
          <w:p w14:paraId="1CFBC0E4" w14:textId="05617CBA" w:rsidR="002F676A" w:rsidRPr="00034B01" w:rsidRDefault="002F676A" w:rsidP="005B0A87">
            <w:pPr>
              <w:spacing w:line="360"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3.</w:t>
            </w:r>
          </w:p>
        </w:tc>
        <w:tc>
          <w:tcPr>
            <w:tcW w:w="3685" w:type="dxa"/>
            <w:gridSpan w:val="2"/>
            <w:vAlign w:val="center"/>
          </w:tcPr>
          <w:p w14:paraId="0123A7AD" w14:textId="3610ED8C" w:rsidR="002F676A" w:rsidRPr="00034B01" w:rsidRDefault="002F676A" w:rsidP="005B0A87">
            <w:pPr>
              <w:spacing w:line="360" w:lineRule="auto"/>
              <w:rPr>
                <w:rFonts w:asciiTheme="minorHAnsi" w:hAnsiTheme="minorHAnsi" w:cstheme="minorHAnsi"/>
                <w:sz w:val="22"/>
                <w:szCs w:val="22"/>
              </w:rPr>
            </w:pPr>
            <w:r>
              <w:rPr>
                <w:rFonts w:asciiTheme="minorHAnsi" w:hAnsiTheme="minorHAnsi" w:cstheme="minorHAnsi"/>
                <w:b/>
                <w:sz w:val="22"/>
                <w:szCs w:val="22"/>
                <w:lang w:eastAsia="en-IN"/>
              </w:rPr>
              <w:t>Mr. Parkash Chand Singla</w:t>
            </w:r>
          </w:p>
        </w:tc>
        <w:tc>
          <w:tcPr>
            <w:tcW w:w="1418" w:type="dxa"/>
            <w:vAlign w:val="center"/>
          </w:tcPr>
          <w:p w14:paraId="4FE437D7" w14:textId="4275F617" w:rsidR="002F676A" w:rsidRPr="00B2752C" w:rsidRDefault="002F676A" w:rsidP="002F676A">
            <w:pPr>
              <w:spacing w:line="360" w:lineRule="auto"/>
              <w:jc w:val="center"/>
              <w:rPr>
                <w:rFonts w:asciiTheme="minorHAnsi" w:hAnsiTheme="minorHAnsi" w:cstheme="minorHAnsi"/>
                <w:sz w:val="22"/>
                <w:szCs w:val="22"/>
                <w:highlight w:val="yellow"/>
              </w:rPr>
            </w:pPr>
            <w:r>
              <w:rPr>
                <w:rFonts w:asciiTheme="minorHAnsi" w:hAnsiTheme="minorHAnsi" w:cstheme="minorHAnsi"/>
                <w:sz w:val="22"/>
                <w:szCs w:val="22"/>
              </w:rPr>
              <w:t>00586817</w:t>
            </w:r>
          </w:p>
        </w:tc>
        <w:tc>
          <w:tcPr>
            <w:tcW w:w="1275" w:type="dxa"/>
            <w:vAlign w:val="center"/>
          </w:tcPr>
          <w:p w14:paraId="6E1977EE" w14:textId="426EAF37" w:rsidR="002F676A" w:rsidRPr="00563673" w:rsidRDefault="002F676A" w:rsidP="002F676A">
            <w:pPr>
              <w:spacing w:line="360" w:lineRule="auto"/>
              <w:jc w:val="center"/>
              <w:rPr>
                <w:rFonts w:asciiTheme="minorHAnsi" w:hAnsiTheme="minorHAnsi" w:cstheme="minorHAnsi"/>
                <w:sz w:val="22"/>
                <w:szCs w:val="22"/>
              </w:rPr>
            </w:pPr>
            <w:r w:rsidRPr="00563673">
              <w:rPr>
                <w:rFonts w:asciiTheme="minorHAnsi" w:hAnsiTheme="minorHAnsi" w:cstheme="minorHAnsi"/>
                <w:sz w:val="22"/>
                <w:szCs w:val="22"/>
              </w:rPr>
              <w:t>-</w:t>
            </w:r>
          </w:p>
        </w:tc>
        <w:tc>
          <w:tcPr>
            <w:tcW w:w="1843" w:type="dxa"/>
            <w:vAlign w:val="center"/>
          </w:tcPr>
          <w:p w14:paraId="621AE3B7" w14:textId="2B44A92C" w:rsidR="002F676A" w:rsidRPr="00B2752C" w:rsidRDefault="002F676A" w:rsidP="002F676A">
            <w:pPr>
              <w:spacing w:line="360" w:lineRule="auto"/>
              <w:jc w:val="center"/>
              <w:rPr>
                <w:rFonts w:asciiTheme="minorHAnsi" w:hAnsiTheme="minorHAnsi" w:cstheme="minorHAnsi"/>
                <w:sz w:val="22"/>
                <w:szCs w:val="22"/>
                <w:highlight w:val="yellow"/>
              </w:rPr>
            </w:pPr>
            <w:r>
              <w:rPr>
                <w:rFonts w:asciiTheme="minorHAnsi" w:hAnsiTheme="minorHAnsi" w:cstheme="minorHAnsi"/>
                <w:sz w:val="22"/>
                <w:szCs w:val="22"/>
              </w:rPr>
              <w:t>Director</w:t>
            </w:r>
          </w:p>
        </w:tc>
      </w:tr>
      <w:tr w:rsidR="003C1E38" w:rsidRPr="00034B01" w14:paraId="66010847" w14:textId="77777777" w:rsidTr="00034B01">
        <w:tc>
          <w:tcPr>
            <w:tcW w:w="9072" w:type="dxa"/>
            <w:gridSpan w:val="6"/>
            <w:shd w:val="clear" w:color="auto" w:fill="002060"/>
            <w:vAlign w:val="center"/>
          </w:tcPr>
          <w:p w14:paraId="6D014D58" w14:textId="77777777" w:rsidR="003C1E38" w:rsidRPr="00034B01" w:rsidRDefault="003C1E38" w:rsidP="00983C6E">
            <w:pPr>
              <w:pStyle w:val="ListParagraph"/>
              <w:numPr>
                <w:ilvl w:val="0"/>
                <w:numId w:val="32"/>
              </w:numPr>
              <w:spacing w:line="360" w:lineRule="auto"/>
              <w:ind w:right="37"/>
              <w:jc w:val="center"/>
              <w:rPr>
                <w:rFonts w:asciiTheme="minorHAnsi" w:hAnsiTheme="minorHAnsi" w:cstheme="minorHAnsi"/>
                <w:b/>
                <w:color w:val="FFFFFF" w:themeColor="background1"/>
                <w:sz w:val="22"/>
                <w:szCs w:val="22"/>
              </w:rPr>
            </w:pPr>
            <w:r w:rsidRPr="00034B01">
              <w:rPr>
                <w:rFonts w:asciiTheme="minorHAnsi" w:hAnsiTheme="minorHAnsi" w:cstheme="minorHAnsi"/>
                <w:b/>
                <w:color w:val="FFFFFF" w:themeColor="background1"/>
                <w:sz w:val="22"/>
                <w:szCs w:val="22"/>
              </w:rPr>
              <w:t>Education &amp; Experience</w:t>
            </w:r>
          </w:p>
        </w:tc>
      </w:tr>
      <w:tr w:rsidR="003C1E38" w:rsidRPr="00034B01" w14:paraId="76AA49BC" w14:textId="77777777" w:rsidTr="005B0A87">
        <w:tc>
          <w:tcPr>
            <w:tcW w:w="1985" w:type="dxa"/>
            <w:gridSpan w:val="2"/>
            <w:shd w:val="clear" w:color="auto" w:fill="C6D9F1" w:themeFill="text2" w:themeFillTint="33"/>
            <w:vAlign w:val="center"/>
          </w:tcPr>
          <w:p w14:paraId="50A7676E" w14:textId="313680D2" w:rsidR="003C1E38" w:rsidRPr="00034B01" w:rsidRDefault="00034B01" w:rsidP="00034B01">
            <w:pPr>
              <w:spacing w:line="360" w:lineRule="auto"/>
              <w:rPr>
                <w:rFonts w:asciiTheme="minorHAnsi" w:hAnsiTheme="minorHAnsi" w:cstheme="minorHAnsi"/>
                <w:b/>
                <w:sz w:val="22"/>
                <w:szCs w:val="22"/>
              </w:rPr>
            </w:pPr>
            <w:r w:rsidRPr="00034B01">
              <w:rPr>
                <w:rFonts w:asciiTheme="minorHAnsi" w:hAnsiTheme="minorHAnsi" w:cstheme="minorHAnsi"/>
                <w:b/>
                <w:sz w:val="22"/>
                <w:szCs w:val="22"/>
                <w:lang w:eastAsia="en-IN"/>
              </w:rPr>
              <w:t xml:space="preserve">Mr. </w:t>
            </w:r>
            <w:r w:rsidR="00342A43">
              <w:rPr>
                <w:rFonts w:asciiTheme="minorHAnsi" w:hAnsiTheme="minorHAnsi" w:cstheme="minorHAnsi"/>
                <w:b/>
                <w:sz w:val="22"/>
                <w:szCs w:val="22"/>
                <w:lang w:eastAsia="en-IN"/>
              </w:rPr>
              <w:t>Ashok Benjamin Basil Attumaly</w:t>
            </w:r>
          </w:p>
        </w:tc>
        <w:tc>
          <w:tcPr>
            <w:tcW w:w="7087" w:type="dxa"/>
            <w:gridSpan w:val="4"/>
            <w:vAlign w:val="center"/>
          </w:tcPr>
          <w:p w14:paraId="4137C66B" w14:textId="2427B171" w:rsidR="00E56C9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34B01">
              <w:rPr>
                <w:rFonts w:asciiTheme="minorHAnsi" w:hAnsiTheme="minorHAnsi" w:cstheme="minorHAnsi"/>
                <w:sz w:val="22"/>
                <w:szCs w:val="22"/>
              </w:rPr>
              <w:t xml:space="preserve">Appointed as Director on </w:t>
            </w:r>
            <w:r w:rsidR="00E56C9C">
              <w:rPr>
                <w:rFonts w:asciiTheme="minorHAnsi" w:hAnsiTheme="minorHAnsi" w:cstheme="minorHAnsi"/>
                <w:sz w:val="22"/>
                <w:szCs w:val="22"/>
              </w:rPr>
              <w:t>1</w:t>
            </w:r>
            <w:r w:rsidR="00342A43">
              <w:rPr>
                <w:rFonts w:asciiTheme="minorHAnsi" w:hAnsiTheme="minorHAnsi" w:cstheme="minorHAnsi"/>
                <w:sz w:val="22"/>
                <w:szCs w:val="22"/>
              </w:rPr>
              <w:t>9</w:t>
            </w:r>
            <w:r w:rsidR="00342A43" w:rsidRPr="00342A43">
              <w:rPr>
                <w:rFonts w:asciiTheme="minorHAnsi" w:hAnsiTheme="minorHAnsi" w:cstheme="minorHAnsi"/>
                <w:sz w:val="22"/>
                <w:szCs w:val="22"/>
                <w:vertAlign w:val="superscript"/>
              </w:rPr>
              <w:t>th</w:t>
            </w:r>
            <w:r w:rsidR="00342A43">
              <w:rPr>
                <w:rFonts w:asciiTheme="minorHAnsi" w:hAnsiTheme="minorHAnsi" w:cstheme="minorHAnsi"/>
                <w:sz w:val="22"/>
                <w:szCs w:val="22"/>
              </w:rPr>
              <w:t xml:space="preserve"> </w:t>
            </w:r>
            <w:r w:rsidR="00E56C9C">
              <w:rPr>
                <w:rFonts w:asciiTheme="minorHAnsi" w:hAnsiTheme="minorHAnsi" w:cstheme="minorHAnsi"/>
                <w:sz w:val="22"/>
                <w:szCs w:val="22"/>
              </w:rPr>
              <w:t>June 202</w:t>
            </w:r>
            <w:r w:rsidR="00342A43">
              <w:rPr>
                <w:rFonts w:asciiTheme="minorHAnsi" w:hAnsiTheme="minorHAnsi" w:cstheme="minorHAnsi"/>
                <w:sz w:val="22"/>
                <w:szCs w:val="22"/>
              </w:rPr>
              <w:t>4</w:t>
            </w:r>
            <w:r w:rsidRPr="00034B01">
              <w:rPr>
                <w:rFonts w:asciiTheme="minorHAnsi" w:hAnsiTheme="minorHAnsi" w:cstheme="minorHAnsi"/>
                <w:sz w:val="22"/>
                <w:szCs w:val="22"/>
              </w:rPr>
              <w:t>.</w:t>
            </w:r>
          </w:p>
          <w:p w14:paraId="78E65F69" w14:textId="596B7A96" w:rsidR="00B2752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E56C9C">
              <w:rPr>
                <w:rFonts w:asciiTheme="minorHAnsi" w:hAnsiTheme="minorHAnsi" w:cstheme="minorHAnsi"/>
                <w:sz w:val="22"/>
                <w:szCs w:val="22"/>
              </w:rPr>
              <w:t xml:space="preserve">As per data/information shared by the client, </w:t>
            </w:r>
            <w:proofErr w:type="gramStart"/>
            <w:r w:rsidR="00B2752C">
              <w:rPr>
                <w:rFonts w:asciiTheme="minorHAnsi" w:hAnsiTheme="minorHAnsi" w:cstheme="minorHAnsi"/>
                <w:sz w:val="22"/>
                <w:szCs w:val="22"/>
              </w:rPr>
              <w:t>Mr.</w:t>
            </w:r>
            <w:r w:rsidR="00B2752C" w:rsidRPr="00B2752C">
              <w:rPr>
                <w:rFonts w:asciiTheme="minorHAnsi" w:hAnsiTheme="minorHAnsi" w:cstheme="minorHAnsi"/>
                <w:sz w:val="22"/>
                <w:szCs w:val="22"/>
              </w:rPr>
              <w:t>Benjamin</w:t>
            </w:r>
            <w:proofErr w:type="gramEnd"/>
            <w:r w:rsidR="00B2752C" w:rsidRPr="00B2752C">
              <w:rPr>
                <w:rFonts w:asciiTheme="minorHAnsi" w:hAnsiTheme="minorHAnsi" w:cstheme="minorHAnsi"/>
                <w:sz w:val="22"/>
                <w:szCs w:val="22"/>
              </w:rPr>
              <w:t xml:space="preserve"> Attumaly is a 36-year-old energy professional based in Denmark, with over 13 years of experience in the energy and shipping sectors across India, Denmark, and the USA.</w:t>
            </w:r>
          </w:p>
          <w:p w14:paraId="73673B41" w14:textId="77777777" w:rsidR="00B2752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sidRPr="00B2752C">
              <w:rPr>
                <w:rFonts w:asciiTheme="minorHAnsi" w:hAnsiTheme="minorHAnsi" w:cstheme="minorHAnsi"/>
                <w:sz w:val="22"/>
                <w:szCs w:val="22"/>
              </w:rPr>
              <w:t xml:space="preserve">A graduate of IIT Delhi (2010) and the University of New Orleans (2013), Benjamin combines technical expertise with global industry insights. Fluent in four languages, including Danish, he has lived in Denmark since 2015. </w:t>
            </w:r>
          </w:p>
          <w:p w14:paraId="28B1CFEA" w14:textId="3934F1ED" w:rsidR="00B2752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sidRPr="00B2752C">
              <w:rPr>
                <w:rFonts w:asciiTheme="minorHAnsi" w:hAnsiTheme="minorHAnsi" w:cstheme="minorHAnsi"/>
                <w:sz w:val="22"/>
                <w:szCs w:val="22"/>
              </w:rPr>
              <w:t>His professional journey includes technical and commercial roles at leading global organizations like Siemens Wind Power, Bharat Petroleum, Maersk, and MAN Energy Solutions. At MAN, the world’s leading ship-engine maker, as the Sales Manager for LNG retrofit projects, he sold more than €130 million worth of projects.</w:t>
            </w:r>
          </w:p>
          <w:p w14:paraId="2736A6D0" w14:textId="32048B78" w:rsidR="00FE3C8D" w:rsidRPr="00FE3C8D" w:rsidRDefault="00FE3C8D" w:rsidP="00983C6E">
            <w:pPr>
              <w:pStyle w:val="ListParagraph"/>
              <w:numPr>
                <w:ilvl w:val="0"/>
                <w:numId w:val="33"/>
              </w:numPr>
              <w:spacing w:line="360" w:lineRule="auto"/>
              <w:ind w:left="459" w:right="175"/>
              <w:jc w:val="both"/>
              <w:rPr>
                <w:rFonts w:asciiTheme="minorHAnsi" w:hAnsiTheme="minorHAnsi" w:cstheme="minorHAnsi"/>
                <w:sz w:val="22"/>
                <w:szCs w:val="22"/>
              </w:rPr>
            </w:pPr>
            <w:r w:rsidRPr="00E56C9C">
              <w:rPr>
                <w:rFonts w:asciiTheme="minorHAnsi" w:hAnsiTheme="minorHAnsi" w:cstheme="minorHAnsi"/>
                <w:sz w:val="22"/>
                <w:szCs w:val="22"/>
              </w:rPr>
              <w:t xml:space="preserve">Currently Mr. Vanshaj Gupta </w:t>
            </w:r>
            <w:r>
              <w:rPr>
                <w:rFonts w:asciiTheme="minorHAnsi" w:hAnsiTheme="minorHAnsi" w:cstheme="minorHAnsi"/>
                <w:sz w:val="22"/>
                <w:szCs w:val="22"/>
              </w:rPr>
              <w:t>is</w:t>
            </w:r>
            <w:r w:rsidRPr="00E56C9C">
              <w:rPr>
                <w:rFonts w:asciiTheme="minorHAnsi" w:hAnsiTheme="minorHAnsi" w:cstheme="minorHAnsi"/>
                <w:sz w:val="22"/>
                <w:szCs w:val="22"/>
              </w:rPr>
              <w:t xml:space="preserve"> looking after </w:t>
            </w:r>
            <w:r>
              <w:rPr>
                <w:rFonts w:asciiTheme="minorHAnsi" w:hAnsiTheme="minorHAnsi" w:cstheme="minorHAnsi"/>
                <w:sz w:val="22"/>
                <w:szCs w:val="22"/>
              </w:rPr>
              <w:t>his</w:t>
            </w:r>
            <w:r w:rsidRPr="00E56C9C">
              <w:rPr>
                <w:rFonts w:asciiTheme="minorHAnsi" w:hAnsiTheme="minorHAnsi" w:cstheme="minorHAnsi"/>
                <w:sz w:val="22"/>
                <w:szCs w:val="22"/>
              </w:rPr>
              <w:t xml:space="preserve"> Family business, which is Gupta Ji Jewellers and Mahadev Mine Minerals</w:t>
            </w:r>
            <w:r>
              <w:rPr>
                <w:rFonts w:asciiTheme="minorHAnsi" w:hAnsiTheme="minorHAnsi" w:cstheme="minorHAnsi"/>
                <w:sz w:val="22"/>
                <w:szCs w:val="22"/>
              </w:rPr>
              <w:t>.</w:t>
            </w:r>
          </w:p>
        </w:tc>
      </w:tr>
      <w:tr w:rsidR="003C1E38" w:rsidRPr="00034B01" w14:paraId="1B5AB265" w14:textId="77777777" w:rsidTr="005B0A87">
        <w:tc>
          <w:tcPr>
            <w:tcW w:w="1985" w:type="dxa"/>
            <w:gridSpan w:val="2"/>
            <w:shd w:val="clear" w:color="auto" w:fill="C6D9F1" w:themeFill="text2" w:themeFillTint="33"/>
            <w:vAlign w:val="center"/>
          </w:tcPr>
          <w:p w14:paraId="7DDB98C5" w14:textId="73E1FBFB" w:rsidR="003C1E38" w:rsidRPr="00034B01" w:rsidRDefault="00034B01" w:rsidP="00034B01">
            <w:pPr>
              <w:spacing w:line="360" w:lineRule="auto"/>
              <w:rPr>
                <w:rFonts w:asciiTheme="minorHAnsi" w:hAnsiTheme="minorHAnsi" w:cstheme="minorHAnsi"/>
                <w:b/>
                <w:sz w:val="22"/>
                <w:szCs w:val="22"/>
              </w:rPr>
            </w:pPr>
            <w:r w:rsidRPr="00034B01">
              <w:rPr>
                <w:rFonts w:asciiTheme="minorHAnsi" w:hAnsiTheme="minorHAnsi" w:cstheme="minorHAnsi"/>
                <w:b/>
                <w:sz w:val="22"/>
                <w:szCs w:val="22"/>
                <w:lang w:eastAsia="en-IN"/>
              </w:rPr>
              <w:t xml:space="preserve">Mr. </w:t>
            </w:r>
            <w:r w:rsidR="00342A43">
              <w:rPr>
                <w:rFonts w:asciiTheme="minorHAnsi" w:hAnsiTheme="minorHAnsi" w:cstheme="minorHAnsi"/>
                <w:b/>
                <w:sz w:val="22"/>
                <w:szCs w:val="22"/>
                <w:lang w:eastAsia="en-IN"/>
              </w:rPr>
              <w:t xml:space="preserve">Devesh </w:t>
            </w:r>
            <w:r w:rsidR="00342A43">
              <w:rPr>
                <w:rFonts w:asciiTheme="minorHAnsi" w:hAnsiTheme="minorHAnsi" w:cstheme="minorHAnsi"/>
                <w:b/>
                <w:sz w:val="22"/>
                <w:szCs w:val="22"/>
                <w:lang w:eastAsia="en-IN"/>
              </w:rPr>
              <w:lastRenderedPageBreak/>
              <w:t>Gautam</w:t>
            </w:r>
          </w:p>
        </w:tc>
        <w:tc>
          <w:tcPr>
            <w:tcW w:w="7087" w:type="dxa"/>
            <w:gridSpan w:val="4"/>
            <w:vAlign w:val="center"/>
          </w:tcPr>
          <w:p w14:paraId="6C80B7EC" w14:textId="5DCD8050" w:rsidR="00E56C9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34B01">
              <w:rPr>
                <w:rFonts w:asciiTheme="minorHAnsi" w:hAnsiTheme="minorHAnsi" w:cstheme="minorHAnsi"/>
                <w:sz w:val="22"/>
                <w:szCs w:val="22"/>
              </w:rPr>
              <w:lastRenderedPageBreak/>
              <w:t>Appointed as Director on 1</w:t>
            </w:r>
            <w:r w:rsidR="00342A43">
              <w:rPr>
                <w:rFonts w:asciiTheme="minorHAnsi" w:hAnsiTheme="minorHAnsi" w:cstheme="minorHAnsi"/>
                <w:sz w:val="22"/>
                <w:szCs w:val="22"/>
              </w:rPr>
              <w:t>9</w:t>
            </w:r>
            <w:r w:rsidR="00342A43" w:rsidRPr="00342A43">
              <w:rPr>
                <w:rFonts w:asciiTheme="minorHAnsi" w:hAnsiTheme="minorHAnsi" w:cstheme="minorHAnsi"/>
                <w:sz w:val="22"/>
                <w:szCs w:val="22"/>
                <w:vertAlign w:val="superscript"/>
              </w:rPr>
              <w:t>th</w:t>
            </w:r>
            <w:r w:rsidR="00342A43">
              <w:rPr>
                <w:rFonts w:asciiTheme="minorHAnsi" w:hAnsiTheme="minorHAnsi" w:cstheme="minorHAnsi"/>
                <w:sz w:val="22"/>
                <w:szCs w:val="22"/>
              </w:rPr>
              <w:t xml:space="preserve"> May</w:t>
            </w:r>
            <w:r w:rsidR="00E56C9C">
              <w:rPr>
                <w:rFonts w:asciiTheme="minorHAnsi" w:hAnsiTheme="minorHAnsi" w:cstheme="minorHAnsi"/>
                <w:sz w:val="22"/>
                <w:szCs w:val="22"/>
              </w:rPr>
              <w:t xml:space="preserve"> 202</w:t>
            </w:r>
            <w:r w:rsidR="00342A43">
              <w:rPr>
                <w:rFonts w:asciiTheme="minorHAnsi" w:hAnsiTheme="minorHAnsi" w:cstheme="minorHAnsi"/>
                <w:sz w:val="22"/>
                <w:szCs w:val="22"/>
              </w:rPr>
              <w:t>3</w:t>
            </w:r>
            <w:r w:rsidRPr="00034B01">
              <w:rPr>
                <w:rFonts w:asciiTheme="minorHAnsi" w:hAnsiTheme="minorHAnsi" w:cstheme="minorHAnsi"/>
                <w:sz w:val="22"/>
                <w:szCs w:val="22"/>
              </w:rPr>
              <w:t>.</w:t>
            </w:r>
          </w:p>
          <w:p w14:paraId="548F603A" w14:textId="34385E1E" w:rsidR="00B2752C" w:rsidRDefault="00057FEA" w:rsidP="00983C6E">
            <w:pPr>
              <w:pStyle w:val="ListParagraph"/>
              <w:numPr>
                <w:ilvl w:val="0"/>
                <w:numId w:val="33"/>
              </w:numPr>
              <w:spacing w:line="360" w:lineRule="auto"/>
              <w:ind w:left="459" w:right="175"/>
              <w:jc w:val="both"/>
              <w:rPr>
                <w:rFonts w:asciiTheme="minorHAnsi" w:hAnsiTheme="minorHAnsi" w:cstheme="minorHAnsi"/>
                <w:sz w:val="22"/>
                <w:szCs w:val="22"/>
              </w:rPr>
            </w:pPr>
            <w:r>
              <w:rPr>
                <w:rFonts w:asciiTheme="minorHAnsi" w:hAnsiTheme="minorHAnsi" w:cstheme="minorHAnsi"/>
                <w:sz w:val="22"/>
                <w:szCs w:val="22"/>
              </w:rPr>
              <w:lastRenderedPageBreak/>
              <w:t>As per data/information shared by the client, Mr. Devesh Gau</w:t>
            </w:r>
            <w:r w:rsidR="00B2752C">
              <w:rPr>
                <w:rFonts w:asciiTheme="minorHAnsi" w:hAnsiTheme="minorHAnsi" w:cstheme="minorHAnsi"/>
                <w:sz w:val="22"/>
                <w:szCs w:val="22"/>
              </w:rPr>
              <w:t>t</w:t>
            </w:r>
            <w:r>
              <w:rPr>
                <w:rFonts w:asciiTheme="minorHAnsi" w:hAnsiTheme="minorHAnsi" w:cstheme="minorHAnsi"/>
                <w:sz w:val="22"/>
                <w:szCs w:val="22"/>
              </w:rPr>
              <w:t xml:space="preserve">am is a </w:t>
            </w:r>
            <w:proofErr w:type="gramStart"/>
            <w:r w:rsidRPr="00057FEA">
              <w:rPr>
                <w:rFonts w:asciiTheme="minorHAnsi" w:hAnsiTheme="minorHAnsi" w:cstheme="minorHAnsi"/>
                <w:sz w:val="22"/>
                <w:szCs w:val="22"/>
              </w:rPr>
              <w:t>Director</w:t>
            </w:r>
            <w:proofErr w:type="gramEnd"/>
            <w:r w:rsidRPr="00057FEA">
              <w:rPr>
                <w:rFonts w:asciiTheme="minorHAnsi" w:hAnsiTheme="minorHAnsi" w:cstheme="minorHAnsi"/>
                <w:sz w:val="22"/>
                <w:szCs w:val="22"/>
              </w:rPr>
              <w:t xml:space="preserve"> (one level below Partner) at Ernst &amp; Young, where he is part of the Economic Development Advisory team for Government and Public Sector clients. He is a member of the Board of Directors of Jwala Bioenergy’s SPV – W2Jwala Bioenergy Pvt Ltd. </w:t>
            </w:r>
          </w:p>
          <w:p w14:paraId="688D9A05" w14:textId="6E0A61C5" w:rsidR="00057FEA" w:rsidRPr="00E56C9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Pr>
                <w:rFonts w:asciiTheme="minorHAnsi" w:hAnsiTheme="minorHAnsi" w:cstheme="minorHAnsi"/>
                <w:sz w:val="22"/>
                <w:szCs w:val="22"/>
              </w:rPr>
              <w:t>He is a</w:t>
            </w:r>
            <w:r w:rsidR="00057FEA" w:rsidRPr="00057FEA">
              <w:rPr>
                <w:rFonts w:asciiTheme="minorHAnsi" w:hAnsiTheme="minorHAnsi" w:cstheme="minorHAnsi"/>
                <w:sz w:val="22"/>
                <w:szCs w:val="22"/>
              </w:rPr>
              <w:t>n IIT Delhi alumnus who worked in GATI’s infrastructure projects in the North East states prior to joining EY, he brings his experience of managing policy stakeholders and navigating the regulatory environment.</w:t>
            </w:r>
          </w:p>
        </w:tc>
      </w:tr>
      <w:tr w:rsidR="00342A43" w:rsidRPr="00034B01" w14:paraId="1E8A6C67" w14:textId="77777777" w:rsidTr="005B0A87">
        <w:tc>
          <w:tcPr>
            <w:tcW w:w="1985" w:type="dxa"/>
            <w:gridSpan w:val="2"/>
            <w:shd w:val="clear" w:color="auto" w:fill="C6D9F1" w:themeFill="text2" w:themeFillTint="33"/>
            <w:vAlign w:val="center"/>
          </w:tcPr>
          <w:p w14:paraId="2D3CEAE8" w14:textId="017F119D" w:rsidR="00342A43" w:rsidRPr="002F676A" w:rsidRDefault="00342A43" w:rsidP="00034B01">
            <w:pPr>
              <w:spacing w:line="360" w:lineRule="auto"/>
              <w:rPr>
                <w:rFonts w:asciiTheme="minorHAnsi" w:hAnsiTheme="minorHAnsi" w:cstheme="minorHAnsi"/>
                <w:b/>
                <w:sz w:val="22"/>
                <w:szCs w:val="22"/>
                <w:lang w:eastAsia="en-IN"/>
              </w:rPr>
            </w:pPr>
            <w:r w:rsidRPr="002F676A">
              <w:rPr>
                <w:rFonts w:asciiTheme="minorHAnsi" w:hAnsiTheme="minorHAnsi" w:cstheme="minorHAnsi"/>
                <w:b/>
                <w:sz w:val="22"/>
                <w:szCs w:val="22"/>
                <w:lang w:eastAsia="en-IN"/>
              </w:rPr>
              <w:lastRenderedPageBreak/>
              <w:t>Mr. Parkash Chand Singla</w:t>
            </w:r>
          </w:p>
        </w:tc>
        <w:tc>
          <w:tcPr>
            <w:tcW w:w="7087" w:type="dxa"/>
            <w:gridSpan w:val="4"/>
            <w:vAlign w:val="center"/>
          </w:tcPr>
          <w:p w14:paraId="3EF23B17" w14:textId="77777777" w:rsidR="00342A43" w:rsidRPr="002F676A" w:rsidRDefault="00342A43" w:rsidP="00983C6E">
            <w:pPr>
              <w:pStyle w:val="ListParagraph"/>
              <w:numPr>
                <w:ilvl w:val="0"/>
                <w:numId w:val="33"/>
              </w:numPr>
              <w:spacing w:line="360" w:lineRule="auto"/>
              <w:ind w:left="459" w:right="175"/>
              <w:jc w:val="both"/>
              <w:rPr>
                <w:rFonts w:asciiTheme="minorHAnsi" w:hAnsiTheme="minorHAnsi" w:cstheme="minorHAnsi"/>
                <w:sz w:val="22"/>
                <w:szCs w:val="22"/>
              </w:rPr>
            </w:pPr>
            <w:r w:rsidRPr="002F676A">
              <w:rPr>
                <w:rFonts w:asciiTheme="minorHAnsi" w:hAnsiTheme="minorHAnsi" w:cstheme="minorHAnsi"/>
                <w:sz w:val="22"/>
                <w:szCs w:val="22"/>
              </w:rPr>
              <w:t>Appointed as Director on 10</w:t>
            </w:r>
            <w:r w:rsidRPr="002F676A">
              <w:rPr>
                <w:rFonts w:asciiTheme="minorHAnsi" w:hAnsiTheme="minorHAnsi" w:cstheme="minorHAnsi"/>
                <w:sz w:val="22"/>
                <w:szCs w:val="22"/>
                <w:vertAlign w:val="superscript"/>
              </w:rPr>
              <w:t>th</w:t>
            </w:r>
            <w:r w:rsidRPr="002F676A">
              <w:rPr>
                <w:rFonts w:asciiTheme="minorHAnsi" w:hAnsiTheme="minorHAnsi" w:cstheme="minorHAnsi"/>
                <w:sz w:val="22"/>
                <w:szCs w:val="22"/>
              </w:rPr>
              <w:t xml:space="preserve"> July 2024.</w:t>
            </w:r>
          </w:p>
          <w:p w14:paraId="150C93AF" w14:textId="5D1F634D" w:rsidR="00B2752C" w:rsidRPr="002F676A" w:rsidRDefault="002F676A" w:rsidP="00983C6E">
            <w:pPr>
              <w:pStyle w:val="ListParagraph"/>
              <w:numPr>
                <w:ilvl w:val="0"/>
                <w:numId w:val="33"/>
              </w:numPr>
              <w:spacing w:line="360" w:lineRule="auto"/>
              <w:ind w:left="459" w:right="175"/>
              <w:jc w:val="both"/>
              <w:rPr>
                <w:rFonts w:asciiTheme="minorHAnsi" w:hAnsiTheme="minorHAnsi" w:cstheme="minorHAnsi"/>
                <w:sz w:val="22"/>
                <w:szCs w:val="22"/>
              </w:rPr>
            </w:pPr>
            <w:r w:rsidRPr="002F676A">
              <w:rPr>
                <w:rFonts w:asciiTheme="minorHAnsi" w:hAnsiTheme="minorHAnsi" w:cstheme="minorHAnsi"/>
                <w:sz w:val="22"/>
                <w:szCs w:val="22"/>
              </w:rPr>
              <w:t>As per data shared by the client, Mr. Parkash Chand Singla is the father of Mr. Samar Singla, who</w:t>
            </w:r>
            <w:r w:rsidRPr="002F676A">
              <w:rPr>
                <w:rFonts w:asciiTheme="minorHAnsi" w:hAnsiTheme="minorHAnsi" w:cstheme="minorHAnsi"/>
                <w:b/>
                <w:bCs/>
                <w:sz w:val="22"/>
                <w:szCs w:val="22"/>
              </w:rPr>
              <w:t xml:space="preserve"> </w:t>
            </w:r>
            <w:r w:rsidRPr="002F676A">
              <w:rPr>
                <w:rFonts w:asciiTheme="minorHAnsi" w:hAnsiTheme="minorHAnsi" w:cstheme="minorHAnsi"/>
                <w:sz w:val="22"/>
                <w:szCs w:val="22"/>
              </w:rPr>
              <w:t xml:space="preserve">is an IIT Delhi alumnus, and the founder of mobility </w:t>
            </w:r>
            <w:r w:rsidR="00563673" w:rsidRPr="002F676A">
              <w:rPr>
                <w:rFonts w:asciiTheme="minorHAnsi" w:hAnsiTheme="minorHAnsi" w:cstheme="minorHAnsi"/>
                <w:sz w:val="22"/>
                <w:szCs w:val="22"/>
              </w:rPr>
              <w:t>start-up</w:t>
            </w:r>
            <w:r w:rsidRPr="002F676A">
              <w:rPr>
                <w:rFonts w:asciiTheme="minorHAnsi" w:hAnsiTheme="minorHAnsi" w:cstheme="minorHAnsi"/>
                <w:sz w:val="22"/>
                <w:szCs w:val="22"/>
              </w:rPr>
              <w:t xml:space="preserve"> </w:t>
            </w:r>
            <w:r w:rsidRPr="002F676A">
              <w:rPr>
                <w:rFonts w:asciiTheme="minorHAnsi" w:hAnsiTheme="minorHAnsi" w:cstheme="minorHAnsi"/>
                <w:i/>
                <w:iCs/>
                <w:sz w:val="22"/>
                <w:szCs w:val="22"/>
              </w:rPr>
              <w:t>Jugnoo</w:t>
            </w:r>
            <w:r w:rsidRPr="002F676A">
              <w:rPr>
                <w:rFonts w:asciiTheme="minorHAnsi" w:hAnsiTheme="minorHAnsi" w:cstheme="minorHAnsi"/>
                <w:sz w:val="22"/>
                <w:szCs w:val="22"/>
              </w:rPr>
              <w:t>. Mr. Samar Singla is an investor in Jwala Bieoenergy ApS and sits on the board of the company.</w:t>
            </w:r>
          </w:p>
        </w:tc>
      </w:tr>
    </w:tbl>
    <w:p w14:paraId="017A9AD9" w14:textId="77777777" w:rsidR="00BD15D7" w:rsidRDefault="003C1E38" w:rsidP="006B6CD8">
      <w:pPr>
        <w:pStyle w:val="ListParagraph"/>
        <w:spacing w:line="360" w:lineRule="auto"/>
        <w:ind w:left="709" w:right="-100"/>
        <w:jc w:val="right"/>
        <w:rPr>
          <w:rFonts w:ascii="Arial" w:hAnsi="Arial" w:cs="Arial"/>
          <w:i/>
          <w:sz w:val="20"/>
          <w:szCs w:val="22"/>
          <w:lang w:eastAsia="en-IN"/>
        </w:rPr>
      </w:pPr>
      <w:r w:rsidRPr="00034B01">
        <w:rPr>
          <w:rFonts w:ascii="Arial" w:hAnsi="Arial" w:cs="Arial"/>
          <w:b/>
          <w:i/>
          <w:sz w:val="22"/>
          <w:szCs w:val="22"/>
          <w:lang w:eastAsia="en-IN"/>
        </w:rPr>
        <w:t xml:space="preserve">                                   </w:t>
      </w:r>
      <w:r w:rsidRPr="00034B01">
        <w:rPr>
          <w:rFonts w:ascii="Arial" w:hAnsi="Arial" w:cs="Arial"/>
          <w:b/>
          <w:i/>
          <w:sz w:val="20"/>
          <w:szCs w:val="22"/>
          <w:lang w:eastAsia="en-IN"/>
        </w:rPr>
        <w:t>Source:</w:t>
      </w:r>
      <w:r w:rsidRPr="00034B01">
        <w:rPr>
          <w:rFonts w:ascii="Arial" w:hAnsi="Arial" w:cs="Arial"/>
          <w:i/>
          <w:sz w:val="20"/>
          <w:szCs w:val="22"/>
          <w:lang w:eastAsia="en-IN"/>
        </w:rPr>
        <w:t xml:space="preserve"> Dat</w:t>
      </w:r>
      <w:r w:rsidR="006B6CD8">
        <w:rPr>
          <w:rFonts w:ascii="Arial" w:hAnsi="Arial" w:cs="Arial"/>
          <w:i/>
          <w:sz w:val="20"/>
          <w:szCs w:val="22"/>
          <w:lang w:eastAsia="en-IN"/>
        </w:rPr>
        <w:t>a/ Information provided by the c</w:t>
      </w:r>
      <w:r w:rsidRPr="00034B01">
        <w:rPr>
          <w:rFonts w:ascii="Arial" w:hAnsi="Arial" w:cs="Arial"/>
          <w:i/>
          <w:sz w:val="20"/>
          <w:szCs w:val="22"/>
          <w:lang w:eastAsia="en-IN"/>
        </w:rPr>
        <w:t>ompany</w:t>
      </w:r>
    </w:p>
    <w:p w14:paraId="6A2D9104" w14:textId="77777777" w:rsidR="00342A43" w:rsidRDefault="00342A43" w:rsidP="00342A43">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712131F9" w14:textId="35959471" w:rsidR="00342A43" w:rsidRDefault="00342A43"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220E01">
        <w:rPr>
          <w:rFonts w:asciiTheme="minorHAnsi" w:hAnsiTheme="minorHAnsi" w:cstheme="minorHAnsi"/>
          <w:b/>
          <w:sz w:val="22"/>
          <w:szCs w:val="22"/>
          <w:lang w:eastAsia="en-IN"/>
        </w:rPr>
        <w:t>ASHOK BENJAMIN BASIL ATTUMALY</w:t>
      </w:r>
      <w:r>
        <w:rPr>
          <w:rFonts w:asciiTheme="minorHAnsi" w:hAnsiTheme="minorHAnsi" w:cstheme="minorHAnsi"/>
          <w:b/>
          <w:sz w:val="22"/>
          <w:szCs w:val="22"/>
          <w:lang w:eastAsia="en-IN"/>
        </w:rPr>
        <w:t xml:space="preserve"> DIN: </w:t>
      </w:r>
      <w:r w:rsidR="00220E01">
        <w:rPr>
          <w:rFonts w:asciiTheme="minorHAnsi" w:hAnsiTheme="minorHAnsi" w:cstheme="minorHAnsi"/>
          <w:b/>
          <w:sz w:val="22"/>
          <w:szCs w:val="22"/>
          <w:lang w:eastAsia="en-IN"/>
        </w:rPr>
        <w:t>08130582</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32"/>
        <w:gridCol w:w="1134"/>
        <w:gridCol w:w="1326"/>
        <w:gridCol w:w="1468"/>
        <w:gridCol w:w="1468"/>
      </w:tblGrid>
      <w:tr w:rsidR="00342A43" w:rsidRPr="00BD7CFF" w14:paraId="465EF5DC" w14:textId="1F7F6444" w:rsidTr="00E02BE9">
        <w:trPr>
          <w:trHeight w:val="315"/>
        </w:trPr>
        <w:tc>
          <w:tcPr>
            <w:tcW w:w="454" w:type="dxa"/>
            <w:shd w:val="clear" w:color="auto" w:fill="002060"/>
            <w:noWrap/>
            <w:vAlign w:val="center"/>
            <w:hideMark/>
          </w:tcPr>
          <w:p w14:paraId="21871066"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232" w:type="dxa"/>
            <w:shd w:val="clear" w:color="auto" w:fill="002060"/>
            <w:noWrap/>
            <w:vAlign w:val="center"/>
            <w:hideMark/>
          </w:tcPr>
          <w:p w14:paraId="558CE51B" w14:textId="1C6F44A3"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193E24A9"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001137CC"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326" w:type="dxa"/>
            <w:shd w:val="clear" w:color="auto" w:fill="002060"/>
            <w:noWrap/>
            <w:vAlign w:val="center"/>
            <w:hideMark/>
          </w:tcPr>
          <w:p w14:paraId="2F963CC4" w14:textId="77777777" w:rsidR="00342A43" w:rsidRPr="00BD7CFF" w:rsidRDefault="00342A43" w:rsidP="00220E0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31A5F2C3" w14:textId="77777777" w:rsidR="00342A43" w:rsidRPr="00BD7CFF" w:rsidRDefault="00342A43" w:rsidP="00220E0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75364523" w14:textId="4BFFC491" w:rsidR="00342A43" w:rsidRPr="00BD7CFF" w:rsidRDefault="00220E01" w:rsidP="00220E01">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220E01" w:rsidRPr="00BD7CFF" w14:paraId="796E71F4" w14:textId="3E075803" w:rsidTr="00E02BE9">
        <w:trPr>
          <w:trHeight w:val="315"/>
        </w:trPr>
        <w:tc>
          <w:tcPr>
            <w:tcW w:w="454" w:type="dxa"/>
            <w:shd w:val="clear" w:color="auto" w:fill="auto"/>
            <w:noWrap/>
            <w:vAlign w:val="center"/>
            <w:hideMark/>
          </w:tcPr>
          <w:p w14:paraId="440ADCA7"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232" w:type="dxa"/>
            <w:shd w:val="clear" w:color="auto" w:fill="auto"/>
            <w:noWrap/>
            <w:vAlign w:val="bottom"/>
            <w:hideMark/>
          </w:tcPr>
          <w:p w14:paraId="2AB9988C" w14:textId="07FE1818" w:rsidR="00220E01" w:rsidRPr="001B0DDD" w:rsidRDefault="00220E01" w:rsidP="00220E0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00E02BE9">
              <w:rPr>
                <w:rFonts w:asciiTheme="minorHAnsi" w:hAnsiTheme="minorHAnsi" w:cstheme="minorHAnsi"/>
                <w:color w:val="000000"/>
                <w:sz w:val="22"/>
                <w:szCs w:val="22"/>
              </w:rPr>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hideMark/>
          </w:tcPr>
          <w:p w14:paraId="2D1E0C40" w14:textId="1A4A778E" w:rsidR="00220E01" w:rsidRPr="00BD7CFF" w:rsidRDefault="00220E01" w:rsidP="00220E01">
            <w:pPr>
              <w:jc w:val="center"/>
              <w:rPr>
                <w:rFonts w:asciiTheme="minorHAnsi" w:hAnsiTheme="minorHAnsi" w:cstheme="minorHAnsi"/>
                <w:color w:val="000000"/>
                <w:sz w:val="22"/>
                <w:szCs w:val="22"/>
              </w:rPr>
            </w:pPr>
            <w:r>
              <w:rPr>
                <w:rFonts w:asciiTheme="minorHAnsi" w:hAnsiTheme="minorHAnsi" w:cstheme="minorHAnsi"/>
                <w:color w:val="000000"/>
                <w:sz w:val="22"/>
                <w:szCs w:val="22"/>
              </w:rPr>
              <w:t>CEO</w:t>
            </w:r>
          </w:p>
        </w:tc>
        <w:tc>
          <w:tcPr>
            <w:tcW w:w="1326" w:type="dxa"/>
            <w:shd w:val="clear" w:color="auto" w:fill="auto"/>
            <w:noWrap/>
            <w:vAlign w:val="center"/>
            <w:hideMark/>
          </w:tcPr>
          <w:p w14:paraId="74C8C179" w14:textId="747FF4AE" w:rsidR="00220E01" w:rsidRPr="001B0DDD"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06</w:t>
            </w:r>
            <w:r w:rsidRPr="001B0DDD">
              <w:rPr>
                <w:rFonts w:asciiTheme="minorHAnsi" w:hAnsiTheme="minorHAnsi" w:cstheme="minorHAnsi"/>
                <w:color w:val="000000"/>
                <w:sz w:val="22"/>
                <w:szCs w:val="22"/>
              </w:rPr>
              <w:t>/06/202</w:t>
            </w:r>
            <w:r>
              <w:rPr>
                <w:rFonts w:asciiTheme="minorHAnsi" w:hAnsiTheme="minorHAnsi" w:cstheme="minorHAnsi"/>
                <w:color w:val="000000"/>
                <w:sz w:val="22"/>
                <w:szCs w:val="22"/>
              </w:rPr>
              <w:t>3</w:t>
            </w:r>
          </w:p>
        </w:tc>
        <w:tc>
          <w:tcPr>
            <w:tcW w:w="1468" w:type="dxa"/>
            <w:shd w:val="clear" w:color="auto" w:fill="auto"/>
            <w:noWrap/>
            <w:vAlign w:val="center"/>
            <w:hideMark/>
          </w:tcPr>
          <w:p w14:paraId="54B33112" w14:textId="411FCACE" w:rsidR="00220E01" w:rsidRPr="001B0DDD"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468" w:type="dxa"/>
            <w:vAlign w:val="center"/>
          </w:tcPr>
          <w:p w14:paraId="3AC82E27" w14:textId="0BA7389B" w:rsidR="00220E01" w:rsidRDefault="00220E01" w:rsidP="00220E0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r w:rsidR="00220E01" w:rsidRPr="00BD7CFF" w14:paraId="53F48607" w14:textId="2C9F5773" w:rsidTr="00E02BE9">
        <w:trPr>
          <w:trHeight w:val="315"/>
        </w:trPr>
        <w:tc>
          <w:tcPr>
            <w:tcW w:w="454" w:type="dxa"/>
            <w:shd w:val="clear" w:color="auto" w:fill="auto"/>
            <w:noWrap/>
            <w:vAlign w:val="center"/>
            <w:hideMark/>
          </w:tcPr>
          <w:p w14:paraId="1D16857E"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232" w:type="dxa"/>
            <w:shd w:val="clear" w:color="auto" w:fill="auto"/>
            <w:noWrap/>
            <w:vAlign w:val="bottom"/>
          </w:tcPr>
          <w:p w14:paraId="5BE844BE" w14:textId="0821EB0C" w:rsidR="00220E01" w:rsidRPr="001B0DDD" w:rsidRDefault="00220E01" w:rsidP="00220E0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Pr="00BD7CFF">
              <w:rPr>
                <w:rFonts w:asciiTheme="minorHAnsi" w:hAnsiTheme="minorHAnsi" w:cstheme="minorHAnsi"/>
                <w:color w:val="000000"/>
                <w:sz w:val="22"/>
                <w:szCs w:val="22"/>
              </w:rPr>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tcPr>
          <w:p w14:paraId="78A212B3"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326" w:type="dxa"/>
            <w:shd w:val="clear" w:color="auto" w:fill="auto"/>
            <w:noWrap/>
            <w:vAlign w:val="center"/>
          </w:tcPr>
          <w:p w14:paraId="7CB44985" w14:textId="5A5CC1C0" w:rsidR="00220E01" w:rsidRPr="001B0DDD" w:rsidRDefault="00220E01" w:rsidP="00220E01">
            <w:pPr>
              <w:ind w:left="-109" w:right="-60"/>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w:t>
            </w:r>
            <w:r>
              <w:rPr>
                <w:rFonts w:asciiTheme="minorHAnsi" w:hAnsiTheme="minorHAnsi" w:cstheme="minorHAnsi"/>
                <w:color w:val="000000"/>
                <w:sz w:val="22"/>
                <w:szCs w:val="22"/>
              </w:rPr>
              <w:t>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6</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24</w:t>
            </w:r>
          </w:p>
        </w:tc>
        <w:tc>
          <w:tcPr>
            <w:tcW w:w="1468" w:type="dxa"/>
            <w:shd w:val="clear" w:color="auto" w:fill="auto"/>
            <w:noWrap/>
            <w:vAlign w:val="center"/>
          </w:tcPr>
          <w:p w14:paraId="2B75741F" w14:textId="249E4A1C" w:rsidR="00220E01" w:rsidRPr="001B0DDD" w:rsidRDefault="00220E01" w:rsidP="00220E01">
            <w:pPr>
              <w:ind w:left="-109" w:right="-60"/>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w:t>
            </w:r>
            <w:r>
              <w:rPr>
                <w:rFonts w:asciiTheme="minorHAnsi" w:hAnsiTheme="minorHAnsi" w:cstheme="minorHAnsi"/>
                <w:color w:val="000000"/>
                <w:sz w:val="22"/>
                <w:szCs w:val="22"/>
              </w:rPr>
              <w:t>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6</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24</w:t>
            </w:r>
          </w:p>
        </w:tc>
        <w:tc>
          <w:tcPr>
            <w:tcW w:w="1468" w:type="dxa"/>
            <w:vAlign w:val="center"/>
          </w:tcPr>
          <w:p w14:paraId="77EAA2FA" w14:textId="29334CC1" w:rsidR="00220E01" w:rsidRPr="001B0DDD" w:rsidRDefault="00220E01" w:rsidP="00220E0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r w:rsidR="00342A43" w:rsidRPr="00BD7CFF" w14:paraId="2E9A3E31" w14:textId="7F7B469B" w:rsidTr="00E02BE9">
        <w:trPr>
          <w:trHeight w:val="315"/>
        </w:trPr>
        <w:tc>
          <w:tcPr>
            <w:tcW w:w="454" w:type="dxa"/>
            <w:shd w:val="clear" w:color="auto" w:fill="auto"/>
            <w:noWrap/>
            <w:vAlign w:val="center"/>
            <w:hideMark/>
          </w:tcPr>
          <w:p w14:paraId="66C6A04B" w14:textId="77777777" w:rsidR="00342A43" w:rsidRPr="00BD7CFF" w:rsidRDefault="00342A43" w:rsidP="00342A43">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232" w:type="dxa"/>
            <w:shd w:val="clear" w:color="auto" w:fill="auto"/>
            <w:noWrap/>
            <w:vAlign w:val="bottom"/>
          </w:tcPr>
          <w:p w14:paraId="40252C6F" w14:textId="7B49D2F7" w:rsidR="00342A43" w:rsidRPr="001B0DDD" w:rsidRDefault="00342A43" w:rsidP="00342A43">
            <w:pPr>
              <w:rPr>
                <w:rFonts w:asciiTheme="minorHAnsi" w:hAnsiTheme="minorHAnsi" w:cstheme="minorHAnsi"/>
                <w:color w:val="000000"/>
                <w:sz w:val="22"/>
                <w:szCs w:val="22"/>
              </w:rPr>
            </w:pPr>
            <w:r w:rsidRPr="00342A43">
              <w:rPr>
                <w:rFonts w:asciiTheme="minorHAnsi" w:hAnsiTheme="minorHAnsi" w:cstheme="minorHAnsi"/>
                <w:color w:val="000000"/>
                <w:sz w:val="22"/>
                <w:szCs w:val="22"/>
              </w:rPr>
              <w:t>10L</w:t>
            </w:r>
            <w:r>
              <w:rPr>
                <w:rFonts w:asciiTheme="minorHAnsi" w:hAnsiTheme="minorHAnsi" w:cstheme="minorHAnsi"/>
                <w:color w:val="000000"/>
                <w:sz w:val="22"/>
                <w:szCs w:val="22"/>
              </w:rPr>
              <w:t>ane</w:t>
            </w:r>
            <w:r w:rsidRPr="00342A43">
              <w:rPr>
                <w:rFonts w:asciiTheme="minorHAnsi" w:hAnsiTheme="minorHAnsi" w:cstheme="minorHAnsi"/>
                <w:color w:val="000000"/>
                <w:sz w:val="22"/>
                <w:szCs w:val="22"/>
              </w:rPr>
              <w:t xml:space="preserve"> Seaways Private Limited </w:t>
            </w: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134" w:type="dxa"/>
            <w:shd w:val="clear" w:color="auto" w:fill="auto"/>
            <w:noWrap/>
            <w:vAlign w:val="center"/>
          </w:tcPr>
          <w:p w14:paraId="6D2681C0" w14:textId="77777777" w:rsidR="00342A43" w:rsidRPr="00BD7CFF" w:rsidRDefault="00342A43" w:rsidP="00342A43">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326" w:type="dxa"/>
            <w:shd w:val="clear" w:color="auto" w:fill="auto"/>
            <w:noWrap/>
            <w:vAlign w:val="center"/>
          </w:tcPr>
          <w:p w14:paraId="794CA45F" w14:textId="62BC87C8" w:rsidR="00342A43" w:rsidRPr="001B0DDD" w:rsidRDefault="00342A43"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468" w:type="dxa"/>
            <w:shd w:val="clear" w:color="auto" w:fill="auto"/>
            <w:noWrap/>
            <w:vAlign w:val="center"/>
          </w:tcPr>
          <w:p w14:paraId="0C4ADA02" w14:textId="4EF2D76F" w:rsidR="00342A43" w:rsidRPr="001B0DDD" w:rsidRDefault="00342A43"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r w:rsidRPr="001B0DDD">
              <w:rPr>
                <w:rFonts w:asciiTheme="minorHAnsi" w:hAnsiTheme="minorHAnsi" w:cstheme="minorHAnsi"/>
                <w:color w:val="000000"/>
                <w:sz w:val="22"/>
                <w:szCs w:val="22"/>
              </w:rPr>
              <w:t>/</w:t>
            </w:r>
            <w:r>
              <w:rPr>
                <w:rFonts w:asciiTheme="minorHAnsi" w:hAnsiTheme="minorHAnsi" w:cstheme="minorHAnsi"/>
                <w:color w:val="000000"/>
                <w:sz w:val="22"/>
                <w:szCs w:val="22"/>
              </w:rPr>
              <w:t>05</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18</w:t>
            </w:r>
          </w:p>
        </w:tc>
        <w:tc>
          <w:tcPr>
            <w:tcW w:w="1468" w:type="dxa"/>
            <w:vAlign w:val="center"/>
          </w:tcPr>
          <w:p w14:paraId="375096D4" w14:textId="39FBC889" w:rsidR="00342A43"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02/03/2021</w:t>
            </w:r>
          </w:p>
        </w:tc>
      </w:tr>
    </w:tbl>
    <w:p w14:paraId="6D57C85C"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4C4ED6EB" w14:textId="58BDE660" w:rsidR="00220E01" w:rsidRDefault="00220E01"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Pr>
          <w:rFonts w:asciiTheme="minorHAnsi" w:hAnsiTheme="minorHAnsi" w:cstheme="minorHAnsi"/>
          <w:b/>
          <w:sz w:val="22"/>
          <w:szCs w:val="22"/>
          <w:lang w:eastAsia="en-IN"/>
        </w:rPr>
        <w:t>DEVESH GAUTAM DIN: 10170164</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090"/>
        <w:gridCol w:w="1134"/>
        <w:gridCol w:w="1468"/>
        <w:gridCol w:w="1468"/>
        <w:gridCol w:w="1468"/>
      </w:tblGrid>
      <w:tr w:rsidR="00220E01" w:rsidRPr="00BD7CFF" w14:paraId="02A49C62" w14:textId="77777777" w:rsidTr="00C63941">
        <w:trPr>
          <w:trHeight w:val="315"/>
        </w:trPr>
        <w:tc>
          <w:tcPr>
            <w:tcW w:w="454" w:type="dxa"/>
            <w:shd w:val="clear" w:color="auto" w:fill="002060"/>
            <w:noWrap/>
            <w:vAlign w:val="center"/>
            <w:hideMark/>
          </w:tcPr>
          <w:p w14:paraId="0797DE46"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090" w:type="dxa"/>
            <w:shd w:val="clear" w:color="auto" w:fill="002060"/>
            <w:noWrap/>
            <w:vAlign w:val="center"/>
            <w:hideMark/>
          </w:tcPr>
          <w:p w14:paraId="6836E24B"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1C94404C"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7E737068"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468" w:type="dxa"/>
            <w:shd w:val="clear" w:color="auto" w:fill="002060"/>
            <w:noWrap/>
            <w:vAlign w:val="center"/>
            <w:hideMark/>
          </w:tcPr>
          <w:p w14:paraId="2DAC4CF4"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4610FA31"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145B0391"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220E01" w:rsidRPr="00BD7CFF" w14:paraId="7461A666" w14:textId="77777777" w:rsidTr="00C63941">
        <w:trPr>
          <w:trHeight w:val="315"/>
        </w:trPr>
        <w:tc>
          <w:tcPr>
            <w:tcW w:w="454" w:type="dxa"/>
            <w:shd w:val="clear" w:color="auto" w:fill="auto"/>
            <w:noWrap/>
            <w:vAlign w:val="center"/>
            <w:hideMark/>
          </w:tcPr>
          <w:p w14:paraId="001012C1" w14:textId="77777777" w:rsidR="00220E01" w:rsidRPr="00BD7CFF" w:rsidRDefault="00220E01" w:rsidP="00C6394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090" w:type="dxa"/>
            <w:shd w:val="clear" w:color="auto" w:fill="auto"/>
            <w:noWrap/>
            <w:vAlign w:val="bottom"/>
            <w:hideMark/>
          </w:tcPr>
          <w:p w14:paraId="03AC1D9B" w14:textId="77777777" w:rsidR="00220E01" w:rsidRPr="001B0DDD" w:rsidRDefault="00220E01" w:rsidP="00C6394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Pr>
                <w:rFonts w:asciiTheme="minorHAnsi" w:hAnsiTheme="minorHAnsi" w:cstheme="minorHAnsi"/>
                <w:color w:val="000000"/>
                <w:sz w:val="22"/>
                <w:szCs w:val="22"/>
              </w:rPr>
              <w:lastRenderedPageBreak/>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hideMark/>
          </w:tcPr>
          <w:p w14:paraId="7CF88337" w14:textId="7A435FDB" w:rsidR="00220E01" w:rsidRPr="00BD7CFF" w:rsidRDefault="00220E01" w:rsidP="00C63941">
            <w:pPr>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Director</w:t>
            </w:r>
          </w:p>
        </w:tc>
        <w:tc>
          <w:tcPr>
            <w:tcW w:w="1468" w:type="dxa"/>
            <w:shd w:val="clear" w:color="auto" w:fill="auto"/>
            <w:noWrap/>
            <w:vAlign w:val="center"/>
            <w:hideMark/>
          </w:tcPr>
          <w:p w14:paraId="64CEC1E3" w14:textId="77091BC8" w:rsidR="00220E01" w:rsidRPr="001B0DDD" w:rsidRDefault="00220E01" w:rsidP="00C6394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5</w:t>
            </w:r>
            <w:r w:rsidRPr="001B0DDD">
              <w:rPr>
                <w:rFonts w:asciiTheme="minorHAnsi" w:hAnsiTheme="minorHAnsi" w:cstheme="minorHAnsi"/>
                <w:color w:val="000000"/>
                <w:sz w:val="22"/>
                <w:szCs w:val="22"/>
              </w:rPr>
              <w:t>/202</w:t>
            </w:r>
            <w:r>
              <w:rPr>
                <w:rFonts w:asciiTheme="minorHAnsi" w:hAnsiTheme="minorHAnsi" w:cstheme="minorHAnsi"/>
                <w:color w:val="000000"/>
                <w:sz w:val="22"/>
                <w:szCs w:val="22"/>
              </w:rPr>
              <w:t>3</w:t>
            </w:r>
          </w:p>
        </w:tc>
        <w:tc>
          <w:tcPr>
            <w:tcW w:w="1468" w:type="dxa"/>
            <w:shd w:val="clear" w:color="auto" w:fill="auto"/>
            <w:noWrap/>
            <w:vAlign w:val="center"/>
            <w:hideMark/>
          </w:tcPr>
          <w:p w14:paraId="6AF10F15" w14:textId="586CE50B" w:rsidR="00220E01" w:rsidRPr="001B0DDD" w:rsidRDefault="00220E01" w:rsidP="00C6394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5</w:t>
            </w:r>
            <w:r w:rsidRPr="001B0DDD">
              <w:rPr>
                <w:rFonts w:asciiTheme="minorHAnsi" w:hAnsiTheme="minorHAnsi" w:cstheme="minorHAnsi"/>
                <w:color w:val="000000"/>
                <w:sz w:val="22"/>
                <w:szCs w:val="22"/>
              </w:rPr>
              <w:t>/202</w:t>
            </w:r>
            <w:r>
              <w:rPr>
                <w:rFonts w:asciiTheme="minorHAnsi" w:hAnsiTheme="minorHAnsi" w:cstheme="minorHAnsi"/>
                <w:color w:val="000000"/>
                <w:sz w:val="22"/>
                <w:szCs w:val="22"/>
              </w:rPr>
              <w:t>3</w:t>
            </w:r>
          </w:p>
        </w:tc>
        <w:tc>
          <w:tcPr>
            <w:tcW w:w="1468" w:type="dxa"/>
            <w:vAlign w:val="center"/>
          </w:tcPr>
          <w:p w14:paraId="3CDC8EDE" w14:textId="77777777" w:rsidR="00220E01" w:rsidRDefault="00220E01" w:rsidP="00C6394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bl>
    <w:p w14:paraId="7EFB3145"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6294B248" w14:textId="2BD71387" w:rsidR="00220E01" w:rsidRDefault="00220E01"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Pr>
          <w:rFonts w:asciiTheme="minorHAnsi" w:hAnsiTheme="minorHAnsi" w:cstheme="minorHAnsi"/>
          <w:b/>
          <w:sz w:val="22"/>
          <w:szCs w:val="22"/>
          <w:lang w:eastAsia="en-IN"/>
        </w:rPr>
        <w:t>PARKASH CHAND SINGLA DIN: 00586817</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090"/>
        <w:gridCol w:w="1134"/>
        <w:gridCol w:w="1468"/>
        <w:gridCol w:w="1468"/>
        <w:gridCol w:w="1468"/>
      </w:tblGrid>
      <w:tr w:rsidR="00220E01" w:rsidRPr="00BD7CFF" w14:paraId="3A2868E5" w14:textId="77777777" w:rsidTr="00057FEA">
        <w:trPr>
          <w:trHeight w:val="315"/>
        </w:trPr>
        <w:tc>
          <w:tcPr>
            <w:tcW w:w="454" w:type="dxa"/>
            <w:shd w:val="clear" w:color="auto" w:fill="002060"/>
            <w:noWrap/>
            <w:vAlign w:val="center"/>
            <w:hideMark/>
          </w:tcPr>
          <w:p w14:paraId="7D885A48"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090" w:type="dxa"/>
            <w:shd w:val="clear" w:color="auto" w:fill="002060"/>
            <w:noWrap/>
            <w:vAlign w:val="center"/>
            <w:hideMark/>
          </w:tcPr>
          <w:p w14:paraId="72FC6C19"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58CBE34E"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20DC1AA7" w14:textId="77777777" w:rsidR="00220E01" w:rsidRPr="00BD7CFF" w:rsidRDefault="00220E01"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468" w:type="dxa"/>
            <w:shd w:val="clear" w:color="auto" w:fill="002060"/>
            <w:noWrap/>
            <w:vAlign w:val="center"/>
            <w:hideMark/>
          </w:tcPr>
          <w:p w14:paraId="36F7410D"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46875508"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50D5EE6B"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057FEA" w:rsidRPr="00BD7CFF" w14:paraId="3CCA13F2" w14:textId="77777777" w:rsidTr="00057FEA">
        <w:trPr>
          <w:trHeight w:val="315"/>
        </w:trPr>
        <w:tc>
          <w:tcPr>
            <w:tcW w:w="454" w:type="dxa"/>
            <w:shd w:val="clear" w:color="auto" w:fill="auto"/>
            <w:noWrap/>
            <w:vAlign w:val="center"/>
          </w:tcPr>
          <w:p w14:paraId="5626048B" w14:textId="14643470"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1</w:t>
            </w:r>
          </w:p>
        </w:tc>
        <w:tc>
          <w:tcPr>
            <w:tcW w:w="3090" w:type="dxa"/>
            <w:shd w:val="clear" w:color="auto" w:fill="auto"/>
            <w:noWrap/>
            <w:vAlign w:val="bottom"/>
          </w:tcPr>
          <w:p w14:paraId="0B893D50" w14:textId="71C2FBA1" w:rsidR="00057FEA" w:rsidRPr="00057FEA"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G3 Worldwide Private Limited (U78300PB2023PTC059066</w:t>
            </w:r>
            <w:r w:rsidRPr="00342A43">
              <w:rPr>
                <w:rFonts w:asciiTheme="minorHAnsi" w:hAnsiTheme="minorHAnsi" w:cstheme="minorHAnsi"/>
                <w:color w:val="000000"/>
                <w:sz w:val="22"/>
                <w:szCs w:val="22"/>
              </w:rPr>
              <w:t>)</w:t>
            </w:r>
          </w:p>
        </w:tc>
        <w:tc>
          <w:tcPr>
            <w:tcW w:w="1134" w:type="dxa"/>
            <w:shd w:val="clear" w:color="auto" w:fill="auto"/>
            <w:noWrap/>
            <w:vAlign w:val="center"/>
          </w:tcPr>
          <w:p w14:paraId="2B01E05C" w14:textId="2F94D83F"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0208E90A" w14:textId="4EC5BD8D"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07/12/2024</w:t>
            </w:r>
          </w:p>
        </w:tc>
        <w:tc>
          <w:tcPr>
            <w:tcW w:w="1468" w:type="dxa"/>
            <w:shd w:val="clear" w:color="auto" w:fill="auto"/>
            <w:noWrap/>
            <w:vAlign w:val="center"/>
          </w:tcPr>
          <w:p w14:paraId="2AE0E047" w14:textId="1305A38A"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07/12/2024</w:t>
            </w:r>
          </w:p>
        </w:tc>
        <w:tc>
          <w:tcPr>
            <w:tcW w:w="1468" w:type="dxa"/>
            <w:shd w:val="clear" w:color="auto" w:fill="auto"/>
            <w:vAlign w:val="center"/>
          </w:tcPr>
          <w:p w14:paraId="1008CDC1" w14:textId="675B6684"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62CAEA08" w14:textId="77777777" w:rsidTr="00057FEA">
        <w:trPr>
          <w:trHeight w:val="315"/>
        </w:trPr>
        <w:tc>
          <w:tcPr>
            <w:tcW w:w="454" w:type="dxa"/>
            <w:shd w:val="clear" w:color="auto" w:fill="auto"/>
            <w:noWrap/>
            <w:vAlign w:val="center"/>
          </w:tcPr>
          <w:p w14:paraId="27CC6096" w14:textId="633C73A5"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2</w:t>
            </w:r>
          </w:p>
        </w:tc>
        <w:tc>
          <w:tcPr>
            <w:tcW w:w="3090" w:type="dxa"/>
            <w:shd w:val="clear" w:color="auto" w:fill="auto"/>
            <w:noWrap/>
            <w:vAlign w:val="bottom"/>
          </w:tcPr>
          <w:p w14:paraId="66A21BE7" w14:textId="12969E60" w:rsidR="00057FEA" w:rsidRPr="00057FEA"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Appvirality Technologies Private Limited (U72200TG2014PTC096860</w:t>
            </w:r>
            <w:r w:rsidRPr="00342A43">
              <w:rPr>
                <w:rFonts w:asciiTheme="minorHAnsi" w:hAnsiTheme="minorHAnsi" w:cstheme="minorHAnsi"/>
                <w:color w:val="000000"/>
                <w:sz w:val="22"/>
                <w:szCs w:val="22"/>
              </w:rPr>
              <w:t>)</w:t>
            </w:r>
          </w:p>
        </w:tc>
        <w:tc>
          <w:tcPr>
            <w:tcW w:w="1134" w:type="dxa"/>
            <w:shd w:val="clear" w:color="auto" w:fill="auto"/>
            <w:noWrap/>
            <w:vAlign w:val="center"/>
          </w:tcPr>
          <w:p w14:paraId="74155CB5" w14:textId="69A80708"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72928C41" w14:textId="43ED007A"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19/11/2024</w:t>
            </w:r>
          </w:p>
        </w:tc>
        <w:tc>
          <w:tcPr>
            <w:tcW w:w="1468" w:type="dxa"/>
            <w:shd w:val="clear" w:color="auto" w:fill="auto"/>
            <w:noWrap/>
            <w:vAlign w:val="center"/>
          </w:tcPr>
          <w:p w14:paraId="7B1B873B" w14:textId="614CDE88"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19/11/2024</w:t>
            </w:r>
          </w:p>
        </w:tc>
        <w:tc>
          <w:tcPr>
            <w:tcW w:w="1468" w:type="dxa"/>
            <w:shd w:val="clear" w:color="auto" w:fill="auto"/>
            <w:vAlign w:val="center"/>
          </w:tcPr>
          <w:p w14:paraId="6A1FD8BE" w14:textId="3878CEE3"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0CD2EADA" w14:textId="77777777" w:rsidTr="00057FEA">
        <w:trPr>
          <w:trHeight w:val="315"/>
        </w:trPr>
        <w:tc>
          <w:tcPr>
            <w:tcW w:w="454" w:type="dxa"/>
            <w:shd w:val="clear" w:color="auto" w:fill="auto"/>
            <w:noWrap/>
            <w:vAlign w:val="center"/>
          </w:tcPr>
          <w:p w14:paraId="7A4C87E7" w14:textId="212D5B4F"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3</w:t>
            </w:r>
          </w:p>
        </w:tc>
        <w:tc>
          <w:tcPr>
            <w:tcW w:w="3090" w:type="dxa"/>
            <w:shd w:val="clear" w:color="auto" w:fill="auto"/>
            <w:noWrap/>
          </w:tcPr>
          <w:p w14:paraId="6506A4FF" w14:textId="79E50BFB" w:rsidR="00057FEA" w:rsidRPr="00BD7CFF" w:rsidRDefault="00057FEA" w:rsidP="00057FEA">
            <w:pPr>
              <w:rPr>
                <w:rFonts w:asciiTheme="minorHAnsi" w:hAnsiTheme="minorHAnsi" w:cstheme="minorHAnsi"/>
                <w:b/>
                <w:bCs/>
                <w:color w:val="FFFFFF" w:themeColor="background1"/>
                <w:sz w:val="22"/>
                <w:szCs w:val="22"/>
              </w:rPr>
            </w:pPr>
            <w:r w:rsidRPr="00E16537">
              <w:rPr>
                <w:rFonts w:asciiTheme="minorHAnsi" w:hAnsiTheme="minorHAnsi" w:cstheme="minorHAnsi"/>
                <w:color w:val="000000"/>
                <w:sz w:val="22"/>
                <w:szCs w:val="22"/>
              </w:rPr>
              <w:t>W2Jwala Bioenergy Private Limited (U35103PB2023FTC058577)</w:t>
            </w:r>
          </w:p>
        </w:tc>
        <w:tc>
          <w:tcPr>
            <w:tcW w:w="1134" w:type="dxa"/>
            <w:shd w:val="clear" w:color="auto" w:fill="auto"/>
            <w:noWrap/>
            <w:vAlign w:val="center"/>
          </w:tcPr>
          <w:p w14:paraId="4AF4C30C" w14:textId="30B96C17"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805D04">
              <w:rPr>
                <w:rFonts w:asciiTheme="minorHAnsi" w:hAnsiTheme="minorHAnsi" w:cstheme="minorHAnsi"/>
                <w:color w:val="000000"/>
                <w:sz w:val="22"/>
                <w:szCs w:val="22"/>
              </w:rPr>
              <w:t>Director</w:t>
            </w:r>
          </w:p>
        </w:tc>
        <w:tc>
          <w:tcPr>
            <w:tcW w:w="1468" w:type="dxa"/>
            <w:shd w:val="clear" w:color="auto" w:fill="auto"/>
            <w:noWrap/>
            <w:vAlign w:val="center"/>
          </w:tcPr>
          <w:p w14:paraId="2AEB793B" w14:textId="7AA9C048"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10/07/2024</w:t>
            </w:r>
          </w:p>
        </w:tc>
        <w:tc>
          <w:tcPr>
            <w:tcW w:w="1468" w:type="dxa"/>
            <w:shd w:val="clear" w:color="auto" w:fill="auto"/>
            <w:noWrap/>
            <w:vAlign w:val="center"/>
          </w:tcPr>
          <w:p w14:paraId="2696860E" w14:textId="5D428A35"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10/07/2024</w:t>
            </w:r>
          </w:p>
        </w:tc>
        <w:tc>
          <w:tcPr>
            <w:tcW w:w="1468" w:type="dxa"/>
            <w:shd w:val="clear" w:color="auto" w:fill="auto"/>
            <w:vAlign w:val="center"/>
          </w:tcPr>
          <w:p w14:paraId="77A194B5" w14:textId="0DA5BAC0"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5722CF90" w14:textId="77777777" w:rsidTr="00057FEA">
        <w:trPr>
          <w:trHeight w:val="315"/>
        </w:trPr>
        <w:tc>
          <w:tcPr>
            <w:tcW w:w="454" w:type="dxa"/>
            <w:shd w:val="clear" w:color="auto" w:fill="auto"/>
            <w:noWrap/>
            <w:vAlign w:val="center"/>
          </w:tcPr>
          <w:p w14:paraId="3B4CF3DB" w14:textId="1CB8C369"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090" w:type="dxa"/>
            <w:shd w:val="clear" w:color="auto" w:fill="auto"/>
            <w:noWrap/>
          </w:tcPr>
          <w:p w14:paraId="1233EA29" w14:textId="4EE46985"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Gourmet Chefs India Private Limited (U10790HR2024FTC124064</w:t>
            </w:r>
            <w:r>
              <w:rPr>
                <w:rFonts w:asciiTheme="minorHAnsi" w:hAnsiTheme="minorHAnsi" w:cstheme="minorHAnsi"/>
                <w:color w:val="000000"/>
                <w:sz w:val="22"/>
                <w:szCs w:val="22"/>
              </w:rPr>
              <w:t>)</w:t>
            </w:r>
          </w:p>
        </w:tc>
        <w:tc>
          <w:tcPr>
            <w:tcW w:w="1134" w:type="dxa"/>
            <w:shd w:val="clear" w:color="auto" w:fill="auto"/>
            <w:noWrap/>
            <w:vAlign w:val="center"/>
            <w:hideMark/>
          </w:tcPr>
          <w:p w14:paraId="6CAAD2F3" w14:textId="1554BAF1" w:rsidR="00057FEA" w:rsidRPr="00BD7CFF" w:rsidRDefault="00057FEA" w:rsidP="00057FEA">
            <w:pPr>
              <w:jc w:val="center"/>
              <w:rPr>
                <w:rFonts w:asciiTheme="minorHAnsi" w:hAnsiTheme="minorHAnsi" w:cstheme="minorHAnsi"/>
                <w:color w:val="000000"/>
                <w:sz w:val="22"/>
                <w:szCs w:val="22"/>
              </w:rPr>
            </w:pPr>
            <w:r w:rsidRPr="00805D04">
              <w:rPr>
                <w:rFonts w:asciiTheme="minorHAnsi" w:hAnsiTheme="minorHAnsi" w:cstheme="minorHAnsi"/>
                <w:color w:val="000000"/>
                <w:sz w:val="22"/>
                <w:szCs w:val="22"/>
              </w:rPr>
              <w:t>Director</w:t>
            </w:r>
          </w:p>
        </w:tc>
        <w:tc>
          <w:tcPr>
            <w:tcW w:w="1468" w:type="dxa"/>
            <w:shd w:val="clear" w:color="auto" w:fill="auto"/>
            <w:noWrap/>
            <w:vAlign w:val="center"/>
            <w:hideMark/>
          </w:tcPr>
          <w:p w14:paraId="706BACFC" w14:textId="40C3CEF2"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08/08/2024</w:t>
            </w:r>
          </w:p>
        </w:tc>
        <w:tc>
          <w:tcPr>
            <w:tcW w:w="1468" w:type="dxa"/>
            <w:shd w:val="clear" w:color="auto" w:fill="auto"/>
            <w:noWrap/>
            <w:vAlign w:val="center"/>
            <w:hideMark/>
          </w:tcPr>
          <w:p w14:paraId="6DD8315C" w14:textId="61E29C1E"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08/08/2024</w:t>
            </w:r>
          </w:p>
        </w:tc>
        <w:tc>
          <w:tcPr>
            <w:tcW w:w="1468" w:type="dxa"/>
            <w:vAlign w:val="center"/>
          </w:tcPr>
          <w:p w14:paraId="19EA9354" w14:textId="7AE646B6"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0903843E" w14:textId="77777777" w:rsidTr="00057FEA">
        <w:trPr>
          <w:trHeight w:val="315"/>
        </w:trPr>
        <w:tc>
          <w:tcPr>
            <w:tcW w:w="454" w:type="dxa"/>
            <w:shd w:val="clear" w:color="auto" w:fill="auto"/>
            <w:noWrap/>
            <w:vAlign w:val="center"/>
          </w:tcPr>
          <w:p w14:paraId="6D819D2E" w14:textId="772D554E"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090" w:type="dxa"/>
            <w:shd w:val="clear" w:color="auto" w:fill="auto"/>
            <w:noWrap/>
            <w:vAlign w:val="bottom"/>
          </w:tcPr>
          <w:p w14:paraId="2077CDB2" w14:textId="6F8A1544"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Jungleworks Software Private Limited (U72900CH2021PTC043984</w:t>
            </w:r>
            <w:r w:rsidRPr="00342A43">
              <w:rPr>
                <w:rFonts w:asciiTheme="minorHAnsi" w:hAnsiTheme="minorHAnsi" w:cstheme="minorHAnsi"/>
                <w:color w:val="000000"/>
                <w:sz w:val="22"/>
                <w:szCs w:val="22"/>
              </w:rPr>
              <w:t>)</w:t>
            </w:r>
          </w:p>
        </w:tc>
        <w:tc>
          <w:tcPr>
            <w:tcW w:w="1134" w:type="dxa"/>
            <w:shd w:val="clear" w:color="auto" w:fill="auto"/>
            <w:noWrap/>
            <w:vAlign w:val="center"/>
          </w:tcPr>
          <w:p w14:paraId="2F1AF35E" w14:textId="77777777"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37F71E7D" w14:textId="21070434"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23/08/2023</w:t>
            </w:r>
          </w:p>
        </w:tc>
        <w:tc>
          <w:tcPr>
            <w:tcW w:w="1468" w:type="dxa"/>
            <w:shd w:val="clear" w:color="auto" w:fill="auto"/>
            <w:noWrap/>
            <w:vAlign w:val="center"/>
          </w:tcPr>
          <w:p w14:paraId="1E5963E0" w14:textId="185A27EC"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23/08/2023</w:t>
            </w:r>
          </w:p>
        </w:tc>
        <w:tc>
          <w:tcPr>
            <w:tcW w:w="1468" w:type="dxa"/>
            <w:vAlign w:val="center"/>
          </w:tcPr>
          <w:p w14:paraId="66594045" w14:textId="2AF03E43" w:rsidR="00057FEA" w:rsidRPr="001B0DDD"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5722B87D" w14:textId="77777777" w:rsidTr="00057FEA">
        <w:trPr>
          <w:trHeight w:val="315"/>
        </w:trPr>
        <w:tc>
          <w:tcPr>
            <w:tcW w:w="454" w:type="dxa"/>
            <w:shd w:val="clear" w:color="auto" w:fill="auto"/>
            <w:noWrap/>
            <w:vAlign w:val="center"/>
          </w:tcPr>
          <w:p w14:paraId="66F4E496" w14:textId="212E7A17"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090" w:type="dxa"/>
            <w:shd w:val="clear" w:color="auto" w:fill="auto"/>
            <w:noWrap/>
            <w:vAlign w:val="bottom"/>
          </w:tcPr>
          <w:p w14:paraId="5BF232D2" w14:textId="21E8026D"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Bistro Technologies Private Limited (U72900CH2015PTC035504</w:t>
            </w:r>
            <w:r>
              <w:rPr>
                <w:rFonts w:asciiTheme="minorHAnsi" w:hAnsiTheme="minorHAnsi" w:cstheme="minorHAnsi"/>
                <w:color w:val="000000"/>
                <w:sz w:val="22"/>
                <w:szCs w:val="22"/>
              </w:rPr>
              <w:t>)</w:t>
            </w:r>
          </w:p>
        </w:tc>
        <w:tc>
          <w:tcPr>
            <w:tcW w:w="1134" w:type="dxa"/>
            <w:shd w:val="clear" w:color="auto" w:fill="auto"/>
            <w:noWrap/>
            <w:vAlign w:val="center"/>
          </w:tcPr>
          <w:p w14:paraId="75948471" w14:textId="77777777"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5DA9E14E" w14:textId="224B417C"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08/12/2022</w:t>
            </w:r>
          </w:p>
        </w:tc>
        <w:tc>
          <w:tcPr>
            <w:tcW w:w="1468" w:type="dxa"/>
            <w:shd w:val="clear" w:color="auto" w:fill="auto"/>
            <w:noWrap/>
            <w:vAlign w:val="center"/>
          </w:tcPr>
          <w:p w14:paraId="593549B9" w14:textId="16F323D3"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08/12/2022</w:t>
            </w:r>
          </w:p>
        </w:tc>
        <w:tc>
          <w:tcPr>
            <w:tcW w:w="1468" w:type="dxa"/>
            <w:vAlign w:val="center"/>
          </w:tcPr>
          <w:p w14:paraId="6C5A169F" w14:textId="5D9162FC"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6C3DDF9F" w14:textId="77777777" w:rsidTr="00057FEA">
        <w:trPr>
          <w:trHeight w:val="315"/>
        </w:trPr>
        <w:tc>
          <w:tcPr>
            <w:tcW w:w="454" w:type="dxa"/>
            <w:shd w:val="clear" w:color="auto" w:fill="auto"/>
            <w:noWrap/>
            <w:vAlign w:val="center"/>
          </w:tcPr>
          <w:p w14:paraId="5ECEE584" w14:textId="0F0E7570"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090" w:type="dxa"/>
            <w:shd w:val="clear" w:color="auto" w:fill="auto"/>
            <w:noWrap/>
            <w:vAlign w:val="bottom"/>
          </w:tcPr>
          <w:p w14:paraId="4247ECCB" w14:textId="2352DC0D"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5C53FA8A" w14:textId="4D460ED8" w:rsidR="00057FEA" w:rsidRPr="00BD7CFF" w:rsidRDefault="00057FEA" w:rsidP="00057FEA">
            <w:pPr>
              <w:jc w:val="center"/>
              <w:rPr>
                <w:rFonts w:asciiTheme="minorHAnsi" w:hAnsiTheme="minorHAnsi" w:cstheme="minorHAnsi"/>
                <w:color w:val="000000"/>
                <w:sz w:val="22"/>
                <w:szCs w:val="22"/>
              </w:rPr>
            </w:pPr>
            <w:r w:rsidRPr="00A829E4">
              <w:rPr>
                <w:rFonts w:asciiTheme="minorHAnsi" w:hAnsiTheme="minorHAnsi" w:cstheme="minorHAnsi"/>
                <w:color w:val="000000"/>
                <w:sz w:val="22"/>
                <w:szCs w:val="22"/>
              </w:rPr>
              <w:t>Director</w:t>
            </w:r>
          </w:p>
        </w:tc>
        <w:tc>
          <w:tcPr>
            <w:tcW w:w="1468" w:type="dxa"/>
            <w:shd w:val="clear" w:color="auto" w:fill="auto"/>
            <w:noWrap/>
            <w:vAlign w:val="center"/>
          </w:tcPr>
          <w:p w14:paraId="1CBF7553" w14:textId="038A19C5"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18/12/2018</w:t>
            </w:r>
          </w:p>
        </w:tc>
        <w:tc>
          <w:tcPr>
            <w:tcW w:w="1468" w:type="dxa"/>
            <w:shd w:val="clear" w:color="auto" w:fill="auto"/>
            <w:noWrap/>
            <w:vAlign w:val="center"/>
          </w:tcPr>
          <w:p w14:paraId="7804A7EC" w14:textId="640B4C2B"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30/09/2019</w:t>
            </w:r>
          </w:p>
        </w:tc>
        <w:tc>
          <w:tcPr>
            <w:tcW w:w="1468" w:type="dxa"/>
            <w:vAlign w:val="center"/>
          </w:tcPr>
          <w:p w14:paraId="65AB0078" w14:textId="2D8F44CD"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4CC19CE8" w14:textId="77777777" w:rsidTr="00057FEA">
        <w:trPr>
          <w:trHeight w:val="315"/>
        </w:trPr>
        <w:tc>
          <w:tcPr>
            <w:tcW w:w="454" w:type="dxa"/>
            <w:shd w:val="clear" w:color="auto" w:fill="auto"/>
            <w:noWrap/>
            <w:vAlign w:val="center"/>
          </w:tcPr>
          <w:p w14:paraId="5C7FA494" w14:textId="38BBFC31"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090" w:type="dxa"/>
            <w:shd w:val="clear" w:color="auto" w:fill="auto"/>
            <w:noWrap/>
            <w:vAlign w:val="bottom"/>
          </w:tcPr>
          <w:p w14:paraId="27D9A74C" w14:textId="421C2913"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Radha Krishan Solvex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(U15143PB2003PTC025977</w:t>
            </w:r>
            <w:r>
              <w:rPr>
                <w:rFonts w:asciiTheme="minorHAnsi" w:hAnsiTheme="minorHAnsi" w:cstheme="minorHAnsi"/>
                <w:color w:val="000000"/>
                <w:sz w:val="22"/>
                <w:szCs w:val="22"/>
              </w:rPr>
              <w:t>)</w:t>
            </w:r>
          </w:p>
        </w:tc>
        <w:tc>
          <w:tcPr>
            <w:tcW w:w="1134" w:type="dxa"/>
            <w:shd w:val="clear" w:color="auto" w:fill="auto"/>
            <w:noWrap/>
            <w:vAlign w:val="center"/>
          </w:tcPr>
          <w:p w14:paraId="63F3C6CE" w14:textId="13B451E8" w:rsidR="00057FEA" w:rsidRPr="00BD7CFF" w:rsidRDefault="00057FEA" w:rsidP="00057FEA">
            <w:pPr>
              <w:jc w:val="center"/>
              <w:rPr>
                <w:rFonts w:asciiTheme="minorHAnsi" w:hAnsiTheme="minorHAnsi" w:cstheme="minorHAnsi"/>
                <w:color w:val="000000"/>
                <w:sz w:val="22"/>
                <w:szCs w:val="22"/>
              </w:rPr>
            </w:pPr>
            <w:r w:rsidRPr="00A829E4">
              <w:rPr>
                <w:rFonts w:asciiTheme="minorHAnsi" w:hAnsiTheme="minorHAnsi" w:cstheme="minorHAnsi"/>
                <w:color w:val="000000"/>
                <w:sz w:val="22"/>
                <w:szCs w:val="22"/>
              </w:rPr>
              <w:t>Director</w:t>
            </w:r>
          </w:p>
        </w:tc>
        <w:tc>
          <w:tcPr>
            <w:tcW w:w="1468" w:type="dxa"/>
            <w:shd w:val="clear" w:color="auto" w:fill="auto"/>
            <w:noWrap/>
            <w:vAlign w:val="center"/>
          </w:tcPr>
          <w:p w14:paraId="1A1EAF85" w14:textId="6003FDCD"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26403D43" w14:textId="3F6994E4"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01/05/2003</w:t>
            </w:r>
          </w:p>
        </w:tc>
        <w:tc>
          <w:tcPr>
            <w:tcW w:w="1468" w:type="dxa"/>
            <w:vAlign w:val="center"/>
          </w:tcPr>
          <w:p w14:paraId="097AF2CF" w14:textId="5081B99B"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22/07/2007</w:t>
            </w:r>
          </w:p>
        </w:tc>
      </w:tr>
      <w:tr w:rsidR="00057FEA" w:rsidRPr="00BD7CFF" w14:paraId="17E3232B" w14:textId="77777777" w:rsidTr="00057FEA">
        <w:trPr>
          <w:trHeight w:val="315"/>
        </w:trPr>
        <w:tc>
          <w:tcPr>
            <w:tcW w:w="454" w:type="dxa"/>
            <w:shd w:val="clear" w:color="auto" w:fill="auto"/>
            <w:noWrap/>
            <w:vAlign w:val="center"/>
          </w:tcPr>
          <w:p w14:paraId="74C6695B" w14:textId="1EC6A79D"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090" w:type="dxa"/>
            <w:shd w:val="clear" w:color="auto" w:fill="auto"/>
            <w:noWrap/>
            <w:vAlign w:val="bottom"/>
          </w:tcPr>
          <w:p w14:paraId="7AC4CC3B" w14:textId="40449D49"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6ADBDD28" w14:textId="7C38A919" w:rsidR="00057FEA" w:rsidRPr="00BD7CFF"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0FC02CC3" w14:textId="142C904B"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5A81F79A" w14:textId="5FB9DE13"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15/01/2013</w:t>
            </w:r>
          </w:p>
        </w:tc>
        <w:tc>
          <w:tcPr>
            <w:tcW w:w="1468" w:type="dxa"/>
            <w:vAlign w:val="center"/>
          </w:tcPr>
          <w:p w14:paraId="4704A2B7" w14:textId="788975CF"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28/08/2015</w:t>
            </w:r>
          </w:p>
        </w:tc>
      </w:tr>
      <w:tr w:rsidR="00057FEA" w:rsidRPr="00BD7CFF" w14:paraId="25E7117D" w14:textId="77777777" w:rsidTr="00057FEA">
        <w:trPr>
          <w:trHeight w:val="315"/>
        </w:trPr>
        <w:tc>
          <w:tcPr>
            <w:tcW w:w="454" w:type="dxa"/>
            <w:shd w:val="clear" w:color="auto" w:fill="auto"/>
            <w:noWrap/>
            <w:vAlign w:val="center"/>
          </w:tcPr>
          <w:p w14:paraId="1AC5A71E" w14:textId="465FEAC9"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090" w:type="dxa"/>
            <w:shd w:val="clear" w:color="auto" w:fill="auto"/>
            <w:noWrap/>
            <w:vAlign w:val="bottom"/>
          </w:tcPr>
          <w:p w14:paraId="2BA8FA86" w14:textId="748F510D"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0C9FAB3E" w14:textId="07B6F82B"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647924B7" w14:textId="0CA85987"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16826D5B" w14:textId="3E2D2E92" w:rsid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28/08/2015</w:t>
            </w:r>
          </w:p>
        </w:tc>
        <w:tc>
          <w:tcPr>
            <w:tcW w:w="1468" w:type="dxa"/>
            <w:vAlign w:val="center"/>
          </w:tcPr>
          <w:p w14:paraId="24A9EC9D" w14:textId="66606C61" w:rsid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21/11/2017</w:t>
            </w:r>
          </w:p>
        </w:tc>
      </w:tr>
    </w:tbl>
    <w:p w14:paraId="6A0C6E72"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75BCAF0E" w14:textId="77777777" w:rsidR="00220E01" w:rsidRDefault="00220E01">
      <w:pPr>
        <w:rPr>
          <w:rFonts w:ascii="Arial" w:hAnsi="Arial" w:cs="Arial"/>
          <w:b/>
          <w:sz w:val="22"/>
          <w:szCs w:val="22"/>
          <w:lang w:eastAsia="en-IN"/>
        </w:rPr>
      </w:pPr>
    </w:p>
    <w:p w14:paraId="7F6742E4" w14:textId="77777777" w:rsidR="00B2752C" w:rsidRDefault="00B2752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7B2B8A60" w14:textId="77777777" w:rsidTr="001617C6">
        <w:trPr>
          <w:trHeight w:val="20"/>
        </w:trPr>
        <w:tc>
          <w:tcPr>
            <w:tcW w:w="1620" w:type="dxa"/>
            <w:shd w:val="clear" w:color="auto" w:fill="002060"/>
            <w:vAlign w:val="center"/>
          </w:tcPr>
          <w:p w14:paraId="40A32EB7" w14:textId="125C70FD"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4F43E817"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506884C7" w14:textId="77777777" w:rsidR="00C92114" w:rsidRPr="00C92114" w:rsidRDefault="00C92114" w:rsidP="00C92114">
      <w:pPr>
        <w:pStyle w:val="ListParagraph"/>
        <w:ind w:left="709" w:right="-143"/>
        <w:jc w:val="both"/>
        <w:rPr>
          <w:rFonts w:ascii="Arial" w:hAnsi="Arial" w:cs="Arial"/>
          <w:sz w:val="22"/>
          <w:szCs w:val="22"/>
        </w:rPr>
      </w:pPr>
    </w:p>
    <w:p w14:paraId="54BAA287" w14:textId="77777777" w:rsidR="00E136B8" w:rsidRPr="00E136B8" w:rsidRDefault="006A3BCC" w:rsidP="00983C6E">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16FA05E3" w14:textId="19DFE9F4" w:rsidR="00384817" w:rsidRDefault="0084176E" w:rsidP="00ED3B1B">
      <w:pPr>
        <w:pStyle w:val="ListParagraph"/>
        <w:spacing w:before="240" w:after="240" w:line="360" w:lineRule="auto"/>
        <w:ind w:left="709" w:right="-71"/>
        <w:jc w:val="both"/>
        <w:rPr>
          <w:rFonts w:ascii="Arial" w:hAnsi="Arial" w:cs="Arial"/>
          <w:sz w:val="22"/>
          <w:szCs w:val="22"/>
        </w:rPr>
      </w:pPr>
      <w:r w:rsidRPr="00921191">
        <w:rPr>
          <w:rFonts w:ascii="Arial" w:hAnsi="Arial" w:cs="Arial"/>
          <w:sz w:val="22"/>
          <w:szCs w:val="22"/>
        </w:rPr>
        <w:t>The proposed Bio</w:t>
      </w:r>
      <w:r w:rsidR="00E136B8" w:rsidRPr="00921191">
        <w:rPr>
          <w:rFonts w:ascii="Arial" w:hAnsi="Arial" w:cs="Arial"/>
          <w:sz w:val="22"/>
          <w:szCs w:val="22"/>
        </w:rPr>
        <w:t xml:space="preserve">-CNG generating </w:t>
      </w:r>
      <w:r w:rsidRPr="00921191">
        <w:rPr>
          <w:rFonts w:ascii="Arial" w:hAnsi="Arial" w:cs="Arial"/>
          <w:sz w:val="22"/>
          <w:szCs w:val="22"/>
        </w:rPr>
        <w:t xml:space="preserve">plant will be set up by </w:t>
      </w:r>
      <w:r w:rsidR="00E136B8" w:rsidRPr="00921191">
        <w:rPr>
          <w:rFonts w:ascii="Arial" w:hAnsi="Arial" w:cs="Arial"/>
          <w:sz w:val="22"/>
          <w:szCs w:val="22"/>
          <w:lang w:eastAsia="en-IN"/>
        </w:rPr>
        <w:t xml:space="preserve">M/s </w:t>
      </w:r>
      <w:r w:rsidR="00F96D46">
        <w:rPr>
          <w:rFonts w:ascii="Arial" w:hAnsi="Arial" w:cs="Arial"/>
          <w:sz w:val="22"/>
          <w:szCs w:val="22"/>
          <w:lang w:eastAsia="en-IN"/>
        </w:rPr>
        <w:t>W2Jwala Bioenergy</w:t>
      </w:r>
      <w:r w:rsidR="00E136B8" w:rsidRPr="00921191">
        <w:rPr>
          <w:rFonts w:ascii="Arial" w:hAnsi="Arial" w:cs="Arial"/>
          <w:sz w:val="22"/>
          <w:szCs w:val="22"/>
          <w:lang w:eastAsia="en-IN"/>
        </w:rPr>
        <w:t xml:space="preserve"> Private Limited</w:t>
      </w:r>
      <w:r w:rsidR="006A3BCC" w:rsidRPr="00921191">
        <w:rPr>
          <w:rFonts w:ascii="Arial" w:hAnsi="Arial" w:cs="Arial"/>
          <w:sz w:val="22"/>
          <w:szCs w:val="22"/>
        </w:rPr>
        <w:t xml:space="preserve"> </w:t>
      </w:r>
      <w:r w:rsidR="00CF286D" w:rsidRPr="00921191">
        <w:rPr>
          <w:rFonts w:ascii="Arial" w:hAnsi="Arial" w:cs="Arial"/>
          <w:sz w:val="22"/>
          <w:szCs w:val="22"/>
          <w:lang w:eastAsia="en-IN"/>
        </w:rPr>
        <w:t xml:space="preserve">at </w:t>
      </w:r>
      <w:r w:rsidR="003361B5" w:rsidRPr="007F1FA5">
        <w:rPr>
          <w:rFonts w:ascii="Arial" w:hAnsi="Arial" w:cs="Arial"/>
          <w:sz w:val="22"/>
          <w:szCs w:val="22"/>
        </w:rPr>
        <w:t>Village Jaulan Kalan, Tehsil Dera Bassi, District S.A.S.</w:t>
      </w:r>
      <w:r w:rsidR="003361B5">
        <w:rPr>
          <w:rFonts w:ascii="Arial" w:hAnsi="Arial" w:cs="Arial"/>
          <w:sz w:val="22"/>
          <w:szCs w:val="22"/>
        </w:rPr>
        <w:t xml:space="preserve"> </w:t>
      </w:r>
      <w:r w:rsidR="003361B5" w:rsidRPr="007F1FA5">
        <w:rPr>
          <w:rFonts w:ascii="Arial" w:hAnsi="Arial" w:cs="Arial"/>
          <w:sz w:val="22"/>
          <w:szCs w:val="22"/>
        </w:rPr>
        <w:t>Nagar, Punjab</w:t>
      </w:r>
      <w:r w:rsidR="003361B5">
        <w:rPr>
          <w:rFonts w:ascii="Arial" w:hAnsi="Arial" w:cs="Arial"/>
          <w:sz w:val="22"/>
          <w:szCs w:val="22"/>
        </w:rPr>
        <w:t>-140501</w:t>
      </w:r>
      <w:r w:rsidR="006A3BCC" w:rsidRPr="00921191">
        <w:rPr>
          <w:rFonts w:ascii="Arial" w:hAnsi="Arial" w:cs="Arial"/>
          <w:sz w:val="22"/>
          <w:szCs w:val="22"/>
        </w:rPr>
        <w:t xml:space="preserve">, which is spread over an area of </w:t>
      </w:r>
      <w:r w:rsidR="00F96D46">
        <w:rPr>
          <w:rFonts w:ascii="Arial" w:hAnsi="Arial" w:cs="Arial"/>
          <w:sz w:val="22"/>
          <w:szCs w:val="22"/>
        </w:rPr>
        <w:t>11.</w:t>
      </w:r>
      <w:r w:rsidR="003361B5">
        <w:rPr>
          <w:rFonts w:ascii="Arial" w:hAnsi="Arial" w:cs="Arial"/>
          <w:sz w:val="22"/>
          <w:szCs w:val="22"/>
        </w:rPr>
        <w:t>73</w:t>
      </w:r>
      <w:r w:rsidR="00CF286D" w:rsidRPr="00921191">
        <w:rPr>
          <w:rFonts w:ascii="Arial" w:hAnsi="Arial" w:cs="Arial"/>
          <w:sz w:val="22"/>
          <w:szCs w:val="22"/>
        </w:rPr>
        <w:t xml:space="preserve"> </w:t>
      </w:r>
      <w:r w:rsidR="00F96D46">
        <w:rPr>
          <w:rFonts w:ascii="Arial" w:hAnsi="Arial" w:cs="Arial"/>
          <w:sz w:val="22"/>
          <w:szCs w:val="22"/>
        </w:rPr>
        <w:t>Kille</w:t>
      </w:r>
      <w:r w:rsidR="00CF286D" w:rsidRPr="00921191">
        <w:rPr>
          <w:rFonts w:ascii="Arial" w:hAnsi="Arial" w:cs="Arial"/>
          <w:sz w:val="22"/>
          <w:szCs w:val="22"/>
        </w:rPr>
        <w:t xml:space="preserve"> </w:t>
      </w:r>
      <w:r w:rsidRPr="00921191">
        <w:rPr>
          <w:rFonts w:ascii="Arial" w:hAnsi="Arial" w:cs="Arial"/>
          <w:sz w:val="22"/>
          <w:szCs w:val="22"/>
        </w:rPr>
        <w:t>(</w:t>
      </w:r>
      <w:r w:rsidR="003361B5">
        <w:rPr>
          <w:rFonts w:ascii="Arial" w:hAnsi="Arial" w:cs="Arial"/>
          <w:sz w:val="22"/>
          <w:szCs w:val="22"/>
        </w:rPr>
        <w:t>~</w:t>
      </w:r>
      <w:r w:rsidR="003361B5" w:rsidRPr="003361B5">
        <w:rPr>
          <w:rFonts w:ascii="Arial" w:hAnsi="Arial" w:cs="Arial"/>
          <w:sz w:val="22"/>
          <w:szCs w:val="22"/>
        </w:rPr>
        <w:t>47</w:t>
      </w:r>
      <w:r w:rsidR="003361B5">
        <w:rPr>
          <w:rFonts w:ascii="Arial" w:hAnsi="Arial" w:cs="Arial"/>
          <w:sz w:val="22"/>
          <w:szCs w:val="22"/>
        </w:rPr>
        <w:t>,</w:t>
      </w:r>
      <w:r w:rsidR="003361B5" w:rsidRPr="003361B5">
        <w:rPr>
          <w:rFonts w:ascii="Arial" w:hAnsi="Arial" w:cs="Arial"/>
          <w:sz w:val="22"/>
          <w:szCs w:val="22"/>
        </w:rPr>
        <w:t>469.6</w:t>
      </w:r>
      <w:r w:rsidR="003361B5">
        <w:rPr>
          <w:rFonts w:ascii="Arial" w:hAnsi="Arial" w:cs="Arial"/>
          <w:sz w:val="22"/>
          <w:szCs w:val="22"/>
        </w:rPr>
        <w:t xml:space="preserve">1 </w:t>
      </w:r>
      <w:r w:rsidR="00CF286D" w:rsidRPr="00921191">
        <w:rPr>
          <w:rFonts w:ascii="Arial" w:hAnsi="Arial" w:cs="Arial"/>
          <w:sz w:val="22"/>
          <w:szCs w:val="22"/>
        </w:rPr>
        <w:t>Square meter</w:t>
      </w:r>
      <w:r w:rsidR="006A3BCC" w:rsidRPr="00921191">
        <w:rPr>
          <w:rFonts w:ascii="Arial" w:hAnsi="Arial" w:cs="Arial"/>
          <w:sz w:val="22"/>
          <w:szCs w:val="22"/>
        </w:rPr>
        <w:t>)</w:t>
      </w:r>
      <w:r w:rsidR="00CF286D" w:rsidRPr="00921191">
        <w:rPr>
          <w:rFonts w:ascii="Arial" w:hAnsi="Arial" w:cs="Arial"/>
          <w:sz w:val="22"/>
          <w:szCs w:val="22"/>
        </w:rPr>
        <w:t xml:space="preserve"> as per the lease deed provided to us by the company</w:t>
      </w:r>
      <w:r w:rsidR="00675C08">
        <w:rPr>
          <w:rFonts w:ascii="Arial" w:hAnsi="Arial" w:cs="Arial"/>
          <w:sz w:val="22"/>
          <w:szCs w:val="22"/>
        </w:rPr>
        <w:t>.</w:t>
      </w:r>
      <w:r w:rsidR="00384817">
        <w:rPr>
          <w:rFonts w:ascii="Arial" w:hAnsi="Arial" w:cs="Arial"/>
          <w:sz w:val="22"/>
          <w:szCs w:val="22"/>
        </w:rPr>
        <w:t xml:space="preserve"> </w:t>
      </w:r>
    </w:p>
    <w:p w14:paraId="44C3C98A" w14:textId="77777777" w:rsidR="0081479B" w:rsidRDefault="0081479B" w:rsidP="0081479B">
      <w:pPr>
        <w:pStyle w:val="ListParagraph"/>
        <w:spacing w:before="240" w:after="240" w:line="360" w:lineRule="auto"/>
        <w:ind w:left="709" w:right="-71"/>
        <w:jc w:val="both"/>
        <w:rPr>
          <w:rFonts w:ascii="Arial" w:hAnsi="Arial" w:cs="Arial"/>
          <w:sz w:val="22"/>
          <w:szCs w:val="22"/>
          <w:lang w:eastAsia="en-IN"/>
        </w:rPr>
      </w:pPr>
      <w:r w:rsidRPr="00064745">
        <w:rPr>
          <w:rFonts w:ascii="Arial" w:hAnsi="Arial" w:cs="Arial"/>
          <w:sz w:val="22"/>
          <w:szCs w:val="22"/>
          <w:lang w:eastAsia="en-IN"/>
        </w:rPr>
        <w:t xml:space="preserve">The location of the plant is in the well-known </w:t>
      </w:r>
      <w:r>
        <w:rPr>
          <w:rFonts w:ascii="Arial" w:hAnsi="Arial" w:cs="Arial"/>
          <w:sz w:val="22"/>
          <w:szCs w:val="22"/>
          <w:lang w:eastAsia="en-IN"/>
        </w:rPr>
        <w:t>agricultural area of Punjab</w:t>
      </w:r>
      <w:r w:rsidRPr="00064745">
        <w:rPr>
          <w:rFonts w:ascii="Arial" w:hAnsi="Arial" w:cs="Arial"/>
          <w:sz w:val="22"/>
          <w:szCs w:val="22"/>
          <w:lang w:eastAsia="en-IN"/>
        </w:rPr>
        <w:t xml:space="preserve">, where accessibility of agricultural land for cultivating the </w:t>
      </w:r>
      <w:r>
        <w:rPr>
          <w:rFonts w:ascii="Arial" w:hAnsi="Arial" w:cs="Arial"/>
          <w:sz w:val="22"/>
          <w:szCs w:val="22"/>
          <w:lang w:eastAsia="en-IN"/>
        </w:rPr>
        <w:t>paddy straw</w:t>
      </w:r>
      <w:r w:rsidRPr="00064745">
        <w:rPr>
          <w:rFonts w:ascii="Arial" w:hAnsi="Arial" w:cs="Arial"/>
          <w:sz w:val="22"/>
          <w:szCs w:val="22"/>
          <w:lang w:eastAsia="en-IN"/>
        </w:rPr>
        <w:t xml:space="preserve"> is sufficient. Availability of the required raw material is the advantage of the proposed location as many </w:t>
      </w:r>
      <w:r>
        <w:rPr>
          <w:rFonts w:ascii="Arial" w:hAnsi="Arial" w:cs="Arial"/>
          <w:sz w:val="22"/>
          <w:szCs w:val="22"/>
          <w:lang w:eastAsia="en-IN"/>
        </w:rPr>
        <w:t>agricultural farms</w:t>
      </w:r>
      <w:r w:rsidRPr="00064745">
        <w:rPr>
          <w:rFonts w:ascii="Arial" w:hAnsi="Arial" w:cs="Arial"/>
          <w:sz w:val="22"/>
          <w:szCs w:val="22"/>
          <w:lang w:eastAsia="en-IN"/>
        </w:rPr>
        <w:t xml:space="preserve"> are situated near by the </w:t>
      </w:r>
      <w:r>
        <w:rPr>
          <w:rFonts w:ascii="Arial" w:hAnsi="Arial" w:cs="Arial"/>
          <w:sz w:val="22"/>
          <w:szCs w:val="22"/>
          <w:lang w:eastAsia="en-IN"/>
        </w:rPr>
        <w:t xml:space="preserve">proposed site </w:t>
      </w:r>
      <w:r w:rsidRPr="00064745">
        <w:rPr>
          <w:rFonts w:ascii="Arial" w:hAnsi="Arial" w:cs="Arial"/>
          <w:sz w:val="22"/>
          <w:szCs w:val="22"/>
          <w:lang w:eastAsia="en-IN"/>
        </w:rPr>
        <w:t>location</w:t>
      </w:r>
      <w:r>
        <w:rPr>
          <w:rFonts w:ascii="Arial" w:hAnsi="Arial" w:cs="Arial"/>
          <w:sz w:val="22"/>
          <w:szCs w:val="22"/>
          <w:lang w:eastAsia="en-IN"/>
        </w:rPr>
        <w:t>.</w:t>
      </w:r>
    </w:p>
    <w:p w14:paraId="67AEC8B7" w14:textId="0EF2C7C2" w:rsidR="008A287E" w:rsidRPr="0081479B" w:rsidRDefault="00F9709C" w:rsidP="0081479B">
      <w:pPr>
        <w:pStyle w:val="ListParagraph"/>
        <w:spacing w:before="240" w:after="240" w:line="360" w:lineRule="auto"/>
        <w:ind w:left="709" w:right="-71"/>
        <w:jc w:val="both"/>
        <w:rPr>
          <w:rFonts w:ascii="Arial" w:hAnsi="Arial" w:cs="Arial"/>
          <w:sz w:val="22"/>
          <w:szCs w:val="22"/>
        </w:rPr>
      </w:pPr>
      <w:r w:rsidRPr="0081479B">
        <w:rPr>
          <w:rFonts w:ascii="Arial" w:hAnsi="Arial" w:cs="Arial"/>
          <w:sz w:val="22"/>
          <w:szCs w:val="22"/>
        </w:rPr>
        <w:t xml:space="preserve">During the site visit we found that the property is merged with adjacent plots and not demarcated till the date of survey </w:t>
      </w:r>
      <w:r w:rsidRPr="009F3B84">
        <w:rPr>
          <w:rFonts w:ascii="Arial" w:hAnsi="Arial" w:cs="Arial"/>
          <w:sz w:val="22"/>
          <w:szCs w:val="22"/>
        </w:rPr>
        <w:t xml:space="preserve">done by us. </w:t>
      </w:r>
      <w:r w:rsidR="00675C08" w:rsidRPr="009F3B84">
        <w:rPr>
          <w:rFonts w:ascii="Arial" w:hAnsi="Arial" w:cs="Arial"/>
          <w:sz w:val="22"/>
          <w:szCs w:val="22"/>
        </w:rPr>
        <w:t>The property is having the proximity to the civic amenities such as hospital is situated ~</w:t>
      </w:r>
      <w:r w:rsidR="009F3B84" w:rsidRPr="009F3B84">
        <w:rPr>
          <w:rFonts w:ascii="Arial" w:hAnsi="Arial" w:cs="Arial"/>
          <w:sz w:val="22"/>
          <w:szCs w:val="22"/>
        </w:rPr>
        <w:t>9</w:t>
      </w:r>
      <w:r w:rsidR="00675C08" w:rsidRPr="009F3B84">
        <w:rPr>
          <w:rFonts w:ascii="Arial" w:hAnsi="Arial" w:cs="Arial"/>
          <w:sz w:val="22"/>
          <w:szCs w:val="22"/>
        </w:rPr>
        <w:t xml:space="preserve"> km away and market is situated ~</w:t>
      </w:r>
      <w:r w:rsidR="009F3B84" w:rsidRPr="009F3B84">
        <w:rPr>
          <w:rFonts w:ascii="Arial" w:hAnsi="Arial" w:cs="Arial"/>
          <w:sz w:val="22"/>
          <w:szCs w:val="22"/>
        </w:rPr>
        <w:t>3</w:t>
      </w:r>
      <w:r w:rsidR="00675C08" w:rsidRPr="009F3B84">
        <w:rPr>
          <w:rFonts w:ascii="Arial" w:hAnsi="Arial" w:cs="Arial"/>
          <w:sz w:val="22"/>
          <w:szCs w:val="22"/>
        </w:rPr>
        <w:t xml:space="preserve"> km away from the proposed plant location.</w:t>
      </w:r>
    </w:p>
    <w:p w14:paraId="37570E2A" w14:textId="77777777" w:rsidR="006A3BCC" w:rsidRPr="00F9709C" w:rsidRDefault="008A287E" w:rsidP="00ED3B1B">
      <w:pPr>
        <w:pStyle w:val="ListParagraph"/>
        <w:spacing w:before="240" w:after="240" w:line="360" w:lineRule="auto"/>
        <w:ind w:left="709" w:right="-71"/>
        <w:jc w:val="both"/>
        <w:rPr>
          <w:rFonts w:ascii="Arial" w:hAnsi="Arial" w:cs="Arial"/>
          <w:sz w:val="22"/>
          <w:szCs w:val="22"/>
        </w:rPr>
      </w:pPr>
      <w:r>
        <w:rPr>
          <w:rFonts w:ascii="Arial" w:hAnsi="Arial" w:cs="Arial"/>
          <w:sz w:val="22"/>
          <w:szCs w:val="22"/>
        </w:rPr>
        <w:t>T</w:t>
      </w:r>
      <w:r w:rsidR="006A3BCC" w:rsidRPr="00F9709C">
        <w:rPr>
          <w:rFonts w:ascii="Arial" w:hAnsi="Arial" w:cs="Arial"/>
          <w:sz w:val="22"/>
          <w:szCs w:val="22"/>
        </w:rPr>
        <w:t>able</w:t>
      </w:r>
      <w:r>
        <w:rPr>
          <w:rFonts w:ascii="Arial" w:hAnsi="Arial" w:cs="Arial"/>
          <w:sz w:val="22"/>
          <w:szCs w:val="22"/>
        </w:rPr>
        <w:t>: 1</w:t>
      </w:r>
      <w:r w:rsidR="006A3BCC" w:rsidRPr="00F9709C">
        <w:rPr>
          <w:rFonts w:ascii="Arial" w:hAnsi="Arial" w:cs="Arial"/>
          <w:sz w:val="22"/>
          <w:szCs w:val="22"/>
        </w:rPr>
        <w:t xml:space="preserve"> </w:t>
      </w:r>
      <w:r>
        <w:rPr>
          <w:rFonts w:ascii="Arial" w:hAnsi="Arial" w:cs="Arial"/>
          <w:sz w:val="22"/>
          <w:szCs w:val="22"/>
        </w:rPr>
        <w:t>is showing</w:t>
      </w:r>
      <w:r w:rsidR="006A3BCC" w:rsidRPr="00F9709C">
        <w:rPr>
          <w:rFonts w:ascii="Arial" w:hAnsi="Arial" w:cs="Arial"/>
          <w:sz w:val="22"/>
          <w:szCs w:val="22"/>
        </w:rPr>
        <w:t xml:space="preserve"> the</w:t>
      </w:r>
      <w:r w:rsidR="00183843">
        <w:rPr>
          <w:rFonts w:ascii="Arial" w:hAnsi="Arial" w:cs="Arial"/>
          <w:sz w:val="22"/>
          <w:szCs w:val="22"/>
        </w:rPr>
        <w:t xml:space="preserve"> </w:t>
      </w:r>
      <w:r w:rsidR="00183843" w:rsidRPr="00F9709C">
        <w:rPr>
          <w:rFonts w:ascii="Arial" w:hAnsi="Arial" w:cs="Arial"/>
          <w:sz w:val="22"/>
          <w:szCs w:val="22"/>
        </w:rPr>
        <w:t>details of the</w:t>
      </w:r>
      <w:r w:rsidR="006A3BCC" w:rsidRPr="00F9709C">
        <w:rPr>
          <w:rFonts w:ascii="Arial" w:hAnsi="Arial" w:cs="Arial"/>
          <w:sz w:val="22"/>
          <w:szCs w:val="22"/>
        </w:rPr>
        <w:t xml:space="preserve"> adjoining properties of the</w:t>
      </w:r>
      <w:r w:rsidR="00F9709C">
        <w:rPr>
          <w:rFonts w:ascii="Arial" w:hAnsi="Arial" w:cs="Arial"/>
          <w:sz w:val="22"/>
          <w:szCs w:val="22"/>
        </w:rPr>
        <w:t xml:space="preserve"> land for</w:t>
      </w:r>
      <w:r w:rsidR="006A3BCC" w:rsidRPr="00F9709C">
        <w:rPr>
          <w:rFonts w:ascii="Arial" w:hAnsi="Arial" w:cs="Arial"/>
          <w:sz w:val="22"/>
          <w:szCs w:val="22"/>
        </w:rPr>
        <w:t xml:space="preserve"> proposed </w:t>
      </w:r>
      <w:r w:rsidR="00F9709C">
        <w:rPr>
          <w:rFonts w:ascii="Arial" w:hAnsi="Arial" w:cs="Arial"/>
          <w:sz w:val="22"/>
          <w:szCs w:val="22"/>
        </w:rPr>
        <w:t xml:space="preserve">CBG </w:t>
      </w:r>
      <w:r w:rsidR="006A3BCC" w:rsidRPr="00F9709C">
        <w:rPr>
          <w:rFonts w:ascii="Arial" w:hAnsi="Arial" w:cs="Arial"/>
          <w:sz w:val="22"/>
          <w:szCs w:val="22"/>
        </w:rPr>
        <w:t>plant</w:t>
      </w:r>
      <w:r>
        <w:rPr>
          <w:rFonts w:ascii="Arial" w:hAnsi="Arial" w:cs="Arial"/>
          <w:sz w:val="22"/>
          <w:szCs w:val="22"/>
        </w:rPr>
        <w:t xml:space="preserve"> and Table: 2 is showing the </w:t>
      </w:r>
      <w:r w:rsidRPr="008A287E">
        <w:rPr>
          <w:rFonts w:ascii="Arial" w:hAnsi="Arial" w:cs="Arial"/>
          <w:sz w:val="22"/>
          <w:szCs w:val="22"/>
        </w:rPr>
        <w:t>Connectivity Details of the Proposed Location</w:t>
      </w:r>
      <w:r w:rsidR="006A3BCC" w:rsidRPr="00F9709C">
        <w:rPr>
          <w:rFonts w:ascii="Arial" w:hAnsi="Arial" w:cs="Arial"/>
          <w:sz w:val="22"/>
          <w:szCs w:val="22"/>
        </w:rPr>
        <w:t>:</w:t>
      </w:r>
    </w:p>
    <w:tbl>
      <w:tblPr>
        <w:tblW w:w="6804"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4394"/>
      </w:tblGrid>
      <w:tr w:rsidR="00F9709C" w:rsidRPr="00454D36" w14:paraId="731C00C9" w14:textId="77777777" w:rsidTr="00E02BE9">
        <w:trPr>
          <w:trHeight w:val="206"/>
          <w:tblHeader/>
        </w:trPr>
        <w:tc>
          <w:tcPr>
            <w:tcW w:w="6804" w:type="dxa"/>
            <w:gridSpan w:val="2"/>
            <w:shd w:val="clear" w:color="auto" w:fill="002060"/>
            <w:vAlign w:val="center"/>
          </w:tcPr>
          <w:p w14:paraId="21C73A80" w14:textId="77777777" w:rsidR="00F9709C" w:rsidRPr="009F3B84" w:rsidRDefault="008A287E" w:rsidP="00F9709C">
            <w:pPr>
              <w:spacing w:before="40" w:after="40" w:line="276" w:lineRule="auto"/>
              <w:ind w:left="1735"/>
              <w:rPr>
                <w:rFonts w:asciiTheme="minorHAnsi" w:hAnsiTheme="minorHAnsi" w:cstheme="minorHAnsi"/>
                <w:b/>
                <w:iCs/>
                <w:color w:val="FFFFFF"/>
                <w:sz w:val="22"/>
                <w:szCs w:val="22"/>
              </w:rPr>
            </w:pPr>
            <w:r w:rsidRPr="009F3B84">
              <w:rPr>
                <w:rFonts w:asciiTheme="minorHAnsi" w:hAnsiTheme="minorHAnsi" w:cstheme="minorHAnsi"/>
                <w:b/>
                <w:iCs/>
                <w:color w:val="FFFFFF"/>
                <w:sz w:val="22"/>
                <w:szCs w:val="22"/>
              </w:rPr>
              <w:t xml:space="preserve">Table: 1 </w:t>
            </w:r>
            <w:r w:rsidR="00F9709C" w:rsidRPr="009F3B84">
              <w:rPr>
                <w:rFonts w:asciiTheme="minorHAnsi" w:hAnsiTheme="minorHAnsi" w:cstheme="minorHAnsi"/>
                <w:b/>
                <w:iCs/>
                <w:color w:val="FFFFFF"/>
                <w:sz w:val="22"/>
                <w:szCs w:val="22"/>
              </w:rPr>
              <w:t>Adjoining Property Details</w:t>
            </w:r>
          </w:p>
        </w:tc>
      </w:tr>
      <w:tr w:rsidR="006A3BCC" w:rsidRPr="00454D36" w14:paraId="6F5EC206" w14:textId="77777777" w:rsidTr="00E02BE9">
        <w:trPr>
          <w:trHeight w:val="206"/>
          <w:tblHeader/>
        </w:trPr>
        <w:tc>
          <w:tcPr>
            <w:tcW w:w="2410" w:type="dxa"/>
            <w:shd w:val="clear" w:color="auto" w:fill="DBE5F1" w:themeFill="accent1" w:themeFillTint="33"/>
            <w:vAlign w:val="center"/>
          </w:tcPr>
          <w:p w14:paraId="14571961" w14:textId="77777777" w:rsidR="006A3BCC" w:rsidRPr="00F9709C" w:rsidRDefault="006A3BCC" w:rsidP="006A3BCC">
            <w:pPr>
              <w:spacing w:before="40" w:after="40" w:line="276" w:lineRule="auto"/>
              <w:ind w:left="132"/>
              <w:rPr>
                <w:rFonts w:asciiTheme="minorHAnsi" w:hAnsiTheme="minorHAnsi" w:cstheme="minorHAnsi"/>
                <w:b/>
                <w:iCs/>
                <w:sz w:val="22"/>
                <w:szCs w:val="22"/>
              </w:rPr>
            </w:pPr>
            <w:r w:rsidRPr="00F9709C">
              <w:rPr>
                <w:rFonts w:asciiTheme="minorHAnsi" w:hAnsiTheme="minorHAnsi" w:cstheme="minorHAnsi"/>
                <w:b/>
                <w:iCs/>
                <w:sz w:val="22"/>
                <w:szCs w:val="22"/>
              </w:rPr>
              <w:t>Location</w:t>
            </w:r>
          </w:p>
        </w:tc>
        <w:tc>
          <w:tcPr>
            <w:tcW w:w="4394" w:type="dxa"/>
            <w:shd w:val="clear" w:color="auto" w:fill="DBE5F1" w:themeFill="accent1" w:themeFillTint="33"/>
            <w:vAlign w:val="center"/>
          </w:tcPr>
          <w:p w14:paraId="6C75698A" w14:textId="77777777" w:rsidR="006A3BCC" w:rsidRPr="009F3B84" w:rsidRDefault="00F9709C" w:rsidP="006A3BCC">
            <w:pPr>
              <w:spacing w:before="40" w:after="40" w:line="276" w:lineRule="auto"/>
              <w:ind w:left="284"/>
              <w:rPr>
                <w:rFonts w:asciiTheme="minorHAnsi" w:hAnsiTheme="minorHAnsi" w:cstheme="minorHAnsi"/>
                <w:b/>
                <w:iCs/>
                <w:sz w:val="22"/>
                <w:szCs w:val="22"/>
              </w:rPr>
            </w:pPr>
            <w:r w:rsidRPr="009F3B84">
              <w:rPr>
                <w:rFonts w:asciiTheme="minorHAnsi" w:hAnsiTheme="minorHAnsi" w:cstheme="minorHAnsi"/>
                <w:b/>
                <w:iCs/>
                <w:sz w:val="22"/>
                <w:szCs w:val="22"/>
              </w:rPr>
              <w:t>Details</w:t>
            </w:r>
          </w:p>
        </w:tc>
      </w:tr>
      <w:tr w:rsidR="006A3BCC" w:rsidRPr="00454D36" w14:paraId="562B0D4F" w14:textId="77777777" w:rsidTr="00E02BE9">
        <w:trPr>
          <w:trHeight w:val="171"/>
        </w:trPr>
        <w:tc>
          <w:tcPr>
            <w:tcW w:w="2410" w:type="dxa"/>
            <w:vAlign w:val="center"/>
          </w:tcPr>
          <w:p w14:paraId="214659CA" w14:textId="77777777" w:rsidR="006A3BCC" w:rsidRPr="003327AE"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w:t>
            </w:r>
          </w:p>
        </w:tc>
        <w:tc>
          <w:tcPr>
            <w:tcW w:w="4394" w:type="dxa"/>
            <w:vAlign w:val="center"/>
          </w:tcPr>
          <w:p w14:paraId="22EF6CBB" w14:textId="0E615534"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Agricultural Land</w:t>
            </w:r>
          </w:p>
        </w:tc>
      </w:tr>
      <w:tr w:rsidR="006A3BCC" w:rsidRPr="00454D36" w14:paraId="6260FF55" w14:textId="77777777" w:rsidTr="00E02BE9">
        <w:trPr>
          <w:trHeight w:val="171"/>
        </w:trPr>
        <w:tc>
          <w:tcPr>
            <w:tcW w:w="2410" w:type="dxa"/>
            <w:vAlign w:val="center"/>
          </w:tcPr>
          <w:p w14:paraId="4CAA8590" w14:textId="77777777" w:rsidR="006A3BCC" w:rsidRPr="003327AE"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West</w:t>
            </w:r>
          </w:p>
        </w:tc>
        <w:tc>
          <w:tcPr>
            <w:tcW w:w="4394" w:type="dxa"/>
            <w:vAlign w:val="center"/>
          </w:tcPr>
          <w:p w14:paraId="44D2B470" w14:textId="15380E0B"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Road (Entry Point)</w:t>
            </w:r>
          </w:p>
        </w:tc>
      </w:tr>
      <w:tr w:rsidR="006A3BCC" w:rsidRPr="00454D36" w14:paraId="07D2C0C6" w14:textId="77777777" w:rsidTr="00E02BE9">
        <w:trPr>
          <w:trHeight w:val="171"/>
        </w:trPr>
        <w:tc>
          <w:tcPr>
            <w:tcW w:w="2410" w:type="dxa"/>
            <w:vAlign w:val="center"/>
          </w:tcPr>
          <w:p w14:paraId="3E304721" w14:textId="77777777" w:rsidR="006A3BCC"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North</w:t>
            </w:r>
          </w:p>
        </w:tc>
        <w:tc>
          <w:tcPr>
            <w:tcW w:w="4394" w:type="dxa"/>
            <w:vAlign w:val="center"/>
          </w:tcPr>
          <w:p w14:paraId="5D25A25D" w14:textId="5B79D070"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G19 Brick Company</w:t>
            </w:r>
          </w:p>
        </w:tc>
      </w:tr>
      <w:tr w:rsidR="006A3BCC" w:rsidRPr="00454D36" w14:paraId="6CF54C99" w14:textId="77777777" w:rsidTr="00E02BE9">
        <w:trPr>
          <w:trHeight w:val="171"/>
        </w:trPr>
        <w:tc>
          <w:tcPr>
            <w:tcW w:w="2410" w:type="dxa"/>
            <w:vAlign w:val="center"/>
          </w:tcPr>
          <w:p w14:paraId="3B3A307D" w14:textId="77777777" w:rsidR="006A3BCC"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South</w:t>
            </w:r>
          </w:p>
        </w:tc>
        <w:tc>
          <w:tcPr>
            <w:tcW w:w="4394" w:type="dxa"/>
            <w:vAlign w:val="center"/>
          </w:tcPr>
          <w:p w14:paraId="42630CF8" w14:textId="3FEB9846" w:rsidR="006A3BCC" w:rsidRPr="009F3B84" w:rsidRDefault="009F3B84" w:rsidP="00183843">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Agricultural Land</w:t>
            </w:r>
          </w:p>
        </w:tc>
      </w:tr>
    </w:tbl>
    <w:p w14:paraId="198886DD" w14:textId="77777777" w:rsidR="00675C08" w:rsidRPr="00DD2632" w:rsidRDefault="00675C08">
      <w:pPr>
        <w:rPr>
          <w:rFonts w:ascii="Arial" w:hAnsi="Arial" w:cs="Arial"/>
          <w:sz w:val="2"/>
          <w:szCs w:val="22"/>
        </w:rPr>
      </w:pPr>
    </w:p>
    <w:p w14:paraId="34010D8C" w14:textId="77777777" w:rsidR="00384817" w:rsidRDefault="00384817" w:rsidP="00384817">
      <w:pPr>
        <w:pStyle w:val="ListParagraph"/>
        <w:spacing w:line="360" w:lineRule="auto"/>
        <w:ind w:left="709" w:right="-143"/>
        <w:jc w:val="both"/>
        <w:rPr>
          <w:rFonts w:ascii="Arial" w:hAnsi="Arial" w:cs="Arial"/>
          <w:b/>
          <w:noProof/>
          <w:sz w:val="22"/>
          <w:lang w:eastAsia="en-IN"/>
        </w:rPr>
      </w:pPr>
    </w:p>
    <w:tbl>
      <w:tblPr>
        <w:tblW w:w="7512"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244"/>
      </w:tblGrid>
      <w:tr w:rsidR="00A32185" w:rsidRPr="00675C08" w14:paraId="6DCE8724" w14:textId="77777777" w:rsidTr="00806F04">
        <w:trPr>
          <w:trHeight w:val="255"/>
          <w:tblHeader/>
        </w:trPr>
        <w:tc>
          <w:tcPr>
            <w:tcW w:w="7512" w:type="dxa"/>
            <w:gridSpan w:val="2"/>
            <w:shd w:val="clear" w:color="auto" w:fill="002060"/>
            <w:vAlign w:val="center"/>
          </w:tcPr>
          <w:p w14:paraId="087AE5CC" w14:textId="77777777" w:rsidR="00A32185" w:rsidRPr="00675C08" w:rsidRDefault="00A32185" w:rsidP="00C63941">
            <w:pPr>
              <w:spacing w:after="40" w:line="276" w:lineRule="auto"/>
              <w:ind w:left="284"/>
              <w:jc w:val="center"/>
              <w:rPr>
                <w:rFonts w:asciiTheme="minorHAnsi" w:hAnsiTheme="minorHAnsi" w:cstheme="minorHAnsi"/>
                <w:b/>
                <w:iCs/>
                <w:color w:val="FFFFFF"/>
                <w:sz w:val="22"/>
                <w:szCs w:val="22"/>
              </w:rPr>
            </w:pPr>
            <w:r w:rsidRPr="00675C08">
              <w:rPr>
                <w:rFonts w:asciiTheme="minorHAnsi" w:hAnsiTheme="minorHAnsi" w:cstheme="minorHAnsi"/>
                <w:b/>
                <w:iCs/>
                <w:color w:val="FFFFFF"/>
                <w:sz w:val="22"/>
                <w:szCs w:val="22"/>
              </w:rPr>
              <w:t>Table: 2 Connectivity Details of the Proposed Location</w:t>
            </w:r>
          </w:p>
        </w:tc>
      </w:tr>
      <w:tr w:rsidR="00A32185" w:rsidRPr="00675C08" w14:paraId="6660D936" w14:textId="77777777" w:rsidTr="00806F04">
        <w:trPr>
          <w:trHeight w:val="219"/>
          <w:tblHeader/>
        </w:trPr>
        <w:tc>
          <w:tcPr>
            <w:tcW w:w="2268" w:type="dxa"/>
            <w:shd w:val="clear" w:color="auto" w:fill="DBE5F1" w:themeFill="accent1" w:themeFillTint="33"/>
            <w:vAlign w:val="center"/>
          </w:tcPr>
          <w:p w14:paraId="27236D96" w14:textId="77777777" w:rsidR="00A32185" w:rsidRPr="00675C08" w:rsidRDefault="00A32185" w:rsidP="00C63941">
            <w:pPr>
              <w:spacing w:after="40" w:line="276" w:lineRule="auto"/>
              <w:ind w:left="284"/>
              <w:rPr>
                <w:rFonts w:asciiTheme="minorHAnsi" w:hAnsiTheme="minorHAnsi" w:cstheme="minorHAnsi"/>
                <w:b/>
                <w:iCs/>
                <w:color w:val="000000" w:themeColor="text1"/>
                <w:sz w:val="22"/>
                <w:szCs w:val="22"/>
              </w:rPr>
            </w:pPr>
            <w:r w:rsidRPr="00675C08">
              <w:rPr>
                <w:rFonts w:asciiTheme="minorHAnsi" w:hAnsiTheme="minorHAnsi" w:cstheme="minorHAnsi"/>
                <w:b/>
                <w:iCs/>
                <w:color w:val="000000" w:themeColor="text1"/>
                <w:sz w:val="22"/>
                <w:szCs w:val="22"/>
              </w:rPr>
              <w:t xml:space="preserve">Connectivity </w:t>
            </w:r>
          </w:p>
        </w:tc>
        <w:tc>
          <w:tcPr>
            <w:tcW w:w="5244" w:type="dxa"/>
            <w:shd w:val="clear" w:color="auto" w:fill="DBE5F1" w:themeFill="accent1" w:themeFillTint="33"/>
            <w:vAlign w:val="center"/>
          </w:tcPr>
          <w:p w14:paraId="152FD090" w14:textId="386DC574" w:rsidR="00A32185" w:rsidRPr="00675C08" w:rsidRDefault="00A32185" w:rsidP="00C63941">
            <w:pPr>
              <w:spacing w:after="40" w:line="276" w:lineRule="auto"/>
              <w:ind w:left="284"/>
              <w:jc w:val="center"/>
              <w:rPr>
                <w:rFonts w:asciiTheme="minorHAnsi" w:hAnsiTheme="minorHAnsi" w:cstheme="minorHAnsi"/>
                <w:b/>
                <w:iCs/>
                <w:color w:val="000000" w:themeColor="text1"/>
                <w:sz w:val="22"/>
                <w:szCs w:val="22"/>
              </w:rPr>
            </w:pPr>
            <w:r w:rsidRPr="00675C08">
              <w:rPr>
                <w:rFonts w:asciiTheme="minorHAnsi" w:hAnsiTheme="minorHAnsi" w:cstheme="minorHAnsi"/>
                <w:b/>
                <w:iCs/>
                <w:color w:val="000000" w:themeColor="text1"/>
                <w:sz w:val="22"/>
                <w:szCs w:val="22"/>
              </w:rPr>
              <w:t>Details</w:t>
            </w:r>
          </w:p>
        </w:tc>
      </w:tr>
      <w:tr w:rsidR="00A32185" w:rsidRPr="00675C08" w14:paraId="10CF3667" w14:textId="77777777" w:rsidTr="00806F04">
        <w:trPr>
          <w:trHeight w:val="171"/>
        </w:trPr>
        <w:tc>
          <w:tcPr>
            <w:tcW w:w="2268" w:type="dxa"/>
            <w:vAlign w:val="center"/>
          </w:tcPr>
          <w:p w14:paraId="2C79CF99"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 xml:space="preserve">Road </w:t>
            </w:r>
          </w:p>
        </w:tc>
        <w:tc>
          <w:tcPr>
            <w:tcW w:w="5244" w:type="dxa"/>
            <w:vAlign w:val="center"/>
          </w:tcPr>
          <w:p w14:paraId="581DF866" w14:textId="003C680D" w:rsidR="00A32185" w:rsidRPr="00675C08" w:rsidRDefault="007301D1" w:rsidP="00C63941">
            <w:pPr>
              <w:autoSpaceDE w:val="0"/>
              <w:autoSpaceDN w:val="0"/>
              <w:adjustRightInd w:val="0"/>
              <w:spacing w:after="40" w:line="276"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Jaula Kalan Link </w:t>
            </w:r>
            <w:r w:rsidR="00A32185" w:rsidRPr="00E878FE">
              <w:rPr>
                <w:rFonts w:asciiTheme="minorHAnsi" w:eastAsia="SimSun" w:hAnsiTheme="minorHAnsi" w:cstheme="minorHAnsi"/>
                <w:sz w:val="22"/>
                <w:szCs w:val="22"/>
                <w:lang w:eastAsia="zh-CN"/>
              </w:rPr>
              <w:t>Road</w:t>
            </w:r>
            <w:r w:rsidR="00A32185">
              <w:rPr>
                <w:rFonts w:asciiTheme="minorHAnsi" w:eastAsia="SimSun" w:hAnsiTheme="minorHAnsi" w:cstheme="minorHAnsi"/>
                <w:sz w:val="22"/>
                <w:szCs w:val="22"/>
                <w:lang w:eastAsia="zh-CN"/>
              </w:rPr>
              <w:t xml:space="preserve"> - ~</w:t>
            </w:r>
            <w:r>
              <w:rPr>
                <w:rFonts w:asciiTheme="minorHAnsi" w:eastAsia="SimSun" w:hAnsiTheme="minorHAnsi" w:cstheme="minorHAnsi"/>
                <w:sz w:val="22"/>
                <w:szCs w:val="22"/>
                <w:lang w:eastAsia="zh-CN"/>
              </w:rPr>
              <w:t xml:space="preserve">800 meters </w:t>
            </w:r>
            <w:r w:rsidR="00A32185">
              <w:rPr>
                <w:rFonts w:asciiTheme="minorHAnsi" w:eastAsia="SimSun" w:hAnsiTheme="minorHAnsi" w:cstheme="minorHAnsi"/>
                <w:sz w:val="22"/>
                <w:szCs w:val="22"/>
                <w:lang w:eastAsia="zh-CN"/>
              </w:rPr>
              <w:t>away</w:t>
            </w:r>
          </w:p>
        </w:tc>
      </w:tr>
      <w:tr w:rsidR="00A32185" w:rsidRPr="00675C08" w14:paraId="11187DFC" w14:textId="77777777" w:rsidTr="00806F04">
        <w:trPr>
          <w:trHeight w:val="262"/>
        </w:trPr>
        <w:tc>
          <w:tcPr>
            <w:tcW w:w="2268" w:type="dxa"/>
            <w:vAlign w:val="center"/>
          </w:tcPr>
          <w:p w14:paraId="7866BC9F"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 xml:space="preserve">Rail </w:t>
            </w:r>
          </w:p>
        </w:tc>
        <w:tc>
          <w:tcPr>
            <w:tcW w:w="5244" w:type="dxa"/>
            <w:vAlign w:val="center"/>
          </w:tcPr>
          <w:p w14:paraId="185F0A3D" w14:textId="47C8A4F1" w:rsidR="00A32185" w:rsidRPr="00675C08" w:rsidRDefault="007301D1" w:rsidP="00C63941">
            <w:pPr>
              <w:autoSpaceDE w:val="0"/>
              <w:autoSpaceDN w:val="0"/>
              <w:adjustRightInd w:val="0"/>
              <w:spacing w:after="40" w:line="276"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Dappar Railway Station</w:t>
            </w:r>
            <w:r w:rsidR="00A32185">
              <w:rPr>
                <w:rFonts w:asciiTheme="minorHAnsi" w:eastAsia="SimSun" w:hAnsiTheme="minorHAnsi" w:cstheme="minorHAnsi"/>
                <w:sz w:val="22"/>
                <w:szCs w:val="22"/>
                <w:lang w:eastAsia="zh-CN"/>
              </w:rPr>
              <w:t xml:space="preserve"> - ~</w:t>
            </w:r>
            <w:r>
              <w:rPr>
                <w:rFonts w:asciiTheme="minorHAnsi" w:eastAsia="SimSun" w:hAnsiTheme="minorHAnsi" w:cstheme="minorHAnsi"/>
                <w:sz w:val="22"/>
                <w:szCs w:val="22"/>
                <w:lang w:eastAsia="zh-CN"/>
              </w:rPr>
              <w:t>7.8</w:t>
            </w:r>
            <w:r w:rsidR="00A32185" w:rsidRPr="00675C08">
              <w:rPr>
                <w:rFonts w:asciiTheme="minorHAnsi" w:eastAsia="SimSun" w:hAnsiTheme="minorHAnsi" w:cstheme="minorHAnsi"/>
                <w:sz w:val="22"/>
                <w:szCs w:val="22"/>
                <w:lang w:eastAsia="zh-CN"/>
              </w:rPr>
              <w:t xml:space="preserve"> km away</w:t>
            </w:r>
          </w:p>
        </w:tc>
      </w:tr>
      <w:tr w:rsidR="00A32185" w:rsidRPr="00675C08" w14:paraId="6F521F9E" w14:textId="77777777" w:rsidTr="00806F04">
        <w:trPr>
          <w:trHeight w:val="262"/>
        </w:trPr>
        <w:tc>
          <w:tcPr>
            <w:tcW w:w="2268" w:type="dxa"/>
            <w:vAlign w:val="center"/>
          </w:tcPr>
          <w:p w14:paraId="73A5EC62"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Airport</w:t>
            </w:r>
          </w:p>
        </w:tc>
        <w:tc>
          <w:tcPr>
            <w:tcW w:w="5244" w:type="dxa"/>
            <w:vAlign w:val="center"/>
          </w:tcPr>
          <w:p w14:paraId="3F6A6283" w14:textId="710F62B5" w:rsidR="00A32185" w:rsidRPr="00675C08" w:rsidRDefault="00A32185" w:rsidP="00C63941">
            <w:pPr>
              <w:autoSpaceDE w:val="0"/>
              <w:autoSpaceDN w:val="0"/>
              <w:adjustRightInd w:val="0"/>
              <w:spacing w:after="40" w:line="276"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Chandigarh</w:t>
            </w:r>
            <w:r w:rsidRPr="004C1CE1">
              <w:rPr>
                <w:rFonts w:asciiTheme="minorHAnsi" w:eastAsia="SimSun" w:hAnsiTheme="minorHAnsi" w:cstheme="minorHAnsi"/>
                <w:sz w:val="22"/>
                <w:szCs w:val="22"/>
                <w:lang w:val="sv-SE" w:eastAsia="zh-CN"/>
              </w:rPr>
              <w:t xml:space="preserve"> Airport</w:t>
            </w:r>
            <w:r>
              <w:rPr>
                <w:rFonts w:asciiTheme="minorHAnsi" w:eastAsia="SimSun" w:hAnsiTheme="minorHAnsi" w:cstheme="minorHAnsi"/>
                <w:sz w:val="22"/>
                <w:szCs w:val="22"/>
                <w:lang w:val="sv-SE" w:eastAsia="zh-CN"/>
              </w:rPr>
              <w:t xml:space="preserve"> - ~29</w:t>
            </w:r>
            <w:r w:rsidRPr="00675C08">
              <w:rPr>
                <w:rFonts w:asciiTheme="minorHAnsi" w:eastAsia="SimSun" w:hAnsiTheme="minorHAnsi" w:cstheme="minorHAnsi"/>
                <w:sz w:val="22"/>
                <w:szCs w:val="22"/>
                <w:lang w:val="sv-SE" w:eastAsia="zh-CN"/>
              </w:rPr>
              <w:t xml:space="preserve"> km away</w:t>
            </w:r>
          </w:p>
        </w:tc>
      </w:tr>
    </w:tbl>
    <w:p w14:paraId="2C27A893" w14:textId="77777777" w:rsidR="00A32185" w:rsidRDefault="00A32185" w:rsidP="00384817">
      <w:pPr>
        <w:pStyle w:val="ListParagraph"/>
        <w:spacing w:line="360" w:lineRule="auto"/>
        <w:ind w:left="709" w:right="-143"/>
        <w:jc w:val="both"/>
        <w:rPr>
          <w:rFonts w:ascii="Arial" w:hAnsi="Arial" w:cs="Arial"/>
          <w:b/>
          <w:noProof/>
          <w:sz w:val="22"/>
          <w:lang w:eastAsia="en-IN"/>
        </w:rPr>
      </w:pPr>
    </w:p>
    <w:p w14:paraId="27719664" w14:textId="77777777" w:rsidR="00384817" w:rsidRDefault="00384817" w:rsidP="00983C6E">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4BA34EB2" w14:textId="363177D2" w:rsidR="00384817" w:rsidRPr="00EF3437" w:rsidRDefault="00384817" w:rsidP="00983C6E">
      <w:pPr>
        <w:pStyle w:val="ListParagraph"/>
        <w:numPr>
          <w:ilvl w:val="0"/>
          <w:numId w:val="35"/>
        </w:numPr>
        <w:spacing w:before="240" w:after="240" w:line="360" w:lineRule="auto"/>
        <w:ind w:left="1134" w:right="-213"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sidR="00EF3437">
        <w:rPr>
          <w:rFonts w:ascii="Arial" w:hAnsi="Arial" w:cs="Arial"/>
          <w:bCs/>
          <w:sz w:val="22"/>
        </w:rPr>
        <w:t xml:space="preserve"> The Bio-CNG plant is proposed to be commissioned at </w:t>
      </w:r>
      <w:r w:rsidR="007301D1" w:rsidRPr="007F1FA5">
        <w:rPr>
          <w:rFonts w:ascii="Arial" w:hAnsi="Arial" w:cs="Arial"/>
          <w:sz w:val="22"/>
          <w:szCs w:val="22"/>
        </w:rPr>
        <w:t>Village Jaulan Kalan, Tehsil Dera Bassi, District S.A.S.</w:t>
      </w:r>
      <w:r w:rsidR="007301D1">
        <w:rPr>
          <w:rFonts w:ascii="Arial" w:hAnsi="Arial" w:cs="Arial"/>
          <w:sz w:val="22"/>
          <w:szCs w:val="22"/>
        </w:rPr>
        <w:t xml:space="preserve"> </w:t>
      </w:r>
      <w:r w:rsidR="007301D1" w:rsidRPr="007F1FA5">
        <w:rPr>
          <w:rFonts w:ascii="Arial" w:hAnsi="Arial" w:cs="Arial"/>
          <w:sz w:val="22"/>
          <w:szCs w:val="22"/>
        </w:rPr>
        <w:t>Nagar, Punjab</w:t>
      </w:r>
      <w:r w:rsidR="007301D1">
        <w:rPr>
          <w:rFonts w:ascii="Arial" w:hAnsi="Arial" w:cs="Arial"/>
          <w:sz w:val="22"/>
          <w:szCs w:val="22"/>
        </w:rPr>
        <w:t xml:space="preserve">-140501 </w:t>
      </w:r>
      <w:r w:rsidR="00EF3437">
        <w:rPr>
          <w:rFonts w:ascii="Arial" w:hAnsi="Arial" w:cs="Arial"/>
          <w:sz w:val="22"/>
          <w:szCs w:val="22"/>
          <w:lang w:eastAsia="en-IN"/>
        </w:rPr>
        <w:t xml:space="preserve">with GPS </w:t>
      </w:r>
      <w:r w:rsidR="00EF3437">
        <w:rPr>
          <w:rFonts w:ascii="Arial" w:hAnsi="Arial" w:cs="Arial"/>
          <w:sz w:val="22"/>
          <w:szCs w:val="22"/>
          <w:lang w:eastAsia="en-IN"/>
        </w:rPr>
        <w:lastRenderedPageBreak/>
        <w:t xml:space="preserve">coordinates </w:t>
      </w:r>
      <w:r w:rsidR="007301D1" w:rsidRPr="007301D1">
        <w:rPr>
          <w:rFonts w:ascii="Arial" w:hAnsi="Arial" w:cs="Arial"/>
          <w:bCs/>
          <w:sz w:val="22"/>
        </w:rPr>
        <w:t>30°30</w:t>
      </w:r>
      <w:r w:rsidR="007301D1">
        <w:rPr>
          <w:rFonts w:ascii="Arial" w:hAnsi="Arial" w:cs="Arial"/>
          <w:bCs/>
          <w:sz w:val="22"/>
        </w:rPr>
        <w:t>’</w:t>
      </w:r>
      <w:r w:rsidR="007301D1" w:rsidRPr="007301D1">
        <w:rPr>
          <w:rFonts w:ascii="Arial" w:hAnsi="Arial" w:cs="Arial"/>
          <w:bCs/>
          <w:sz w:val="22"/>
        </w:rPr>
        <w:t>03.3</w:t>
      </w:r>
      <w:r w:rsidR="007301D1">
        <w:rPr>
          <w:rFonts w:ascii="Arial" w:hAnsi="Arial" w:cs="Arial"/>
          <w:bCs/>
          <w:sz w:val="22"/>
        </w:rPr>
        <w:t xml:space="preserve">” </w:t>
      </w:r>
      <w:r w:rsidR="00EF3437" w:rsidRPr="00EF3437">
        <w:rPr>
          <w:rFonts w:ascii="Arial" w:hAnsi="Arial" w:cs="Arial"/>
          <w:bCs/>
          <w:sz w:val="22"/>
        </w:rPr>
        <w:t>North and 7</w:t>
      </w:r>
      <w:r w:rsidR="007301D1">
        <w:rPr>
          <w:rFonts w:ascii="Arial" w:hAnsi="Arial" w:cs="Arial"/>
          <w:bCs/>
          <w:sz w:val="22"/>
        </w:rPr>
        <w:t>6</w:t>
      </w:r>
      <w:r w:rsidR="00EF3437" w:rsidRPr="00EF3437">
        <w:rPr>
          <w:rFonts w:ascii="Arial" w:hAnsi="Arial" w:cs="Arial"/>
          <w:bCs/>
          <w:sz w:val="22"/>
        </w:rPr>
        <w:t>°5</w:t>
      </w:r>
      <w:r w:rsidR="007301D1">
        <w:rPr>
          <w:rFonts w:ascii="Arial" w:hAnsi="Arial" w:cs="Arial"/>
          <w:bCs/>
          <w:sz w:val="22"/>
        </w:rPr>
        <w:t>1</w:t>
      </w:r>
      <w:r w:rsidR="00EF3437" w:rsidRPr="00EF3437">
        <w:rPr>
          <w:rFonts w:ascii="Arial" w:hAnsi="Arial" w:cs="Arial"/>
          <w:bCs/>
          <w:sz w:val="22"/>
        </w:rPr>
        <w:t>'</w:t>
      </w:r>
      <w:r w:rsidR="007301D1">
        <w:rPr>
          <w:rFonts w:ascii="Arial" w:hAnsi="Arial" w:cs="Arial"/>
          <w:bCs/>
          <w:sz w:val="22"/>
        </w:rPr>
        <w:t>44.8</w:t>
      </w:r>
      <w:r w:rsidR="00EF3437" w:rsidRPr="00EF3437">
        <w:rPr>
          <w:rFonts w:ascii="Arial" w:hAnsi="Arial" w:cs="Arial"/>
          <w:bCs/>
          <w:sz w:val="22"/>
        </w:rPr>
        <w:t>" East as per the Google map attached below:</w:t>
      </w:r>
    </w:p>
    <w:p w14:paraId="530EF0BC" w14:textId="2A78AB1C" w:rsidR="00EF3437" w:rsidRDefault="007301D1" w:rsidP="00983DB2">
      <w:pPr>
        <w:pStyle w:val="ListParagraph"/>
        <w:spacing w:line="360" w:lineRule="auto"/>
        <w:ind w:left="1134" w:right="-143"/>
        <w:jc w:val="both"/>
        <w:rPr>
          <w:rFonts w:ascii="Arial" w:hAnsi="Arial" w:cs="Arial"/>
          <w:b/>
          <w:noProof/>
          <w:sz w:val="22"/>
          <w:lang w:eastAsia="en-IN"/>
        </w:rPr>
      </w:pPr>
      <w:r>
        <w:rPr>
          <w:rFonts w:ascii="Arial" w:hAnsi="Arial" w:cs="Arial"/>
          <w:b/>
          <w:noProof/>
          <w:sz w:val="22"/>
          <w:lang w:eastAsia="en-IN"/>
        </w:rPr>
        <w:drawing>
          <wp:inline distT="0" distB="0" distL="0" distR="0" wp14:anchorId="3F45A0CF" wp14:editId="1E981D59">
            <wp:extent cx="5534025" cy="2750820"/>
            <wp:effectExtent l="19050" t="19050" r="28575" b="11430"/>
            <wp:docPr id="15922811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81104" name="Picture 1592281104"/>
                    <pic:cNvPicPr/>
                  </pic:nvPicPr>
                  <pic:blipFill>
                    <a:blip r:embed="rId14">
                      <a:extLst>
                        <a:ext uri="{BEBA8EAE-BF5A-486C-A8C5-ECC9F3942E4B}">
                          <a14:imgProps xmlns:a14="http://schemas.microsoft.com/office/drawing/2010/main">
                            <a14:imgLayer r:embed="rId1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34025" cy="2750820"/>
                    </a:xfrm>
                    <a:prstGeom prst="rect">
                      <a:avLst/>
                    </a:prstGeom>
                    <a:ln>
                      <a:solidFill>
                        <a:schemeClr val="tx1"/>
                      </a:solidFill>
                    </a:ln>
                  </pic:spPr>
                </pic:pic>
              </a:graphicData>
            </a:graphic>
          </wp:inline>
        </w:drawing>
      </w:r>
    </w:p>
    <w:p w14:paraId="7F362F9D" w14:textId="77777777" w:rsidR="00983DB2" w:rsidRPr="00983DB2" w:rsidRDefault="00983DB2" w:rsidP="00983C6E">
      <w:pPr>
        <w:pStyle w:val="ListParagraph"/>
        <w:numPr>
          <w:ilvl w:val="0"/>
          <w:numId w:val="35"/>
        </w:numPr>
        <w:spacing w:before="240" w:after="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r w:rsidRPr="006B3921">
        <w:rPr>
          <w:rFonts w:ascii="Arial" w:hAnsi="Arial" w:cs="Arial"/>
          <w:sz w:val="22"/>
        </w:rPr>
        <w:t xml:space="preserve">Demarcation of the land </w:t>
      </w:r>
      <w:r>
        <w:rPr>
          <w:rFonts w:ascii="Arial" w:hAnsi="Arial" w:cs="Arial"/>
          <w:sz w:val="22"/>
        </w:rPr>
        <w:t xml:space="preserve">with </w:t>
      </w:r>
      <w:r w:rsidR="00661D39">
        <w:rPr>
          <w:rFonts w:ascii="Arial" w:hAnsi="Arial" w:cs="Arial"/>
          <w:sz w:val="22"/>
        </w:rPr>
        <w:t xml:space="preserve">approximate </w:t>
      </w:r>
      <w:r>
        <w:rPr>
          <w:rFonts w:ascii="Arial" w:hAnsi="Arial" w:cs="Arial"/>
          <w:sz w:val="22"/>
        </w:rPr>
        <w:t xml:space="preserve">measurement </w:t>
      </w:r>
      <w:r w:rsidR="00661D39">
        <w:rPr>
          <w:rFonts w:ascii="Arial" w:hAnsi="Arial" w:cs="Arial"/>
          <w:sz w:val="22"/>
        </w:rPr>
        <w:t>on the Google map is attached</w:t>
      </w:r>
      <w:r w:rsidRPr="006B3921">
        <w:rPr>
          <w:rFonts w:ascii="Arial" w:hAnsi="Arial" w:cs="Arial"/>
          <w:sz w:val="22"/>
        </w:rPr>
        <w:t xml:space="preserve"> in the below picture</w:t>
      </w:r>
      <w:r>
        <w:rPr>
          <w:rFonts w:ascii="Arial" w:hAnsi="Arial" w:cs="Arial"/>
          <w:sz w:val="22"/>
        </w:rPr>
        <w:t>:</w:t>
      </w:r>
    </w:p>
    <w:p w14:paraId="5CCD99A3" w14:textId="789503DB" w:rsidR="00983DB2" w:rsidRPr="007C1943" w:rsidRDefault="007301D1" w:rsidP="00661D39">
      <w:pPr>
        <w:pStyle w:val="ListParagraph"/>
        <w:spacing w:line="360" w:lineRule="auto"/>
        <w:ind w:left="1134" w:right="-143"/>
        <w:jc w:val="both"/>
        <w:rPr>
          <w:rFonts w:ascii="Arial" w:hAnsi="Arial" w:cs="Arial"/>
          <w:b/>
          <w:sz w:val="22"/>
        </w:rPr>
      </w:pPr>
      <w:r w:rsidRPr="00FD4A3B">
        <w:rPr>
          <w:noProof/>
          <w:lang w:eastAsia="en-IN"/>
        </w:rPr>
        <w:drawing>
          <wp:inline distT="0" distB="0" distL="0" distR="0" wp14:anchorId="07C1EF95" wp14:editId="25077BC6">
            <wp:extent cx="5505450" cy="3166110"/>
            <wp:effectExtent l="19050" t="19050" r="19050" b="152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Lst>
                    </a:blip>
                    <a:stretch>
                      <a:fillRect/>
                    </a:stretch>
                  </pic:blipFill>
                  <pic:spPr>
                    <a:xfrm>
                      <a:off x="0" y="0"/>
                      <a:ext cx="5505450" cy="3166110"/>
                    </a:xfrm>
                    <a:prstGeom prst="rect">
                      <a:avLst/>
                    </a:prstGeom>
                    <a:ln>
                      <a:solidFill>
                        <a:schemeClr val="tx1"/>
                      </a:solidFill>
                    </a:ln>
                  </pic:spPr>
                </pic:pic>
              </a:graphicData>
            </a:graphic>
          </wp:inline>
        </w:drawing>
      </w:r>
    </w:p>
    <w:p w14:paraId="568BE8F1" w14:textId="77777777" w:rsidR="001617C6" w:rsidRDefault="003227F6" w:rsidP="00983C6E">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14:paraId="50744083" w14:textId="56609D36" w:rsidR="0036723F" w:rsidRDefault="001617C6" w:rsidP="00ED3B1B">
      <w:pPr>
        <w:pStyle w:val="ListParagraph"/>
        <w:spacing w:before="240" w:line="360" w:lineRule="auto"/>
        <w:ind w:left="709" w:right="-71"/>
        <w:jc w:val="both"/>
        <w:rPr>
          <w:rFonts w:ascii="Arial" w:hAnsi="Arial" w:cs="Arial"/>
          <w:sz w:val="22"/>
          <w:szCs w:val="22"/>
          <w:lang w:eastAsia="en-IN"/>
        </w:rPr>
      </w:pPr>
      <w:r>
        <w:rPr>
          <w:rFonts w:ascii="Arial" w:hAnsi="Arial" w:cs="Arial"/>
          <w:sz w:val="22"/>
        </w:rPr>
        <w:t xml:space="preserve">As per the data/information provided by the client/Company, </w:t>
      </w:r>
      <w:r w:rsidR="00CB7AA7">
        <w:rPr>
          <w:rFonts w:ascii="Arial" w:hAnsi="Arial" w:cs="Arial"/>
          <w:sz w:val="22"/>
        </w:rPr>
        <w:t xml:space="preserve">the </w:t>
      </w:r>
      <w:r w:rsidR="00806F04">
        <w:rPr>
          <w:rFonts w:ascii="Arial" w:hAnsi="Arial" w:cs="Arial"/>
          <w:sz w:val="22"/>
        </w:rPr>
        <w:t xml:space="preserve">proposed </w:t>
      </w:r>
      <w:r w:rsidR="00CB7AA7">
        <w:rPr>
          <w:rFonts w:ascii="Arial" w:hAnsi="Arial" w:cs="Arial"/>
          <w:sz w:val="22"/>
        </w:rPr>
        <w:t xml:space="preserve">layout plan has been prepared </w:t>
      </w:r>
      <w:r w:rsidR="002824BA">
        <w:rPr>
          <w:rFonts w:ascii="Arial" w:hAnsi="Arial" w:cs="Arial"/>
          <w:sz w:val="22"/>
          <w:szCs w:val="22"/>
          <w:lang w:eastAsia="en-IN"/>
        </w:rPr>
        <w:t xml:space="preserve">by the </w:t>
      </w:r>
      <w:r w:rsidR="00806F04">
        <w:rPr>
          <w:rFonts w:ascii="Arial" w:hAnsi="Arial" w:cs="Arial"/>
          <w:sz w:val="22"/>
          <w:szCs w:val="22"/>
          <w:lang w:eastAsia="en-IN"/>
        </w:rPr>
        <w:t>EPC consultant, ISGEC which is yet to be approved by the concerned authorities.</w:t>
      </w:r>
      <w:r w:rsidR="002824BA">
        <w:rPr>
          <w:rFonts w:ascii="Arial" w:hAnsi="Arial" w:cs="Arial"/>
          <w:sz w:val="22"/>
          <w:szCs w:val="22"/>
          <w:lang w:eastAsia="en-IN"/>
        </w:rPr>
        <w:t xml:space="preserve"> For reference, </w:t>
      </w:r>
      <w:r w:rsidR="00806F04">
        <w:rPr>
          <w:rFonts w:ascii="Arial" w:hAnsi="Arial" w:cs="Arial"/>
          <w:sz w:val="22"/>
          <w:szCs w:val="22"/>
          <w:lang w:eastAsia="en-IN"/>
        </w:rPr>
        <w:t>propos</w:t>
      </w:r>
      <w:r w:rsidR="002824BA">
        <w:rPr>
          <w:rFonts w:ascii="Arial" w:hAnsi="Arial" w:cs="Arial"/>
          <w:sz w:val="22"/>
          <w:szCs w:val="22"/>
          <w:lang w:eastAsia="en-IN"/>
        </w:rPr>
        <w:t>ed layout plan has been attached below:</w:t>
      </w:r>
    </w:p>
    <w:p w14:paraId="16DBCF10" w14:textId="676ED476" w:rsidR="002824BA" w:rsidRPr="002824BA" w:rsidRDefault="00806F04" w:rsidP="00806F04">
      <w:pPr>
        <w:pStyle w:val="ListParagraph"/>
        <w:spacing w:before="240" w:line="360" w:lineRule="auto"/>
        <w:ind w:left="709" w:right="-71"/>
        <w:jc w:val="both"/>
        <w:rPr>
          <w:rFonts w:ascii="Arial" w:hAnsi="Arial" w:cs="Arial"/>
          <w:sz w:val="22"/>
        </w:rPr>
      </w:pPr>
      <w:r>
        <w:rPr>
          <w:noProof/>
        </w:rPr>
        <w:lastRenderedPageBreak/>
        <w:drawing>
          <wp:inline distT="0" distB="0" distL="0" distR="0" wp14:anchorId="21D99B3F" wp14:editId="185F0F33">
            <wp:extent cx="5718810" cy="4060190"/>
            <wp:effectExtent l="19050" t="19050" r="15240" b="16510"/>
            <wp:docPr id="310430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30319" name=""/>
                    <pic:cNvPicPr/>
                  </pic:nvPicPr>
                  <pic:blipFill rotWithShape="1">
                    <a:blip r:embed="rId18"/>
                    <a:srcRect l="11864" t="1978" r="12256" b="1575"/>
                    <a:stretch/>
                  </pic:blipFill>
                  <pic:spPr bwMode="auto">
                    <a:xfrm>
                      <a:off x="0" y="0"/>
                      <a:ext cx="5727904" cy="406664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8FE217" w14:textId="77777777" w:rsidR="00806F04" w:rsidRPr="00806F04" w:rsidRDefault="00806F04" w:rsidP="00806F04">
      <w:pPr>
        <w:pStyle w:val="ListParagraph"/>
        <w:spacing w:line="360" w:lineRule="auto"/>
        <w:ind w:left="709" w:right="-143"/>
        <w:jc w:val="both"/>
        <w:rPr>
          <w:rFonts w:ascii="Arial" w:hAnsi="Arial" w:cs="Arial"/>
          <w:sz w:val="22"/>
          <w:szCs w:val="22"/>
        </w:rPr>
      </w:pPr>
    </w:p>
    <w:p w14:paraId="5ADD4B98" w14:textId="6F0F507E" w:rsidR="005D25C0" w:rsidRPr="005D25C0" w:rsidRDefault="00A22FE5" w:rsidP="00983C6E">
      <w:pPr>
        <w:pStyle w:val="ListParagraph"/>
        <w:numPr>
          <w:ilvl w:val="0"/>
          <w:numId w:val="34"/>
        </w:numPr>
        <w:spacing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6F7E002D" w14:textId="62024562" w:rsidR="00C72EB8" w:rsidRDefault="0081479B" w:rsidP="0081479B">
      <w:pPr>
        <w:pStyle w:val="ListParagraph"/>
        <w:spacing w:before="240" w:line="360" w:lineRule="auto"/>
        <w:ind w:left="709" w:right="-71"/>
        <w:jc w:val="both"/>
        <w:rPr>
          <w:rFonts w:ascii="Arial" w:hAnsi="Arial" w:cs="Arial"/>
          <w:sz w:val="22"/>
          <w:szCs w:val="22"/>
          <w:lang w:eastAsia="en-IN"/>
        </w:rPr>
      </w:pPr>
      <w:r w:rsidRPr="00A23FC2">
        <w:rPr>
          <w:rFonts w:ascii="Arial" w:hAnsi="Arial" w:cs="Arial"/>
          <w:sz w:val="22"/>
          <w:szCs w:val="22"/>
          <w:lang w:eastAsia="en-IN"/>
        </w:rPr>
        <w:t xml:space="preserve">As per the </w:t>
      </w:r>
      <w:r>
        <w:rPr>
          <w:rFonts w:ascii="Arial" w:hAnsi="Arial" w:cs="Arial"/>
          <w:sz w:val="22"/>
          <w:szCs w:val="22"/>
          <w:lang w:eastAsia="en-IN"/>
        </w:rPr>
        <w:t>lease</w:t>
      </w:r>
      <w:r w:rsidRPr="00A23FC2">
        <w:rPr>
          <w:rFonts w:ascii="Arial" w:hAnsi="Arial" w:cs="Arial"/>
          <w:sz w:val="22"/>
          <w:szCs w:val="22"/>
          <w:lang w:eastAsia="en-IN"/>
        </w:rPr>
        <w:t xml:space="preserve"> deed shared by the client/company, the promoters have </w:t>
      </w:r>
      <w:r>
        <w:rPr>
          <w:rFonts w:ascii="Arial" w:hAnsi="Arial" w:cs="Arial"/>
          <w:sz w:val="22"/>
          <w:szCs w:val="22"/>
          <w:lang w:eastAsia="en-IN"/>
        </w:rPr>
        <w:t>leased</w:t>
      </w:r>
      <w:r w:rsidRPr="00A23FC2">
        <w:rPr>
          <w:rFonts w:ascii="Arial" w:hAnsi="Arial" w:cs="Arial"/>
          <w:sz w:val="22"/>
          <w:szCs w:val="22"/>
          <w:lang w:eastAsia="en-IN"/>
        </w:rPr>
        <w:t xml:space="preserve"> </w:t>
      </w:r>
      <w:r>
        <w:rPr>
          <w:rFonts w:ascii="Arial" w:hAnsi="Arial" w:cs="Arial"/>
          <w:sz w:val="22"/>
          <w:szCs w:val="22"/>
          <w:lang w:eastAsia="en-IN"/>
        </w:rPr>
        <w:t>11.73 Kille</w:t>
      </w:r>
      <w:r w:rsidRPr="00A23FC2">
        <w:rPr>
          <w:rFonts w:ascii="Arial" w:hAnsi="Arial" w:cs="Arial"/>
          <w:sz w:val="22"/>
          <w:szCs w:val="22"/>
          <w:lang w:eastAsia="en-IN"/>
        </w:rPr>
        <w:t xml:space="preserve"> (</w:t>
      </w:r>
      <w:r>
        <w:rPr>
          <w:rFonts w:ascii="Arial" w:hAnsi="Arial" w:cs="Arial"/>
          <w:sz w:val="22"/>
          <w:szCs w:val="22"/>
          <w:lang w:eastAsia="en-IN"/>
        </w:rPr>
        <w:t>~47,469.61</w:t>
      </w:r>
      <w:r w:rsidRPr="00A23FC2">
        <w:rPr>
          <w:rFonts w:ascii="Arial" w:hAnsi="Arial" w:cs="Arial"/>
          <w:sz w:val="22"/>
          <w:szCs w:val="22"/>
          <w:lang w:eastAsia="en-IN"/>
        </w:rPr>
        <w:t xml:space="preserve"> sq. m</w:t>
      </w:r>
      <w:r>
        <w:rPr>
          <w:rFonts w:ascii="Arial" w:hAnsi="Arial" w:cs="Arial"/>
          <w:sz w:val="22"/>
          <w:szCs w:val="22"/>
          <w:lang w:eastAsia="en-IN"/>
        </w:rPr>
        <w:t>eter</w:t>
      </w:r>
      <w:r w:rsidRPr="00A23FC2">
        <w:rPr>
          <w:rFonts w:ascii="Arial" w:hAnsi="Arial" w:cs="Arial"/>
          <w:sz w:val="22"/>
          <w:szCs w:val="22"/>
          <w:lang w:eastAsia="en-IN"/>
        </w:rPr>
        <w:t>.) of land at</w:t>
      </w:r>
      <w:r>
        <w:rPr>
          <w:rFonts w:ascii="Arial" w:hAnsi="Arial" w:cs="Arial"/>
          <w:sz w:val="22"/>
          <w:szCs w:val="22"/>
          <w:lang w:eastAsia="en-IN"/>
        </w:rPr>
        <w:t xml:space="preserve"> </w:t>
      </w:r>
      <w:r w:rsidRPr="007F1FA5">
        <w:rPr>
          <w:rFonts w:ascii="Arial" w:hAnsi="Arial" w:cs="Arial"/>
          <w:sz w:val="22"/>
          <w:szCs w:val="22"/>
        </w:rPr>
        <w:t>Village Jaulan Kalan, Tehsil Dera Bassi, District S.A.S.</w:t>
      </w:r>
      <w:r>
        <w:rPr>
          <w:rFonts w:ascii="Arial" w:hAnsi="Arial" w:cs="Arial"/>
          <w:sz w:val="22"/>
          <w:szCs w:val="22"/>
        </w:rPr>
        <w:t xml:space="preserve"> </w:t>
      </w:r>
      <w:r w:rsidRPr="007F1FA5">
        <w:rPr>
          <w:rFonts w:ascii="Arial" w:hAnsi="Arial" w:cs="Arial"/>
          <w:sz w:val="22"/>
          <w:szCs w:val="22"/>
        </w:rPr>
        <w:t>Nagar, Punjab</w:t>
      </w:r>
      <w:r>
        <w:rPr>
          <w:rFonts w:ascii="Arial" w:hAnsi="Arial" w:cs="Arial"/>
          <w:sz w:val="22"/>
          <w:szCs w:val="22"/>
        </w:rPr>
        <w:t>-140501</w:t>
      </w:r>
      <w:r w:rsidRPr="00A23FC2">
        <w:rPr>
          <w:rFonts w:ascii="Arial" w:hAnsi="Arial" w:cs="Arial"/>
          <w:sz w:val="22"/>
          <w:szCs w:val="22"/>
          <w:lang w:eastAsia="en-IN"/>
        </w:rPr>
        <w:t xml:space="preserve">. </w:t>
      </w:r>
      <w:r w:rsidR="0056543C" w:rsidRPr="0081479B">
        <w:rPr>
          <w:rFonts w:ascii="Arial" w:hAnsi="Arial" w:cs="Arial"/>
          <w:sz w:val="22"/>
          <w:szCs w:val="22"/>
          <w:lang w:eastAsia="en-IN"/>
        </w:rPr>
        <w:t xml:space="preserve">This land has been leased out in the name of M/s </w:t>
      </w:r>
      <w:r w:rsidRPr="0081479B">
        <w:rPr>
          <w:rFonts w:ascii="Arial" w:hAnsi="Arial" w:cs="Arial"/>
          <w:sz w:val="22"/>
          <w:szCs w:val="22"/>
          <w:lang w:eastAsia="en-IN"/>
        </w:rPr>
        <w:t>W2Jwala Bioenergy</w:t>
      </w:r>
      <w:r w:rsidR="0056543C" w:rsidRPr="0081479B">
        <w:rPr>
          <w:rFonts w:ascii="Arial" w:hAnsi="Arial" w:cs="Arial"/>
          <w:sz w:val="22"/>
          <w:szCs w:val="22"/>
          <w:lang w:eastAsia="en-IN"/>
        </w:rPr>
        <w:t xml:space="preserve"> Private Limited </w:t>
      </w:r>
      <w:r w:rsidRPr="0081479B">
        <w:rPr>
          <w:rFonts w:ascii="Arial" w:hAnsi="Arial" w:cs="Arial"/>
          <w:sz w:val="22"/>
          <w:szCs w:val="22"/>
          <w:lang w:eastAsia="en-IN"/>
        </w:rPr>
        <w:t>for 15 years with an option of with an option of renewal of 10 years at the end of lease as per the shared lease deed executed on 27</w:t>
      </w:r>
      <w:r w:rsidRPr="0081479B">
        <w:rPr>
          <w:rFonts w:ascii="Arial" w:hAnsi="Arial" w:cs="Arial"/>
          <w:sz w:val="22"/>
          <w:szCs w:val="22"/>
          <w:vertAlign w:val="superscript"/>
          <w:lang w:eastAsia="en-IN"/>
        </w:rPr>
        <w:t>th</w:t>
      </w:r>
      <w:r w:rsidRPr="0081479B">
        <w:rPr>
          <w:rFonts w:ascii="Arial" w:hAnsi="Arial" w:cs="Arial"/>
          <w:sz w:val="22"/>
          <w:szCs w:val="22"/>
          <w:lang w:eastAsia="en-IN"/>
        </w:rPr>
        <w:t xml:space="preserve"> September 2024, for setting up the proposed Bio-CNG plant. </w:t>
      </w:r>
      <w:r w:rsidR="007D38DA">
        <w:rPr>
          <w:rFonts w:ascii="Arial" w:hAnsi="Arial" w:cs="Arial"/>
          <w:sz w:val="22"/>
          <w:szCs w:val="22"/>
          <w:lang w:eastAsia="en-IN"/>
        </w:rPr>
        <w:t>The Shazra map is shown in the image below:</w:t>
      </w:r>
    </w:p>
    <w:p w14:paraId="293B8F8C" w14:textId="03ECBEF7" w:rsidR="007D38DA" w:rsidRPr="0081479B" w:rsidRDefault="007D38DA" w:rsidP="0081479B">
      <w:pPr>
        <w:pStyle w:val="ListParagraph"/>
        <w:spacing w:before="240" w:line="360" w:lineRule="auto"/>
        <w:ind w:left="709" w:right="-71"/>
        <w:jc w:val="both"/>
        <w:rPr>
          <w:rFonts w:ascii="Arial" w:hAnsi="Arial" w:cs="Arial"/>
          <w:sz w:val="22"/>
        </w:rPr>
      </w:pPr>
      <w:r>
        <w:rPr>
          <w:rFonts w:ascii="Arial" w:hAnsi="Arial" w:cs="Arial"/>
          <w:noProof/>
          <w:sz w:val="22"/>
        </w:rPr>
        <w:drawing>
          <wp:inline distT="0" distB="0" distL="0" distR="0" wp14:anchorId="2C66B052" wp14:editId="2CFB4235">
            <wp:extent cx="5745480" cy="2541270"/>
            <wp:effectExtent l="19050" t="19050" r="26670" b="11430"/>
            <wp:docPr id="121849749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97492" name="Picture 1218497492"/>
                    <pic:cNvPicPr/>
                  </pic:nvPicPr>
                  <pic:blipFill>
                    <a:blip r:embed="rId19">
                      <a:extLst>
                        <a:ext uri="{28A0092B-C50C-407E-A947-70E740481C1C}">
                          <a14:useLocalDpi xmlns:a14="http://schemas.microsoft.com/office/drawing/2010/main" val="0"/>
                        </a:ext>
                      </a:extLst>
                    </a:blip>
                    <a:stretch>
                      <a:fillRect/>
                    </a:stretch>
                  </pic:blipFill>
                  <pic:spPr>
                    <a:xfrm>
                      <a:off x="0" y="0"/>
                      <a:ext cx="5745986" cy="2541494"/>
                    </a:xfrm>
                    <a:prstGeom prst="rect">
                      <a:avLst/>
                    </a:prstGeom>
                    <a:ln>
                      <a:solidFill>
                        <a:schemeClr val="tx1"/>
                      </a:solidFill>
                    </a:ln>
                  </pic:spPr>
                </pic:pic>
              </a:graphicData>
            </a:graphic>
          </wp:inline>
        </w:drawing>
      </w:r>
    </w:p>
    <w:p w14:paraId="4FD9BB67" w14:textId="382DDF95" w:rsidR="00C428EE" w:rsidRDefault="00454A37" w:rsidP="007D38DA">
      <w:pPr>
        <w:pStyle w:val="ListParagraph"/>
        <w:spacing w:before="240" w:line="360" w:lineRule="auto"/>
        <w:ind w:left="709" w:right="-71"/>
        <w:jc w:val="both"/>
        <w:rPr>
          <w:rFonts w:ascii="Arial" w:hAnsi="Arial" w:cs="Arial"/>
          <w:sz w:val="22"/>
        </w:rPr>
      </w:pPr>
      <w:r w:rsidRPr="00C72EB8">
        <w:rPr>
          <w:rFonts w:ascii="Arial" w:hAnsi="Arial" w:cs="Arial"/>
          <w:sz w:val="22"/>
        </w:rPr>
        <w:lastRenderedPageBreak/>
        <w:t xml:space="preserve">During the site </w:t>
      </w:r>
      <w:r w:rsidR="007C10C2" w:rsidRPr="00C72EB8">
        <w:rPr>
          <w:rFonts w:ascii="Arial" w:hAnsi="Arial" w:cs="Arial"/>
          <w:sz w:val="22"/>
        </w:rPr>
        <w:t>visit on 1</w:t>
      </w:r>
      <w:r w:rsidR="0081479B">
        <w:rPr>
          <w:rFonts w:ascii="Arial" w:hAnsi="Arial" w:cs="Arial"/>
          <w:sz w:val="22"/>
        </w:rPr>
        <w:t>5</w:t>
      </w:r>
      <w:r w:rsidR="007C10C2" w:rsidRPr="00C72EB8">
        <w:rPr>
          <w:rFonts w:ascii="Arial" w:hAnsi="Arial" w:cs="Arial"/>
          <w:sz w:val="22"/>
          <w:vertAlign w:val="superscript"/>
        </w:rPr>
        <w:t>th</w:t>
      </w:r>
      <w:r w:rsidR="007C10C2" w:rsidRPr="00C72EB8">
        <w:rPr>
          <w:rFonts w:ascii="Arial" w:hAnsi="Arial" w:cs="Arial"/>
          <w:sz w:val="22"/>
        </w:rPr>
        <w:t xml:space="preserve"> </w:t>
      </w:r>
      <w:r w:rsidR="0081479B">
        <w:rPr>
          <w:rFonts w:ascii="Arial" w:hAnsi="Arial" w:cs="Arial"/>
          <w:sz w:val="22"/>
        </w:rPr>
        <w:t>February</w:t>
      </w:r>
      <w:r w:rsidR="007C10C2" w:rsidRPr="00C72EB8">
        <w:rPr>
          <w:rFonts w:ascii="Arial" w:hAnsi="Arial" w:cs="Arial"/>
          <w:sz w:val="22"/>
        </w:rPr>
        <w:t xml:space="preserve"> 202</w:t>
      </w:r>
      <w:r w:rsidR="0081479B">
        <w:rPr>
          <w:rFonts w:ascii="Arial" w:hAnsi="Arial" w:cs="Arial"/>
          <w:sz w:val="22"/>
        </w:rPr>
        <w:t>5</w:t>
      </w:r>
      <w:r w:rsidR="007C10C2" w:rsidRPr="00C72EB8">
        <w:rPr>
          <w:rFonts w:ascii="Arial" w:hAnsi="Arial" w:cs="Arial"/>
          <w:sz w:val="22"/>
        </w:rPr>
        <w:t xml:space="preserve">, </w:t>
      </w:r>
      <w:r w:rsidR="00AE134F" w:rsidRPr="00C72EB8">
        <w:rPr>
          <w:rFonts w:ascii="Arial" w:hAnsi="Arial" w:cs="Arial"/>
          <w:sz w:val="22"/>
        </w:rPr>
        <w:t xml:space="preserve">we found it as a vacant land which </w:t>
      </w:r>
      <w:r w:rsidR="007C10C2" w:rsidRPr="00C72EB8">
        <w:rPr>
          <w:rFonts w:ascii="Arial" w:hAnsi="Arial" w:cs="Arial"/>
          <w:sz w:val="22"/>
        </w:rPr>
        <w:t xml:space="preserve">was </w:t>
      </w:r>
      <w:r w:rsidR="00AE134F" w:rsidRPr="00C72EB8">
        <w:rPr>
          <w:rFonts w:ascii="Arial" w:hAnsi="Arial" w:cs="Arial"/>
          <w:sz w:val="22"/>
        </w:rPr>
        <w:t>merged with the adjacent plots</w:t>
      </w:r>
      <w:r w:rsidR="00C72EB8">
        <w:rPr>
          <w:rFonts w:ascii="Arial" w:hAnsi="Arial" w:cs="Arial"/>
          <w:sz w:val="22"/>
        </w:rPr>
        <w:t xml:space="preserve"> and </w:t>
      </w:r>
      <w:r w:rsidR="00C72EB8" w:rsidRPr="00C72EB8">
        <w:rPr>
          <w:rFonts w:ascii="Arial" w:hAnsi="Arial" w:cs="Arial"/>
          <w:sz w:val="22"/>
        </w:rPr>
        <w:t>the approach road which connec</w:t>
      </w:r>
      <w:r w:rsidR="00C72EB8">
        <w:rPr>
          <w:rFonts w:ascii="Arial" w:hAnsi="Arial" w:cs="Arial"/>
          <w:sz w:val="22"/>
        </w:rPr>
        <w:t xml:space="preserve">ts to the main </w:t>
      </w:r>
      <w:r w:rsidR="00C72EB8" w:rsidRPr="00857E95">
        <w:rPr>
          <w:rFonts w:ascii="Arial" w:hAnsi="Arial" w:cs="Arial"/>
          <w:sz w:val="22"/>
        </w:rPr>
        <w:t xml:space="preserve">road is narrow road of </w:t>
      </w:r>
      <w:r w:rsidR="00857E95" w:rsidRPr="00857E95">
        <w:rPr>
          <w:rFonts w:ascii="Arial" w:hAnsi="Arial" w:cs="Arial"/>
          <w:sz w:val="22"/>
        </w:rPr>
        <w:t>~20</w:t>
      </w:r>
      <w:r w:rsidR="00C72EB8" w:rsidRPr="00857E95">
        <w:rPr>
          <w:rFonts w:ascii="Arial" w:hAnsi="Arial" w:cs="Arial"/>
          <w:sz w:val="22"/>
        </w:rPr>
        <w:t xml:space="preserve"> ft. wide. </w:t>
      </w:r>
      <w:r w:rsidR="007D38DA" w:rsidRPr="00857E95">
        <w:rPr>
          <w:rFonts w:ascii="Arial" w:hAnsi="Arial" w:cs="Arial"/>
          <w:sz w:val="22"/>
        </w:rPr>
        <w:t>At</w:t>
      </w:r>
      <w:r w:rsidR="007D38DA">
        <w:rPr>
          <w:rFonts w:ascii="Arial" w:hAnsi="Arial" w:cs="Arial"/>
          <w:sz w:val="22"/>
        </w:rPr>
        <w:t xml:space="preserve"> the time of site visit, </w:t>
      </w:r>
      <w:r w:rsidR="007D38DA">
        <w:rPr>
          <w:rFonts w:ascii="Arial" w:hAnsi="Arial" w:cs="Arial"/>
          <w:sz w:val="22"/>
          <w:szCs w:val="22"/>
        </w:rPr>
        <w:t>we found that the proposed land is not demarcated and work on the Project has not been started yet. As per informed by client, land development work will start soon.</w:t>
      </w:r>
    </w:p>
    <w:p w14:paraId="76295B0D" w14:textId="77777777" w:rsidR="007D38DA" w:rsidRPr="007D38DA" w:rsidRDefault="007D38DA" w:rsidP="007D38DA">
      <w:pPr>
        <w:pStyle w:val="ListParagraph"/>
        <w:spacing w:line="360" w:lineRule="auto"/>
        <w:ind w:left="709" w:right="-71"/>
        <w:jc w:val="both"/>
        <w:rPr>
          <w:rFonts w:ascii="Arial" w:hAnsi="Arial" w:cs="Arial"/>
          <w:sz w:val="22"/>
        </w:rPr>
      </w:pPr>
    </w:p>
    <w:p w14:paraId="25EF2518" w14:textId="77777777" w:rsidR="00CB59C1" w:rsidRPr="00CB59C1" w:rsidRDefault="00BE3567" w:rsidP="00983C6E">
      <w:pPr>
        <w:pStyle w:val="ListParagraph"/>
        <w:numPr>
          <w:ilvl w:val="0"/>
          <w:numId w:val="34"/>
        </w:numPr>
        <w:spacing w:line="360" w:lineRule="auto"/>
        <w:ind w:left="709" w:right="-71"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6EF73E66" w14:textId="52E4CC71" w:rsidR="00163C57" w:rsidRDefault="00BC347A" w:rsidP="002958A8">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uring the site survey</w:t>
      </w:r>
      <w:r w:rsidR="00102FF1">
        <w:rPr>
          <w:rFonts w:ascii="Arial" w:hAnsi="Arial" w:cs="Arial"/>
          <w:sz w:val="22"/>
          <w:szCs w:val="22"/>
          <w:lang w:eastAsia="en-IN"/>
        </w:rPr>
        <w:t xml:space="preserve"> </w:t>
      </w:r>
      <w:r w:rsidR="00BC7023" w:rsidRPr="002E728A">
        <w:rPr>
          <w:rFonts w:ascii="Arial" w:hAnsi="Arial" w:cs="Arial"/>
          <w:sz w:val="22"/>
          <w:szCs w:val="22"/>
          <w:lang w:eastAsia="en-IN"/>
        </w:rPr>
        <w:t xml:space="preserve">on </w:t>
      </w:r>
      <w:r w:rsidR="001A0206" w:rsidRPr="002E728A">
        <w:rPr>
          <w:rFonts w:ascii="Arial" w:hAnsi="Arial" w:cs="Arial"/>
          <w:sz w:val="22"/>
          <w:szCs w:val="22"/>
          <w:lang w:eastAsia="en-IN"/>
        </w:rPr>
        <w:t>1</w:t>
      </w:r>
      <w:r w:rsidR="00CB59C1" w:rsidRPr="002E728A">
        <w:rPr>
          <w:rFonts w:ascii="Arial" w:hAnsi="Arial" w:cs="Arial"/>
          <w:sz w:val="22"/>
          <w:szCs w:val="22"/>
          <w:lang w:eastAsia="en-IN"/>
        </w:rPr>
        <w:t>5</w:t>
      </w:r>
      <w:r w:rsidR="00BC7023" w:rsidRPr="002E728A">
        <w:rPr>
          <w:rFonts w:ascii="Arial" w:hAnsi="Arial" w:cs="Arial"/>
          <w:sz w:val="22"/>
          <w:szCs w:val="22"/>
          <w:vertAlign w:val="superscript"/>
          <w:lang w:eastAsia="en-IN"/>
        </w:rPr>
        <w:t>th</w:t>
      </w:r>
      <w:r w:rsidR="00BC7023" w:rsidRPr="002E728A">
        <w:rPr>
          <w:rFonts w:ascii="Arial" w:hAnsi="Arial" w:cs="Arial"/>
          <w:sz w:val="22"/>
          <w:szCs w:val="22"/>
          <w:lang w:eastAsia="en-IN"/>
        </w:rPr>
        <w:t xml:space="preserve"> </w:t>
      </w:r>
      <w:r w:rsidR="00CB59C1" w:rsidRPr="002E728A">
        <w:rPr>
          <w:rFonts w:ascii="Arial" w:hAnsi="Arial" w:cs="Arial"/>
          <w:sz w:val="22"/>
          <w:szCs w:val="22"/>
          <w:lang w:eastAsia="en-IN"/>
        </w:rPr>
        <w:t>February</w:t>
      </w:r>
      <w:r w:rsidR="00BC7023" w:rsidRPr="002E728A">
        <w:rPr>
          <w:rFonts w:ascii="Arial" w:hAnsi="Arial" w:cs="Arial"/>
          <w:sz w:val="22"/>
          <w:szCs w:val="22"/>
          <w:lang w:eastAsia="en-IN"/>
        </w:rPr>
        <w:t xml:space="preserve"> 202</w:t>
      </w:r>
      <w:r w:rsidR="00CB59C1" w:rsidRPr="002E728A">
        <w:rPr>
          <w:rFonts w:ascii="Arial" w:hAnsi="Arial" w:cs="Arial"/>
          <w:sz w:val="22"/>
          <w:szCs w:val="22"/>
          <w:lang w:eastAsia="en-IN"/>
        </w:rPr>
        <w:t>5</w:t>
      </w:r>
      <w:r w:rsidR="00DB5C6B" w:rsidRPr="002E728A">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609"/>
      </w:tblGrid>
      <w:tr w:rsidR="002958A8" w14:paraId="1AB964E3" w14:textId="77777777" w:rsidTr="00BA44AF">
        <w:tc>
          <w:tcPr>
            <w:tcW w:w="4608" w:type="dxa"/>
          </w:tcPr>
          <w:p w14:paraId="348C855B" w14:textId="305EFB24"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280C0E3A" wp14:editId="5F983A0D">
                  <wp:extent cx="2772000" cy="2772000"/>
                  <wp:effectExtent l="19050" t="19050" r="28575" b="28575"/>
                  <wp:docPr id="100474426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c>
          <w:tcPr>
            <w:tcW w:w="4609" w:type="dxa"/>
          </w:tcPr>
          <w:p w14:paraId="0DE4B9D2" w14:textId="38AD9835"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2C197F2B" wp14:editId="65D9622D">
                  <wp:extent cx="2772000" cy="2772000"/>
                  <wp:effectExtent l="19050" t="19050" r="28575" b="28575"/>
                  <wp:docPr id="115467359"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r>
      <w:tr w:rsidR="002958A8" w14:paraId="56567A94" w14:textId="77777777" w:rsidTr="00BA44AF">
        <w:tc>
          <w:tcPr>
            <w:tcW w:w="4608" w:type="dxa"/>
          </w:tcPr>
          <w:p w14:paraId="556029C3" w14:textId="01351563"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56F5E5B9" wp14:editId="42162013">
                  <wp:extent cx="2772000" cy="2772000"/>
                  <wp:effectExtent l="19050" t="19050" r="28575" b="28575"/>
                  <wp:docPr id="149500448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c>
          <w:tcPr>
            <w:tcW w:w="4609" w:type="dxa"/>
          </w:tcPr>
          <w:p w14:paraId="652EFAC0" w14:textId="28042EF9"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41D210DE" wp14:editId="50D9797A">
                  <wp:extent cx="2772000" cy="2772000"/>
                  <wp:effectExtent l="19050" t="19050" r="28575" b="28575"/>
                  <wp:docPr id="1541478618"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r>
      <w:tr w:rsidR="002958A8" w14:paraId="4DD603E1" w14:textId="77777777" w:rsidTr="00BA44AF">
        <w:tc>
          <w:tcPr>
            <w:tcW w:w="4608" w:type="dxa"/>
          </w:tcPr>
          <w:p w14:paraId="4EA97002" w14:textId="06AE2CB2" w:rsidR="002958A8" w:rsidRDefault="002958A8" w:rsidP="002958A8">
            <w:pPr>
              <w:pStyle w:val="ListParagraph"/>
              <w:spacing w:line="360" w:lineRule="auto"/>
              <w:ind w:left="0" w:right="-143"/>
              <w:jc w:val="both"/>
              <w:rPr>
                <w:rFonts w:ascii="Arial" w:hAnsi="Arial" w:cs="Arial"/>
                <w:sz w:val="22"/>
                <w:szCs w:val="22"/>
                <w:lang w:eastAsia="en-IN"/>
              </w:rPr>
            </w:pPr>
            <w:r>
              <w:rPr>
                <w:noProof/>
              </w:rPr>
              <w:lastRenderedPageBreak/>
              <w:drawing>
                <wp:inline distT="0" distB="0" distL="0" distR="0" wp14:anchorId="17CEDD79" wp14:editId="1B4212D7">
                  <wp:extent cx="2772000" cy="2772000"/>
                  <wp:effectExtent l="19050" t="19050" r="28575" b="28575"/>
                  <wp:docPr id="112014111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553ADA50" w14:textId="767CCF6B"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171527B3" wp14:editId="07A33558">
                  <wp:extent cx="2772000" cy="2772000"/>
                  <wp:effectExtent l="19050" t="19050" r="28575" b="28575"/>
                  <wp:docPr id="182277099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5FBBE286" w14:textId="77777777" w:rsidTr="00BA44AF">
        <w:tc>
          <w:tcPr>
            <w:tcW w:w="4608" w:type="dxa"/>
          </w:tcPr>
          <w:p w14:paraId="265FC042" w14:textId="2D969C19"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73305212" wp14:editId="55BE7BE0">
                  <wp:extent cx="2772000" cy="2772000"/>
                  <wp:effectExtent l="19050" t="19050" r="28575" b="28575"/>
                  <wp:docPr id="40088661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425F5E92" w14:textId="57EE5F87"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3C74A4C3" wp14:editId="0BF51F4D">
                  <wp:extent cx="2772000" cy="2772000"/>
                  <wp:effectExtent l="19050" t="19050" r="28575" b="28575"/>
                  <wp:docPr id="796930858"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2A8A4C75" w14:textId="77777777" w:rsidTr="00BA44AF">
        <w:tc>
          <w:tcPr>
            <w:tcW w:w="4608" w:type="dxa"/>
          </w:tcPr>
          <w:p w14:paraId="45EE2691" w14:textId="7AFA8DA0"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140989D6" wp14:editId="1ADF704B">
                  <wp:extent cx="2772000" cy="2772000"/>
                  <wp:effectExtent l="19050" t="19050" r="28575" b="28575"/>
                  <wp:docPr id="36144233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5C4A5421" w14:textId="6D12121A"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372BC7CD" wp14:editId="63E6B676">
                  <wp:extent cx="2772000" cy="2772000"/>
                  <wp:effectExtent l="19050" t="19050" r="28575" b="28575"/>
                  <wp:docPr id="50938606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6090519D" w14:textId="77777777" w:rsidTr="00BA44AF">
        <w:tc>
          <w:tcPr>
            <w:tcW w:w="4608" w:type="dxa"/>
          </w:tcPr>
          <w:p w14:paraId="16A3EF83" w14:textId="32BD25B3" w:rsidR="002958A8" w:rsidRDefault="002958A8" w:rsidP="002958A8">
            <w:pPr>
              <w:pStyle w:val="ListParagraph"/>
              <w:spacing w:line="360" w:lineRule="auto"/>
              <w:ind w:left="0" w:right="-143"/>
              <w:jc w:val="both"/>
              <w:rPr>
                <w:rFonts w:ascii="Arial" w:hAnsi="Arial" w:cs="Arial"/>
                <w:sz w:val="22"/>
                <w:szCs w:val="22"/>
                <w:lang w:eastAsia="en-IN"/>
              </w:rPr>
            </w:pPr>
            <w:r>
              <w:rPr>
                <w:noProof/>
              </w:rPr>
              <w:lastRenderedPageBreak/>
              <w:drawing>
                <wp:inline distT="0" distB="0" distL="0" distR="0" wp14:anchorId="67556319" wp14:editId="581AE566">
                  <wp:extent cx="2772000" cy="2772000"/>
                  <wp:effectExtent l="19050" t="19050" r="28575" b="28575"/>
                  <wp:docPr id="1694647560"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2A282140" w14:textId="15FAAAF1"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6287F190" wp14:editId="1C0DCA69">
                  <wp:extent cx="2772000" cy="2772000"/>
                  <wp:effectExtent l="19050" t="19050" r="28575" b="28575"/>
                  <wp:docPr id="580456286"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2C35C02C" w14:textId="77777777" w:rsidTr="00BA44AF">
        <w:tc>
          <w:tcPr>
            <w:tcW w:w="4608" w:type="dxa"/>
          </w:tcPr>
          <w:p w14:paraId="645697F3" w14:textId="33A2A804" w:rsidR="002958A8" w:rsidRDefault="002958A8" w:rsidP="002958A8">
            <w:pPr>
              <w:pStyle w:val="ListParagraph"/>
              <w:spacing w:line="360" w:lineRule="auto"/>
              <w:ind w:left="0" w:right="-143"/>
              <w:jc w:val="both"/>
              <w:rPr>
                <w:noProof/>
              </w:rPr>
            </w:pPr>
            <w:r>
              <w:rPr>
                <w:noProof/>
              </w:rPr>
              <w:drawing>
                <wp:inline distT="0" distB="0" distL="0" distR="0" wp14:anchorId="75B0E0AE" wp14:editId="3A421952">
                  <wp:extent cx="2772000" cy="2772000"/>
                  <wp:effectExtent l="19050" t="19050" r="28575" b="28575"/>
                  <wp:docPr id="1583838727"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69102A5A" w14:textId="71C0645D" w:rsidR="002958A8" w:rsidRDefault="002958A8" w:rsidP="002958A8">
            <w:pPr>
              <w:pStyle w:val="ListParagraph"/>
              <w:spacing w:line="360" w:lineRule="auto"/>
              <w:ind w:left="0" w:right="-143"/>
              <w:jc w:val="both"/>
              <w:rPr>
                <w:noProof/>
              </w:rPr>
            </w:pPr>
            <w:r>
              <w:rPr>
                <w:noProof/>
              </w:rPr>
              <w:drawing>
                <wp:inline distT="0" distB="0" distL="0" distR="0" wp14:anchorId="35867770" wp14:editId="6E57D2E2">
                  <wp:extent cx="2772000" cy="2772000"/>
                  <wp:effectExtent l="19050" t="19050" r="28575" b="28575"/>
                  <wp:docPr id="628693136"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386FE937" w14:textId="77777777" w:rsidTr="00BA44AF">
        <w:tc>
          <w:tcPr>
            <w:tcW w:w="4608" w:type="dxa"/>
          </w:tcPr>
          <w:p w14:paraId="0800F98B" w14:textId="337DA9BE" w:rsidR="002958A8" w:rsidRDefault="002958A8" w:rsidP="002958A8">
            <w:pPr>
              <w:pStyle w:val="ListParagraph"/>
              <w:spacing w:line="360" w:lineRule="auto"/>
              <w:ind w:left="0" w:right="-143"/>
              <w:jc w:val="both"/>
              <w:rPr>
                <w:noProof/>
              </w:rPr>
            </w:pPr>
            <w:r>
              <w:rPr>
                <w:noProof/>
              </w:rPr>
              <w:drawing>
                <wp:inline distT="0" distB="0" distL="0" distR="0" wp14:anchorId="05AFAE94" wp14:editId="710F2DAA">
                  <wp:extent cx="2772000" cy="2772000"/>
                  <wp:effectExtent l="19050" t="19050" r="28575" b="28575"/>
                  <wp:docPr id="1145383770"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2871FFD2" w14:textId="7254301C" w:rsidR="002958A8" w:rsidRDefault="002958A8" w:rsidP="002958A8">
            <w:pPr>
              <w:pStyle w:val="ListParagraph"/>
              <w:spacing w:line="360" w:lineRule="auto"/>
              <w:ind w:left="0" w:right="-143"/>
              <w:jc w:val="both"/>
              <w:rPr>
                <w:noProof/>
              </w:rPr>
            </w:pPr>
            <w:r>
              <w:rPr>
                <w:noProof/>
              </w:rPr>
              <w:drawing>
                <wp:inline distT="0" distB="0" distL="0" distR="0" wp14:anchorId="7E3681F4" wp14:editId="119DE2B6">
                  <wp:extent cx="2772000" cy="2772000"/>
                  <wp:effectExtent l="19050" t="19050" r="28575" b="28575"/>
                  <wp:docPr id="1461196593"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bl>
    <w:p w14:paraId="1E9CB35C" w14:textId="27374F5C" w:rsidR="00173DB2" w:rsidRDefault="00173DB2" w:rsidP="000057EB">
      <w:pPr>
        <w:pStyle w:val="ListParagraph"/>
        <w:spacing w:before="240" w:line="360" w:lineRule="auto"/>
        <w:ind w:left="709" w:right="-143"/>
        <w:jc w:val="both"/>
        <w:rPr>
          <w:rFonts w:ascii="Arial" w:hAnsi="Arial" w:cs="Arial"/>
          <w:sz w:val="22"/>
          <w:szCs w:val="22"/>
          <w:lang w:eastAsia="en-IN"/>
        </w:rPr>
      </w:pPr>
    </w:p>
    <w:p w14:paraId="7C998C83" w14:textId="77777777" w:rsidR="00173DB2" w:rsidRPr="00D35687" w:rsidRDefault="00A22FE5" w:rsidP="00983C6E">
      <w:pPr>
        <w:pStyle w:val="ListParagraph"/>
        <w:numPr>
          <w:ilvl w:val="0"/>
          <w:numId w:val="34"/>
        </w:numPr>
        <w:spacing w:before="240" w:line="360" w:lineRule="auto"/>
        <w:ind w:left="709" w:right="-143" w:hanging="425"/>
        <w:jc w:val="both"/>
        <w:rPr>
          <w:rFonts w:ascii="Arial" w:hAnsi="Arial" w:cs="Arial"/>
          <w:sz w:val="22"/>
          <w:szCs w:val="22"/>
          <w:lang w:eastAsia="en-IN"/>
        </w:rPr>
      </w:pPr>
      <w:r w:rsidRPr="00D35687">
        <w:rPr>
          <w:rFonts w:ascii="Arial" w:eastAsia="Calibri" w:hAnsi="Arial" w:cs="Arial"/>
          <w:b/>
          <w:color w:val="000000"/>
          <w:sz w:val="22"/>
          <w:szCs w:val="22"/>
        </w:rPr>
        <w:lastRenderedPageBreak/>
        <w:t>BUILDING &amp; CIVIL WORKS</w:t>
      </w:r>
      <w:r w:rsidR="00FC1B6B" w:rsidRPr="00D35687">
        <w:rPr>
          <w:rFonts w:ascii="Arial" w:eastAsia="Calibri" w:hAnsi="Arial" w:cs="Arial"/>
          <w:b/>
          <w:color w:val="000000"/>
          <w:sz w:val="22"/>
          <w:szCs w:val="22"/>
        </w:rPr>
        <w:t>:</w:t>
      </w:r>
      <w:r w:rsidR="00094D60" w:rsidRPr="00D35687">
        <w:rPr>
          <w:rFonts w:ascii="Arial" w:eastAsia="Calibri" w:hAnsi="Arial" w:cs="Arial"/>
          <w:b/>
          <w:color w:val="000000"/>
          <w:sz w:val="22"/>
          <w:szCs w:val="22"/>
        </w:rPr>
        <w:t xml:space="preserve"> </w:t>
      </w:r>
    </w:p>
    <w:p w14:paraId="29B0715B" w14:textId="58CB831F" w:rsidR="0032144D" w:rsidRDefault="0032144D" w:rsidP="00ED3B1B">
      <w:pPr>
        <w:pStyle w:val="ListParagraph"/>
        <w:spacing w:before="240" w:after="240" w:line="360" w:lineRule="auto"/>
        <w:ind w:left="709" w:right="-71"/>
        <w:jc w:val="both"/>
        <w:rPr>
          <w:rFonts w:ascii="Arial" w:hAnsi="Arial" w:cs="Arial"/>
          <w:sz w:val="22"/>
        </w:rPr>
      </w:pPr>
      <w:r>
        <w:rPr>
          <w:rFonts w:ascii="Arial" w:hAnsi="Arial" w:cs="Arial"/>
          <w:sz w:val="22"/>
        </w:rPr>
        <w:t xml:space="preserve">The Bio-CNG generating facility is proposed to be commissioned through appointment of the EPC consultant. Company has executed a </w:t>
      </w:r>
      <w:r w:rsidR="004C5EDC">
        <w:rPr>
          <w:rFonts w:ascii="Arial" w:hAnsi="Arial" w:cs="Arial"/>
          <w:sz w:val="22"/>
        </w:rPr>
        <w:t xml:space="preserve">provisional </w:t>
      </w:r>
      <w:r>
        <w:rPr>
          <w:rFonts w:ascii="Arial" w:hAnsi="Arial" w:cs="Arial"/>
          <w:sz w:val="22"/>
        </w:rPr>
        <w:t xml:space="preserve">contract agreement on </w:t>
      </w:r>
      <w:r w:rsidR="005F1AEA">
        <w:rPr>
          <w:rFonts w:ascii="Arial" w:hAnsi="Arial" w:cs="Arial"/>
          <w:sz w:val="22"/>
        </w:rPr>
        <w:t>17</w:t>
      </w:r>
      <w:r w:rsidR="005F1AEA" w:rsidRPr="005F1AEA">
        <w:rPr>
          <w:rFonts w:ascii="Arial" w:hAnsi="Arial" w:cs="Arial"/>
          <w:sz w:val="22"/>
          <w:vertAlign w:val="superscript"/>
        </w:rPr>
        <w:t>th</w:t>
      </w:r>
      <w:r w:rsidR="005F1AEA">
        <w:rPr>
          <w:rFonts w:ascii="Arial" w:hAnsi="Arial" w:cs="Arial"/>
          <w:sz w:val="22"/>
        </w:rPr>
        <w:t xml:space="preserve"> February</w:t>
      </w:r>
      <w:r>
        <w:rPr>
          <w:rFonts w:ascii="Arial" w:hAnsi="Arial" w:cs="Arial"/>
          <w:sz w:val="22"/>
        </w:rPr>
        <w:t xml:space="preserve"> 202</w:t>
      </w:r>
      <w:r w:rsidR="005F1AEA">
        <w:rPr>
          <w:rFonts w:ascii="Arial" w:hAnsi="Arial" w:cs="Arial"/>
          <w:sz w:val="22"/>
        </w:rPr>
        <w:t>5</w:t>
      </w:r>
      <w:r>
        <w:rPr>
          <w:rFonts w:ascii="Arial" w:hAnsi="Arial" w:cs="Arial"/>
          <w:sz w:val="22"/>
        </w:rPr>
        <w:t xml:space="preserve"> and appointed </w:t>
      </w:r>
      <w:r w:rsidR="005F1AEA">
        <w:rPr>
          <w:rFonts w:ascii="Arial" w:hAnsi="Arial" w:cs="Arial"/>
          <w:sz w:val="22"/>
        </w:rPr>
        <w:t xml:space="preserve">M/s </w:t>
      </w:r>
      <w:r w:rsidR="005F1AEA">
        <w:rPr>
          <w:rFonts w:ascii="Arial" w:hAnsi="Arial" w:cs="Arial"/>
          <w:sz w:val="22"/>
          <w:szCs w:val="22"/>
          <w:lang w:eastAsia="en-IN"/>
        </w:rPr>
        <w:t xml:space="preserve">ISGEC Heavy Engineering </w:t>
      </w:r>
      <w:r w:rsidR="005F1AEA">
        <w:rPr>
          <w:rFonts w:ascii="Arial" w:hAnsi="Arial" w:cs="Arial"/>
          <w:sz w:val="22"/>
        </w:rPr>
        <w:t xml:space="preserve">Ltd </w:t>
      </w:r>
      <w:r>
        <w:rPr>
          <w:rFonts w:ascii="Arial" w:hAnsi="Arial" w:cs="Arial"/>
          <w:sz w:val="22"/>
        </w:rPr>
        <w:t>as EPC consultant for implementation of the proposed plant.</w:t>
      </w:r>
      <w:r w:rsidR="00BB010B">
        <w:rPr>
          <w:rFonts w:ascii="Arial" w:hAnsi="Arial" w:cs="Arial"/>
          <w:sz w:val="22"/>
        </w:rPr>
        <w:t xml:space="preserve"> As per the scope of the agreement, EPC consultant will be supplying all civil &amp; structural engineering required for the proposed plant.</w:t>
      </w:r>
    </w:p>
    <w:p w14:paraId="2E156648" w14:textId="0B0B0558" w:rsidR="006D58D2" w:rsidRDefault="00CC69CC" w:rsidP="00ED3B1B">
      <w:pPr>
        <w:pStyle w:val="ListParagraph"/>
        <w:spacing w:before="240" w:after="240" w:line="360" w:lineRule="auto"/>
        <w:ind w:left="709" w:right="-71"/>
        <w:jc w:val="both"/>
        <w:rPr>
          <w:rFonts w:ascii="Arial" w:hAnsi="Arial" w:cs="Arial"/>
          <w:sz w:val="22"/>
        </w:rPr>
      </w:pPr>
      <w:r>
        <w:rPr>
          <w:rFonts w:ascii="Arial" w:hAnsi="Arial" w:cs="Arial"/>
          <w:sz w:val="22"/>
        </w:rPr>
        <w:t xml:space="preserve">Detailed bifurcation of the </w:t>
      </w:r>
      <w:r w:rsidR="00D35687">
        <w:rPr>
          <w:rFonts w:ascii="Arial" w:hAnsi="Arial" w:cs="Arial"/>
          <w:sz w:val="22"/>
        </w:rPr>
        <w:t xml:space="preserve">scope of work for the </w:t>
      </w:r>
      <w:r w:rsidR="00D36175">
        <w:rPr>
          <w:rFonts w:ascii="Arial" w:hAnsi="Arial" w:cs="Arial"/>
          <w:sz w:val="22"/>
        </w:rPr>
        <w:t xml:space="preserve">proposed </w:t>
      </w:r>
      <w:r>
        <w:rPr>
          <w:rFonts w:ascii="Arial" w:hAnsi="Arial" w:cs="Arial"/>
          <w:sz w:val="22"/>
        </w:rPr>
        <w:t>Building &amp; Civil works has been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6271"/>
        <w:gridCol w:w="1984"/>
      </w:tblGrid>
      <w:tr w:rsidR="00826F9A" w:rsidRPr="00826F9A" w14:paraId="131C1610" w14:textId="77777777" w:rsidTr="00E02BE9">
        <w:trPr>
          <w:trHeight w:val="103"/>
        </w:trPr>
        <w:tc>
          <w:tcPr>
            <w:tcW w:w="817" w:type="dxa"/>
            <w:shd w:val="clear" w:color="auto" w:fill="002060"/>
            <w:vAlign w:val="center"/>
          </w:tcPr>
          <w:p w14:paraId="7BF246A4" w14:textId="3D1FC878"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S. No.</w:t>
            </w:r>
          </w:p>
        </w:tc>
        <w:tc>
          <w:tcPr>
            <w:tcW w:w="6271" w:type="dxa"/>
            <w:shd w:val="clear" w:color="auto" w:fill="002060"/>
            <w:vAlign w:val="center"/>
          </w:tcPr>
          <w:p w14:paraId="188CEDA1" w14:textId="075A6A41"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Description</w:t>
            </w:r>
          </w:p>
        </w:tc>
        <w:tc>
          <w:tcPr>
            <w:tcW w:w="1984" w:type="dxa"/>
            <w:shd w:val="clear" w:color="auto" w:fill="002060"/>
            <w:vAlign w:val="center"/>
          </w:tcPr>
          <w:p w14:paraId="7184EA44" w14:textId="32AAFE1B"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Qty./Area/Unit</w:t>
            </w:r>
          </w:p>
        </w:tc>
      </w:tr>
      <w:tr w:rsidR="00826F9A" w:rsidRPr="00826F9A" w14:paraId="3289F173" w14:textId="77777777" w:rsidTr="00E02BE9">
        <w:trPr>
          <w:trHeight w:val="103"/>
        </w:trPr>
        <w:tc>
          <w:tcPr>
            <w:tcW w:w="817" w:type="dxa"/>
            <w:vAlign w:val="center"/>
          </w:tcPr>
          <w:p w14:paraId="378711E5" w14:textId="5737F59D"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w:t>
            </w:r>
          </w:p>
        </w:tc>
        <w:tc>
          <w:tcPr>
            <w:tcW w:w="6271" w:type="dxa"/>
          </w:tcPr>
          <w:p w14:paraId="53C64CD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Digester (33.52 m dia., Height-12.0m) foundation </w:t>
            </w:r>
          </w:p>
        </w:tc>
        <w:tc>
          <w:tcPr>
            <w:tcW w:w="1984" w:type="dxa"/>
            <w:vAlign w:val="center"/>
          </w:tcPr>
          <w:p w14:paraId="797FAFD8" w14:textId="4C8416C7"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 Nos.</w:t>
            </w:r>
          </w:p>
        </w:tc>
      </w:tr>
      <w:tr w:rsidR="00826F9A" w:rsidRPr="00826F9A" w14:paraId="66CD0C4D" w14:textId="77777777" w:rsidTr="00E02BE9">
        <w:trPr>
          <w:trHeight w:val="356"/>
        </w:trPr>
        <w:tc>
          <w:tcPr>
            <w:tcW w:w="817" w:type="dxa"/>
            <w:vAlign w:val="center"/>
          </w:tcPr>
          <w:p w14:paraId="7100858B" w14:textId="74E58F7D"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2.</w:t>
            </w:r>
          </w:p>
        </w:tc>
        <w:tc>
          <w:tcPr>
            <w:tcW w:w="6271" w:type="dxa"/>
          </w:tcPr>
          <w:p w14:paraId="3C100B40" w14:textId="6D652B6F"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Pretank (Dia. 14.0m, Ht. 4.0m) - 2 Nos. complete in RCC </w:t>
            </w:r>
          </w:p>
          <w:p w14:paraId="4E8C6380"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 tanks shall have Epoxy lining inside </w:t>
            </w:r>
          </w:p>
        </w:tc>
        <w:tc>
          <w:tcPr>
            <w:tcW w:w="1984" w:type="dxa"/>
            <w:vAlign w:val="center"/>
          </w:tcPr>
          <w:p w14:paraId="7AD209C0" w14:textId="026ABF1E"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 Nos.</w:t>
            </w:r>
          </w:p>
        </w:tc>
      </w:tr>
      <w:tr w:rsidR="00826F9A" w:rsidRPr="00826F9A" w14:paraId="403DE0BF" w14:textId="77777777" w:rsidTr="00E02BE9">
        <w:trPr>
          <w:trHeight w:val="103"/>
        </w:trPr>
        <w:tc>
          <w:tcPr>
            <w:tcW w:w="817" w:type="dxa"/>
            <w:vAlign w:val="center"/>
          </w:tcPr>
          <w:p w14:paraId="635DC20F" w14:textId="209C3F02"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3.</w:t>
            </w:r>
          </w:p>
        </w:tc>
        <w:tc>
          <w:tcPr>
            <w:tcW w:w="6271" w:type="dxa"/>
          </w:tcPr>
          <w:p w14:paraId="1EEA9C5B" w14:textId="5D403BAE"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Water tank (Dia. 14.0m, Ht. 4.0m) - 1 No. complete in RCC </w:t>
            </w:r>
          </w:p>
        </w:tc>
        <w:tc>
          <w:tcPr>
            <w:tcW w:w="1984" w:type="dxa"/>
            <w:vAlign w:val="center"/>
          </w:tcPr>
          <w:p w14:paraId="297D1FE8" w14:textId="543287D0"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72A85D29" w14:textId="77777777" w:rsidTr="00E02BE9">
        <w:trPr>
          <w:trHeight w:val="103"/>
        </w:trPr>
        <w:tc>
          <w:tcPr>
            <w:tcW w:w="817" w:type="dxa"/>
            <w:vAlign w:val="center"/>
          </w:tcPr>
          <w:p w14:paraId="20E3D495" w14:textId="535CEF4B"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4.</w:t>
            </w:r>
          </w:p>
        </w:tc>
        <w:tc>
          <w:tcPr>
            <w:tcW w:w="6271" w:type="dxa"/>
          </w:tcPr>
          <w:p w14:paraId="5F5F1FC2"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Gas Flare Stack foundation </w:t>
            </w:r>
          </w:p>
        </w:tc>
        <w:tc>
          <w:tcPr>
            <w:tcW w:w="1984" w:type="dxa"/>
            <w:vAlign w:val="center"/>
          </w:tcPr>
          <w:p w14:paraId="5F524831" w14:textId="31910CF5"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4246DD3" w14:textId="77777777" w:rsidTr="00E02BE9">
        <w:trPr>
          <w:trHeight w:val="103"/>
        </w:trPr>
        <w:tc>
          <w:tcPr>
            <w:tcW w:w="817" w:type="dxa"/>
            <w:vAlign w:val="center"/>
          </w:tcPr>
          <w:p w14:paraId="400AD42C" w14:textId="6A31A24E"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5.</w:t>
            </w:r>
          </w:p>
        </w:tc>
        <w:tc>
          <w:tcPr>
            <w:tcW w:w="6271" w:type="dxa"/>
          </w:tcPr>
          <w:p w14:paraId="7A7A7393"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Weigh Bridge (1 No.) foundation </w:t>
            </w:r>
          </w:p>
        </w:tc>
        <w:tc>
          <w:tcPr>
            <w:tcW w:w="1984" w:type="dxa"/>
            <w:vAlign w:val="center"/>
          </w:tcPr>
          <w:p w14:paraId="46B0B534" w14:textId="24AAEE0B"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FB47538" w14:textId="77777777" w:rsidTr="00E02BE9">
        <w:trPr>
          <w:trHeight w:val="103"/>
        </w:trPr>
        <w:tc>
          <w:tcPr>
            <w:tcW w:w="817" w:type="dxa"/>
            <w:vAlign w:val="center"/>
          </w:tcPr>
          <w:p w14:paraId="0495FAA4" w14:textId="7E841C0E"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6.</w:t>
            </w:r>
          </w:p>
        </w:tc>
        <w:tc>
          <w:tcPr>
            <w:tcW w:w="6271" w:type="dxa"/>
          </w:tcPr>
          <w:p w14:paraId="08BD27E5" w14:textId="043E73E2"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Weigh Bridge Room (1 No.) (3 x 3 m) </w:t>
            </w:r>
          </w:p>
        </w:tc>
        <w:tc>
          <w:tcPr>
            <w:tcW w:w="1984" w:type="dxa"/>
            <w:vAlign w:val="center"/>
          </w:tcPr>
          <w:p w14:paraId="5BB02626" w14:textId="4C7AEA12"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8F87933" w14:textId="77777777" w:rsidTr="00E02BE9">
        <w:trPr>
          <w:trHeight w:val="103"/>
        </w:trPr>
        <w:tc>
          <w:tcPr>
            <w:tcW w:w="817" w:type="dxa"/>
            <w:vAlign w:val="center"/>
          </w:tcPr>
          <w:p w14:paraId="1901B106" w14:textId="6E822748"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7.</w:t>
            </w:r>
          </w:p>
        </w:tc>
        <w:tc>
          <w:tcPr>
            <w:tcW w:w="6271" w:type="dxa"/>
          </w:tcPr>
          <w:p w14:paraId="70F0F830" w14:textId="1EEAF550"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Welfare / Office /MCC facilities (7mX14.0m) G + 1 floors </w:t>
            </w:r>
          </w:p>
        </w:tc>
        <w:tc>
          <w:tcPr>
            <w:tcW w:w="1984" w:type="dxa"/>
            <w:vAlign w:val="center"/>
          </w:tcPr>
          <w:p w14:paraId="676E2E70" w14:textId="227298B8"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196 sqm</w:t>
            </w:r>
          </w:p>
        </w:tc>
      </w:tr>
      <w:tr w:rsidR="00826F9A" w:rsidRPr="00826F9A" w14:paraId="2501B2CC" w14:textId="77777777" w:rsidTr="00E02BE9">
        <w:trPr>
          <w:trHeight w:val="103"/>
        </w:trPr>
        <w:tc>
          <w:tcPr>
            <w:tcW w:w="817" w:type="dxa"/>
            <w:vAlign w:val="center"/>
          </w:tcPr>
          <w:p w14:paraId="3F4E4C54" w14:textId="6C9754AF"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8.</w:t>
            </w:r>
          </w:p>
        </w:tc>
        <w:tc>
          <w:tcPr>
            <w:tcW w:w="6271" w:type="dxa"/>
          </w:tcPr>
          <w:p w14:paraId="39D31233"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Biogas upgradation shed (20mX20mx6.0m Ht.) </w:t>
            </w:r>
          </w:p>
        </w:tc>
        <w:tc>
          <w:tcPr>
            <w:tcW w:w="1984" w:type="dxa"/>
            <w:vAlign w:val="center"/>
          </w:tcPr>
          <w:p w14:paraId="716E06A4" w14:textId="21599F11"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400 sqm</w:t>
            </w:r>
          </w:p>
        </w:tc>
      </w:tr>
      <w:tr w:rsidR="00826F9A" w:rsidRPr="00826F9A" w14:paraId="3E5F0962" w14:textId="77777777" w:rsidTr="00E02BE9">
        <w:trPr>
          <w:trHeight w:val="103"/>
        </w:trPr>
        <w:tc>
          <w:tcPr>
            <w:tcW w:w="817" w:type="dxa"/>
            <w:vAlign w:val="center"/>
          </w:tcPr>
          <w:p w14:paraId="4D350145" w14:textId="70B88401"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9.</w:t>
            </w:r>
          </w:p>
        </w:tc>
        <w:tc>
          <w:tcPr>
            <w:tcW w:w="6271" w:type="dxa"/>
          </w:tcPr>
          <w:p w14:paraId="057E80A6"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Parking (21.0m X 11.0m) RCC considered </w:t>
            </w:r>
          </w:p>
        </w:tc>
        <w:tc>
          <w:tcPr>
            <w:tcW w:w="1984" w:type="dxa"/>
            <w:vAlign w:val="center"/>
          </w:tcPr>
          <w:p w14:paraId="611A05D8" w14:textId="063808F3"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231 sqm</w:t>
            </w:r>
          </w:p>
        </w:tc>
      </w:tr>
      <w:tr w:rsidR="00826F9A" w:rsidRPr="00826F9A" w14:paraId="08AA8891" w14:textId="77777777" w:rsidTr="00E02BE9">
        <w:trPr>
          <w:trHeight w:val="103"/>
        </w:trPr>
        <w:tc>
          <w:tcPr>
            <w:tcW w:w="817" w:type="dxa"/>
            <w:vAlign w:val="center"/>
          </w:tcPr>
          <w:p w14:paraId="5EF7CD3D" w14:textId="0B2BC713"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10.</w:t>
            </w:r>
          </w:p>
        </w:tc>
        <w:tc>
          <w:tcPr>
            <w:tcW w:w="6271" w:type="dxa"/>
          </w:tcPr>
          <w:p w14:paraId="638998CA"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Cooling tower (10.0mX20.0m) basin </w:t>
            </w:r>
          </w:p>
        </w:tc>
        <w:tc>
          <w:tcPr>
            <w:tcW w:w="1984" w:type="dxa"/>
            <w:vAlign w:val="center"/>
          </w:tcPr>
          <w:p w14:paraId="30B77259" w14:textId="2EBC077A"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200 sqm</w:t>
            </w:r>
          </w:p>
        </w:tc>
      </w:tr>
      <w:tr w:rsidR="00826F9A" w:rsidRPr="00826F9A" w14:paraId="4E8F723F" w14:textId="77777777" w:rsidTr="00E02BE9">
        <w:trPr>
          <w:trHeight w:val="992"/>
        </w:trPr>
        <w:tc>
          <w:tcPr>
            <w:tcW w:w="817" w:type="dxa"/>
            <w:vAlign w:val="center"/>
          </w:tcPr>
          <w:p w14:paraId="1145DA0D" w14:textId="40691797"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11.</w:t>
            </w:r>
          </w:p>
        </w:tc>
        <w:tc>
          <w:tcPr>
            <w:tcW w:w="6271" w:type="dxa"/>
          </w:tcPr>
          <w:p w14:paraId="3FCAE11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Lagoon (5000cum) </w:t>
            </w:r>
          </w:p>
          <w:p w14:paraId="652AFECF"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Providing and laying dry brick soiling as per required camber and slopes, joints filled with sand </w:t>
            </w:r>
          </w:p>
          <w:p w14:paraId="3D7E2CE8"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Providing and laying HDPE film 500 microns thick with a minimum overlap of 150 mm thermowelded at joints to make a water proof membrane complete. </w:t>
            </w:r>
          </w:p>
        </w:tc>
        <w:tc>
          <w:tcPr>
            <w:tcW w:w="1984" w:type="dxa"/>
            <w:vAlign w:val="center"/>
          </w:tcPr>
          <w:p w14:paraId="2C8D94BA" w14:textId="7E77ABCF"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5000 cum</w:t>
            </w:r>
          </w:p>
        </w:tc>
      </w:tr>
      <w:tr w:rsidR="00826F9A" w:rsidRPr="00826F9A" w14:paraId="5CF19670" w14:textId="77777777" w:rsidTr="00E02BE9">
        <w:trPr>
          <w:trHeight w:val="103"/>
        </w:trPr>
        <w:tc>
          <w:tcPr>
            <w:tcW w:w="817" w:type="dxa"/>
            <w:vAlign w:val="center"/>
          </w:tcPr>
          <w:p w14:paraId="701EAA15" w14:textId="69002F52"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12.</w:t>
            </w:r>
          </w:p>
        </w:tc>
        <w:tc>
          <w:tcPr>
            <w:tcW w:w="6271" w:type="dxa"/>
          </w:tcPr>
          <w:p w14:paraId="636FE79B"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Precast panels boundary wall having 1.8 m height </w:t>
            </w:r>
          </w:p>
        </w:tc>
        <w:tc>
          <w:tcPr>
            <w:tcW w:w="1984" w:type="dxa"/>
            <w:vAlign w:val="center"/>
          </w:tcPr>
          <w:p w14:paraId="57150870" w14:textId="500711E5"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970 m</w:t>
            </w:r>
          </w:p>
        </w:tc>
      </w:tr>
      <w:tr w:rsidR="00826F9A" w:rsidRPr="00826F9A" w14:paraId="0A887B96" w14:textId="77777777" w:rsidTr="00E02BE9">
        <w:trPr>
          <w:trHeight w:val="231"/>
        </w:trPr>
        <w:tc>
          <w:tcPr>
            <w:tcW w:w="817" w:type="dxa"/>
            <w:vAlign w:val="center"/>
          </w:tcPr>
          <w:p w14:paraId="3B253A27" w14:textId="409A5FAF"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13.</w:t>
            </w:r>
          </w:p>
        </w:tc>
        <w:tc>
          <w:tcPr>
            <w:tcW w:w="6271" w:type="dxa"/>
          </w:tcPr>
          <w:p w14:paraId="1E34C07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Bitumen Road (2500sqm) and boundary roads (WBM) considered 2600 sqm &amp; Drains (1000m) </w:t>
            </w:r>
          </w:p>
        </w:tc>
        <w:tc>
          <w:tcPr>
            <w:tcW w:w="1984" w:type="dxa"/>
            <w:vAlign w:val="center"/>
          </w:tcPr>
          <w:p w14:paraId="68C93879" w14:textId="3A465509"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Lot</w:t>
            </w:r>
          </w:p>
        </w:tc>
      </w:tr>
      <w:tr w:rsidR="00826F9A" w:rsidRPr="00826F9A" w14:paraId="52768541" w14:textId="77777777" w:rsidTr="00E02BE9">
        <w:trPr>
          <w:trHeight w:val="103"/>
        </w:trPr>
        <w:tc>
          <w:tcPr>
            <w:tcW w:w="817" w:type="dxa"/>
            <w:vAlign w:val="center"/>
          </w:tcPr>
          <w:p w14:paraId="30F9E61C" w14:textId="764F9200"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14.</w:t>
            </w:r>
          </w:p>
        </w:tc>
        <w:tc>
          <w:tcPr>
            <w:tcW w:w="6271" w:type="dxa"/>
          </w:tcPr>
          <w:p w14:paraId="7DFD97FC"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Miscellaneous foundations </w:t>
            </w:r>
          </w:p>
        </w:tc>
        <w:tc>
          <w:tcPr>
            <w:tcW w:w="1984" w:type="dxa"/>
            <w:vAlign w:val="center"/>
          </w:tcPr>
          <w:p w14:paraId="04BC9A42" w14:textId="373901C1"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 Lot</w:t>
            </w:r>
          </w:p>
        </w:tc>
      </w:tr>
    </w:tbl>
    <w:p w14:paraId="721EA7FF" w14:textId="77777777" w:rsidR="00210184" w:rsidRPr="004C5EDC" w:rsidRDefault="004778F0" w:rsidP="004778F0">
      <w:pPr>
        <w:pStyle w:val="ListParagraph"/>
        <w:spacing w:after="240" w:line="360" w:lineRule="auto"/>
        <w:ind w:left="709" w:right="-143"/>
        <w:jc w:val="right"/>
        <w:rPr>
          <w:rFonts w:ascii="Arial" w:hAnsi="Arial" w:cs="Arial"/>
          <w:i/>
          <w:sz w:val="20"/>
          <w:szCs w:val="22"/>
        </w:rPr>
      </w:pPr>
      <w:r w:rsidRPr="004C5EDC">
        <w:rPr>
          <w:rFonts w:ascii="Arial" w:hAnsi="Arial" w:cs="Arial"/>
          <w:b/>
          <w:i/>
          <w:sz w:val="20"/>
          <w:szCs w:val="22"/>
        </w:rPr>
        <w:t>Sources</w:t>
      </w:r>
      <w:r w:rsidRPr="004C5EDC">
        <w:rPr>
          <w:rFonts w:ascii="Arial" w:hAnsi="Arial" w:cs="Arial"/>
          <w:i/>
          <w:sz w:val="20"/>
          <w:szCs w:val="22"/>
        </w:rPr>
        <w:t>: Data/Information provided by the client.</w:t>
      </w:r>
    </w:p>
    <w:p w14:paraId="1D1FDE8B" w14:textId="3540E54C" w:rsidR="00F51EB8" w:rsidRDefault="00210184" w:rsidP="00ED3B1B">
      <w:pPr>
        <w:pStyle w:val="ListParagraph"/>
        <w:spacing w:line="360" w:lineRule="auto"/>
        <w:ind w:left="709" w:right="-71"/>
        <w:jc w:val="both"/>
        <w:rPr>
          <w:rFonts w:ascii="Arial" w:hAnsi="Arial" w:cs="Arial"/>
          <w:sz w:val="22"/>
        </w:rPr>
      </w:pPr>
      <w:r>
        <w:rPr>
          <w:rFonts w:ascii="Arial" w:hAnsi="Arial" w:cs="Arial"/>
          <w:sz w:val="22"/>
        </w:rPr>
        <w:t xml:space="preserve">As per the </w:t>
      </w:r>
      <w:r w:rsidR="00D35687">
        <w:rPr>
          <w:rFonts w:ascii="Arial" w:hAnsi="Arial" w:cs="Arial"/>
          <w:sz w:val="22"/>
        </w:rPr>
        <w:t>provisional contract with the EPC</w:t>
      </w:r>
      <w:r>
        <w:rPr>
          <w:rFonts w:ascii="Arial" w:hAnsi="Arial" w:cs="Arial"/>
          <w:sz w:val="22"/>
        </w:rPr>
        <w:t>, the estimated cost of the Building &amp; Civil works is ~INR 8</w:t>
      </w:r>
      <w:r w:rsidR="00D35687">
        <w:rPr>
          <w:rFonts w:ascii="Arial" w:hAnsi="Arial" w:cs="Arial"/>
          <w:sz w:val="22"/>
        </w:rPr>
        <w:t>.65</w:t>
      </w:r>
      <w:r>
        <w:rPr>
          <w:rFonts w:ascii="Arial" w:hAnsi="Arial" w:cs="Arial"/>
          <w:sz w:val="22"/>
        </w:rPr>
        <w:t xml:space="preserve"> </w:t>
      </w:r>
      <w:r w:rsidR="00D35687">
        <w:rPr>
          <w:rFonts w:ascii="Arial" w:hAnsi="Arial" w:cs="Arial"/>
          <w:sz w:val="22"/>
        </w:rPr>
        <w:t>crore</w:t>
      </w:r>
      <w:r>
        <w:rPr>
          <w:rFonts w:ascii="Arial" w:hAnsi="Arial" w:cs="Arial"/>
          <w:sz w:val="22"/>
        </w:rPr>
        <w:t xml:space="preserve">s </w:t>
      </w:r>
      <w:r w:rsidR="00100973">
        <w:rPr>
          <w:rFonts w:ascii="Arial" w:hAnsi="Arial" w:cs="Arial"/>
          <w:sz w:val="22"/>
        </w:rPr>
        <w:t>including applicable</w:t>
      </w:r>
      <w:r w:rsidR="00D35687">
        <w:rPr>
          <w:rFonts w:ascii="Arial" w:hAnsi="Arial" w:cs="Arial"/>
          <w:sz w:val="22"/>
        </w:rPr>
        <w:t xml:space="preserve"> </w:t>
      </w:r>
      <w:r w:rsidR="00100973">
        <w:rPr>
          <w:rFonts w:ascii="Arial" w:hAnsi="Arial" w:cs="Arial"/>
          <w:sz w:val="22"/>
        </w:rPr>
        <w:t>GST</w:t>
      </w:r>
      <w:r>
        <w:rPr>
          <w:rFonts w:ascii="Arial" w:hAnsi="Arial" w:cs="Arial"/>
          <w:sz w:val="22"/>
        </w:rPr>
        <w:t>.</w:t>
      </w:r>
    </w:p>
    <w:p w14:paraId="7BEA465C" w14:textId="77777777" w:rsidR="004B548B" w:rsidRPr="004B548B" w:rsidRDefault="004B548B" w:rsidP="00560E07">
      <w:pPr>
        <w:pStyle w:val="ListParagraph"/>
        <w:spacing w:line="360" w:lineRule="auto"/>
        <w:ind w:left="709" w:right="-143"/>
        <w:jc w:val="both"/>
        <w:rPr>
          <w:rFonts w:ascii="Arial" w:hAnsi="Arial" w:cs="Arial"/>
          <w:sz w:val="22"/>
        </w:rPr>
      </w:pPr>
    </w:p>
    <w:p w14:paraId="659A3DC4" w14:textId="77777777" w:rsidR="003E45EE" w:rsidRPr="00D35687" w:rsidRDefault="003E45EE" w:rsidP="00983C6E">
      <w:pPr>
        <w:pStyle w:val="ListParagraph"/>
        <w:numPr>
          <w:ilvl w:val="0"/>
          <w:numId w:val="34"/>
        </w:numPr>
        <w:ind w:left="709" w:right="-143" w:hanging="425"/>
        <w:jc w:val="both"/>
        <w:rPr>
          <w:rFonts w:ascii="Arial" w:hAnsi="Arial" w:cs="Arial"/>
          <w:sz w:val="22"/>
        </w:rPr>
      </w:pPr>
      <w:r w:rsidRPr="00D35687">
        <w:rPr>
          <w:rFonts w:ascii="Arial" w:eastAsia="Calibri" w:hAnsi="Arial" w:cs="Arial"/>
          <w:b/>
          <w:color w:val="000000"/>
          <w:sz w:val="22"/>
          <w:szCs w:val="22"/>
        </w:rPr>
        <w:t xml:space="preserve">PLANT &amp; </w:t>
      </w:r>
      <w:r w:rsidR="00A22FE5" w:rsidRPr="00D35687">
        <w:rPr>
          <w:rFonts w:ascii="Arial" w:eastAsia="Calibri" w:hAnsi="Arial" w:cs="Arial"/>
          <w:b/>
          <w:color w:val="000000"/>
          <w:sz w:val="22"/>
          <w:szCs w:val="22"/>
        </w:rPr>
        <w:t>MACHINERY</w:t>
      </w:r>
      <w:r w:rsidR="00D44CF5" w:rsidRPr="00D35687">
        <w:rPr>
          <w:rFonts w:ascii="Arial" w:eastAsia="Calibri" w:hAnsi="Arial" w:cs="Arial"/>
          <w:b/>
          <w:color w:val="000000"/>
          <w:sz w:val="22"/>
          <w:szCs w:val="22"/>
        </w:rPr>
        <w:t>/ EQUIPMENTS</w:t>
      </w:r>
      <w:r w:rsidR="00A22FE5" w:rsidRPr="00D35687">
        <w:rPr>
          <w:rFonts w:ascii="Arial" w:eastAsia="Calibri" w:hAnsi="Arial" w:cs="Arial"/>
          <w:b/>
          <w:color w:val="000000"/>
          <w:sz w:val="22"/>
          <w:szCs w:val="22"/>
        </w:rPr>
        <w:t xml:space="preserve"> DETAILS:</w:t>
      </w:r>
      <w:r w:rsidR="00415A35" w:rsidRPr="00D35687">
        <w:rPr>
          <w:rFonts w:ascii="Arial" w:eastAsia="Calibri" w:hAnsi="Arial" w:cs="Arial"/>
          <w:b/>
          <w:color w:val="000000"/>
          <w:sz w:val="22"/>
          <w:szCs w:val="22"/>
        </w:rPr>
        <w:t xml:space="preserve"> </w:t>
      </w:r>
    </w:p>
    <w:p w14:paraId="69EC2467" w14:textId="2F245057" w:rsidR="00094D60" w:rsidRPr="005F1AEA" w:rsidRDefault="00D36175" w:rsidP="005F1AEA">
      <w:pPr>
        <w:pStyle w:val="ListParagraph"/>
        <w:spacing w:before="240" w:after="240" w:line="360" w:lineRule="auto"/>
        <w:ind w:left="709" w:right="-71"/>
        <w:jc w:val="both"/>
        <w:rPr>
          <w:rFonts w:ascii="Arial" w:hAnsi="Arial" w:cs="Arial"/>
          <w:sz w:val="22"/>
          <w:szCs w:val="22"/>
          <w:highlight w:val="yellow"/>
          <w:lang w:eastAsia="en-IN"/>
        </w:rPr>
      </w:pPr>
      <w:r>
        <w:rPr>
          <w:rFonts w:ascii="Arial" w:hAnsi="Arial" w:cs="Arial"/>
          <w:sz w:val="22"/>
        </w:rPr>
        <w:t xml:space="preserve">As per the contract agreement </w:t>
      </w:r>
      <w:r w:rsidR="00847A8B">
        <w:rPr>
          <w:rFonts w:ascii="Arial" w:hAnsi="Arial" w:cs="Arial"/>
          <w:sz w:val="22"/>
        </w:rPr>
        <w:t xml:space="preserve">executed on </w:t>
      </w:r>
      <w:r w:rsidR="006F51A9">
        <w:rPr>
          <w:rFonts w:ascii="Arial" w:hAnsi="Arial" w:cs="Arial"/>
          <w:sz w:val="22"/>
        </w:rPr>
        <w:t>17</w:t>
      </w:r>
      <w:r w:rsidR="006F51A9" w:rsidRPr="006F51A9">
        <w:rPr>
          <w:rFonts w:ascii="Arial" w:hAnsi="Arial" w:cs="Arial"/>
          <w:sz w:val="22"/>
          <w:vertAlign w:val="superscript"/>
        </w:rPr>
        <w:t>th</w:t>
      </w:r>
      <w:r w:rsidR="006F51A9">
        <w:rPr>
          <w:rFonts w:ascii="Arial" w:hAnsi="Arial" w:cs="Arial"/>
          <w:sz w:val="22"/>
        </w:rPr>
        <w:t xml:space="preserve"> February</w:t>
      </w:r>
      <w:r w:rsidR="00847A8B">
        <w:rPr>
          <w:rFonts w:ascii="Arial" w:hAnsi="Arial" w:cs="Arial"/>
          <w:sz w:val="22"/>
        </w:rPr>
        <w:t xml:space="preserve"> 202</w:t>
      </w:r>
      <w:r w:rsidR="006F51A9">
        <w:rPr>
          <w:rFonts w:ascii="Arial" w:hAnsi="Arial" w:cs="Arial"/>
          <w:sz w:val="22"/>
        </w:rPr>
        <w:t>5</w:t>
      </w:r>
      <w:r w:rsidR="00847A8B">
        <w:rPr>
          <w:rFonts w:ascii="Arial" w:hAnsi="Arial" w:cs="Arial"/>
          <w:sz w:val="22"/>
        </w:rPr>
        <w:t xml:space="preserve"> with EPC consultant, M/s </w:t>
      </w:r>
      <w:r w:rsidR="006F51A9">
        <w:rPr>
          <w:rFonts w:ascii="Arial" w:hAnsi="Arial" w:cs="Arial"/>
          <w:sz w:val="22"/>
          <w:szCs w:val="22"/>
          <w:lang w:eastAsia="en-IN"/>
        </w:rPr>
        <w:t>ISGEC</w:t>
      </w:r>
      <w:r w:rsidR="005F1AEA">
        <w:rPr>
          <w:rFonts w:ascii="Arial" w:hAnsi="Arial" w:cs="Arial"/>
          <w:sz w:val="22"/>
          <w:szCs w:val="22"/>
          <w:lang w:eastAsia="en-IN"/>
        </w:rPr>
        <w:t xml:space="preserve"> Heavy Engineering </w:t>
      </w:r>
      <w:r w:rsidR="00847A8B">
        <w:rPr>
          <w:rFonts w:ascii="Arial" w:hAnsi="Arial" w:cs="Arial"/>
          <w:sz w:val="22"/>
        </w:rPr>
        <w:t xml:space="preserve">Ltd </w:t>
      </w:r>
      <w:r w:rsidR="005F1AEA">
        <w:rPr>
          <w:rFonts w:ascii="Arial" w:hAnsi="Arial" w:cs="Arial"/>
          <w:sz w:val="22"/>
          <w:szCs w:val="22"/>
          <w:lang w:eastAsia="en-IN"/>
        </w:rPr>
        <w:t>is expected</w:t>
      </w:r>
      <w:r w:rsidR="005F1AEA" w:rsidRPr="002F59DD">
        <w:rPr>
          <w:rFonts w:ascii="Arial" w:hAnsi="Arial" w:cs="Arial"/>
          <w:sz w:val="22"/>
          <w:szCs w:val="22"/>
          <w:lang w:eastAsia="en-IN"/>
        </w:rPr>
        <w:t xml:space="preserve"> to execute the rest of the plant (engineering, procurement, installation &amp; commissioning) except Process-Provider (Sauter Biogas) scope </w:t>
      </w:r>
      <w:r w:rsidR="005F1AEA" w:rsidRPr="002F59DD">
        <w:rPr>
          <w:rFonts w:ascii="Arial" w:hAnsi="Arial" w:cs="Arial"/>
          <w:sz w:val="22"/>
          <w:szCs w:val="22"/>
          <w:lang w:eastAsia="en-IN"/>
        </w:rPr>
        <w:lastRenderedPageBreak/>
        <w:t xml:space="preserve">items which would be directly procured by the Developer. </w:t>
      </w:r>
      <w:r w:rsidRPr="005F1AEA">
        <w:rPr>
          <w:rFonts w:ascii="Arial" w:hAnsi="Arial" w:cs="Arial"/>
          <w:sz w:val="22"/>
        </w:rPr>
        <w:t xml:space="preserve">Detailed bifurcation of the proposed </w:t>
      </w:r>
      <w:r w:rsidR="00847A8B" w:rsidRPr="005F1AEA">
        <w:rPr>
          <w:rFonts w:ascii="Arial" w:hAnsi="Arial" w:cs="Arial"/>
          <w:sz w:val="22"/>
        </w:rPr>
        <w:t>Plant &amp; Machinery</w:t>
      </w:r>
      <w:r w:rsidR="005F1AEA">
        <w:rPr>
          <w:rFonts w:ascii="Arial" w:hAnsi="Arial" w:cs="Arial"/>
          <w:sz w:val="22"/>
        </w:rPr>
        <w:t xml:space="preserve"> as shared by the client/company</w:t>
      </w:r>
      <w:r w:rsidRPr="005F1AEA">
        <w:rPr>
          <w:rFonts w:ascii="Arial" w:hAnsi="Arial" w:cs="Arial"/>
          <w:sz w:val="22"/>
        </w:rPr>
        <w:t xml:space="preserve"> has been shown in the below table along with the estimated cost:</w:t>
      </w:r>
    </w:p>
    <w:tbl>
      <w:tblPr>
        <w:tblW w:w="937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843"/>
        <w:gridCol w:w="567"/>
        <w:gridCol w:w="1559"/>
        <w:gridCol w:w="2694"/>
        <w:gridCol w:w="1275"/>
        <w:gridCol w:w="1010"/>
      </w:tblGrid>
      <w:tr w:rsidR="006F51A9" w:rsidRPr="006F51A9" w14:paraId="3A21C524" w14:textId="77777777" w:rsidTr="006F51A9">
        <w:trPr>
          <w:trHeight w:val="60"/>
        </w:trPr>
        <w:tc>
          <w:tcPr>
            <w:tcW w:w="9373" w:type="dxa"/>
            <w:gridSpan w:val="7"/>
            <w:shd w:val="clear" w:color="auto" w:fill="002060"/>
            <w:noWrap/>
            <w:vAlign w:val="center"/>
          </w:tcPr>
          <w:p w14:paraId="63BBE3DF" w14:textId="288B08A5" w:rsidR="006F51A9" w:rsidRPr="006F51A9" w:rsidRDefault="006F51A9" w:rsidP="006F51A9">
            <w:pPr>
              <w:spacing w:line="276" w:lineRule="auto"/>
              <w:ind w:left="-101" w:right="-114"/>
              <w:jc w:val="center"/>
              <w:rPr>
                <w:rFonts w:asciiTheme="minorHAnsi" w:hAnsiTheme="minorHAnsi" w:cs="Arial"/>
                <w:b/>
                <w:bCs/>
                <w:color w:val="FFFFFF" w:themeColor="background1"/>
                <w:sz w:val="20"/>
                <w:szCs w:val="20"/>
              </w:rPr>
            </w:pPr>
            <w:r w:rsidRPr="006F51A9">
              <w:rPr>
                <w:rFonts w:asciiTheme="minorHAnsi" w:hAnsiTheme="minorHAnsi" w:cs="Arial"/>
                <w:b/>
                <w:bCs/>
                <w:color w:val="FFFFFF" w:themeColor="background1"/>
                <w:sz w:val="20"/>
                <w:szCs w:val="20"/>
              </w:rPr>
              <w:t>Proposed Plant &amp; Machinery</w:t>
            </w:r>
          </w:p>
        </w:tc>
      </w:tr>
      <w:tr w:rsidR="006F51A9" w:rsidRPr="006F51A9" w14:paraId="75B527C0" w14:textId="77777777" w:rsidTr="006F51A9">
        <w:trPr>
          <w:trHeight w:val="631"/>
        </w:trPr>
        <w:tc>
          <w:tcPr>
            <w:tcW w:w="425" w:type="dxa"/>
            <w:shd w:val="clear" w:color="auto" w:fill="DBE5F1" w:themeFill="accent1" w:themeFillTint="33"/>
            <w:noWrap/>
            <w:vAlign w:val="center"/>
            <w:hideMark/>
          </w:tcPr>
          <w:p w14:paraId="16FC10D8" w14:textId="2CC6D808"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S. No.</w:t>
            </w:r>
          </w:p>
        </w:tc>
        <w:tc>
          <w:tcPr>
            <w:tcW w:w="1843" w:type="dxa"/>
            <w:shd w:val="clear" w:color="auto" w:fill="DBE5F1" w:themeFill="accent1" w:themeFillTint="33"/>
            <w:noWrap/>
            <w:vAlign w:val="center"/>
            <w:hideMark/>
          </w:tcPr>
          <w:p w14:paraId="5F1EF8A5"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Equipment Name</w:t>
            </w:r>
          </w:p>
        </w:tc>
        <w:tc>
          <w:tcPr>
            <w:tcW w:w="567" w:type="dxa"/>
            <w:shd w:val="clear" w:color="auto" w:fill="DBE5F1" w:themeFill="accent1" w:themeFillTint="33"/>
            <w:noWrap/>
            <w:vAlign w:val="center"/>
            <w:hideMark/>
          </w:tcPr>
          <w:p w14:paraId="4235CB66"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Quantity</w:t>
            </w:r>
          </w:p>
        </w:tc>
        <w:tc>
          <w:tcPr>
            <w:tcW w:w="1559" w:type="dxa"/>
            <w:shd w:val="clear" w:color="auto" w:fill="DBE5F1" w:themeFill="accent1" w:themeFillTint="33"/>
            <w:noWrap/>
            <w:vAlign w:val="center"/>
            <w:hideMark/>
          </w:tcPr>
          <w:p w14:paraId="24C8F2C1"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Manufacturer Name</w:t>
            </w:r>
          </w:p>
        </w:tc>
        <w:tc>
          <w:tcPr>
            <w:tcW w:w="2694" w:type="dxa"/>
            <w:shd w:val="clear" w:color="auto" w:fill="DBE5F1" w:themeFill="accent1" w:themeFillTint="33"/>
            <w:vAlign w:val="center"/>
            <w:hideMark/>
          </w:tcPr>
          <w:p w14:paraId="4C15A2C4"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 xml:space="preserve">Specification/ Capacity </w:t>
            </w:r>
          </w:p>
        </w:tc>
        <w:tc>
          <w:tcPr>
            <w:tcW w:w="1275" w:type="dxa"/>
            <w:shd w:val="clear" w:color="auto" w:fill="DBE5F1" w:themeFill="accent1" w:themeFillTint="33"/>
            <w:vAlign w:val="center"/>
            <w:hideMark/>
          </w:tcPr>
          <w:p w14:paraId="75120C12" w14:textId="646D70B2"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Expected Landed Price (excluding GST) (INR Cr)</w:t>
            </w:r>
          </w:p>
        </w:tc>
        <w:tc>
          <w:tcPr>
            <w:tcW w:w="1010" w:type="dxa"/>
            <w:shd w:val="clear" w:color="auto" w:fill="DBE5F1" w:themeFill="accent1" w:themeFillTint="33"/>
            <w:noWrap/>
            <w:vAlign w:val="center"/>
            <w:hideMark/>
          </w:tcPr>
          <w:p w14:paraId="50660AB2"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 xml:space="preserve">Current Status of Order </w:t>
            </w:r>
          </w:p>
        </w:tc>
      </w:tr>
      <w:tr w:rsidR="006F51A9" w:rsidRPr="006F51A9" w14:paraId="1FEC1A85" w14:textId="77777777" w:rsidTr="006F51A9">
        <w:trPr>
          <w:trHeight w:val="285"/>
        </w:trPr>
        <w:tc>
          <w:tcPr>
            <w:tcW w:w="425" w:type="dxa"/>
            <w:shd w:val="clear" w:color="auto" w:fill="auto"/>
            <w:noWrap/>
            <w:vAlign w:val="center"/>
            <w:hideMark/>
          </w:tcPr>
          <w:p w14:paraId="41C2EFD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843" w:type="dxa"/>
            <w:shd w:val="clear" w:color="000000" w:fill="FFFFFF"/>
            <w:vAlign w:val="center"/>
            <w:hideMark/>
          </w:tcPr>
          <w:p w14:paraId="6E777440"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30T Weigh Bridge</w:t>
            </w:r>
          </w:p>
        </w:tc>
        <w:tc>
          <w:tcPr>
            <w:tcW w:w="567" w:type="dxa"/>
            <w:shd w:val="clear" w:color="auto" w:fill="auto"/>
            <w:noWrap/>
            <w:vAlign w:val="center"/>
            <w:hideMark/>
          </w:tcPr>
          <w:p w14:paraId="77B3AC1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42DDDD7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Local</w:t>
            </w:r>
          </w:p>
        </w:tc>
        <w:tc>
          <w:tcPr>
            <w:tcW w:w="2694" w:type="dxa"/>
            <w:shd w:val="clear" w:color="auto" w:fill="auto"/>
            <w:vAlign w:val="center"/>
            <w:hideMark/>
          </w:tcPr>
          <w:p w14:paraId="5486532E"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Capacity - 30T</w:t>
            </w:r>
          </w:p>
        </w:tc>
        <w:tc>
          <w:tcPr>
            <w:tcW w:w="1275" w:type="dxa"/>
            <w:shd w:val="clear" w:color="auto" w:fill="auto"/>
            <w:noWrap/>
            <w:vAlign w:val="center"/>
            <w:hideMark/>
          </w:tcPr>
          <w:p w14:paraId="4031FEF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0.1</w:t>
            </w:r>
          </w:p>
        </w:tc>
        <w:tc>
          <w:tcPr>
            <w:tcW w:w="1010" w:type="dxa"/>
            <w:vMerge w:val="restart"/>
            <w:shd w:val="clear" w:color="auto" w:fill="auto"/>
            <w:noWrap/>
            <w:vAlign w:val="center"/>
            <w:hideMark/>
          </w:tcPr>
          <w:p w14:paraId="590E980D" w14:textId="268E65A3" w:rsidR="006F51A9" w:rsidRPr="006F51A9" w:rsidRDefault="006F51A9" w:rsidP="006F51A9">
            <w:pPr>
              <w:spacing w:line="276" w:lineRule="auto"/>
              <w:jc w:val="center"/>
              <w:rPr>
                <w:rFonts w:asciiTheme="minorHAnsi" w:hAnsiTheme="minorHAnsi" w:cs="Arial"/>
                <w:color w:val="000000"/>
                <w:sz w:val="20"/>
                <w:szCs w:val="20"/>
              </w:rPr>
            </w:pPr>
            <w:r>
              <w:rPr>
                <w:rFonts w:asciiTheme="minorHAnsi" w:hAnsiTheme="minorHAnsi" w:cs="Arial"/>
                <w:color w:val="000000"/>
                <w:sz w:val="20"/>
                <w:szCs w:val="20"/>
              </w:rPr>
              <w:t>Yet to be Ordered</w:t>
            </w:r>
          </w:p>
        </w:tc>
      </w:tr>
      <w:tr w:rsidR="006F51A9" w:rsidRPr="006F51A9" w14:paraId="0DB625C1" w14:textId="77777777" w:rsidTr="006F51A9">
        <w:trPr>
          <w:trHeight w:val="285"/>
        </w:trPr>
        <w:tc>
          <w:tcPr>
            <w:tcW w:w="425" w:type="dxa"/>
            <w:shd w:val="clear" w:color="auto" w:fill="auto"/>
            <w:noWrap/>
            <w:vAlign w:val="center"/>
            <w:hideMark/>
          </w:tcPr>
          <w:p w14:paraId="3FC2141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843" w:type="dxa"/>
            <w:shd w:val="clear" w:color="000000" w:fill="FFFFFF"/>
            <w:vAlign w:val="center"/>
            <w:hideMark/>
          </w:tcPr>
          <w:p w14:paraId="1389A3E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Pre-Mix (Universal 4-in-1 solid feeder)</w:t>
            </w:r>
          </w:p>
        </w:tc>
        <w:tc>
          <w:tcPr>
            <w:tcW w:w="567" w:type="dxa"/>
            <w:shd w:val="clear" w:color="auto" w:fill="auto"/>
            <w:noWrap/>
            <w:vAlign w:val="center"/>
            <w:hideMark/>
          </w:tcPr>
          <w:p w14:paraId="22619DD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15F0776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Vogelsang India Pvt Ltd</w:t>
            </w:r>
          </w:p>
        </w:tc>
        <w:tc>
          <w:tcPr>
            <w:tcW w:w="2694" w:type="dxa"/>
            <w:shd w:val="clear" w:color="auto" w:fill="auto"/>
            <w:vAlign w:val="center"/>
            <w:hideMark/>
          </w:tcPr>
          <w:p w14:paraId="452081E7"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For feeding 80T of feedstock per day</w:t>
            </w:r>
          </w:p>
        </w:tc>
        <w:tc>
          <w:tcPr>
            <w:tcW w:w="1275" w:type="dxa"/>
            <w:shd w:val="clear" w:color="auto" w:fill="auto"/>
            <w:noWrap/>
            <w:vAlign w:val="center"/>
            <w:hideMark/>
          </w:tcPr>
          <w:p w14:paraId="0B24679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0EA5E7B1" w14:textId="6196FB54"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3C77DEE" w14:textId="77777777" w:rsidTr="006F51A9">
        <w:trPr>
          <w:trHeight w:val="285"/>
        </w:trPr>
        <w:tc>
          <w:tcPr>
            <w:tcW w:w="425" w:type="dxa"/>
            <w:shd w:val="clear" w:color="auto" w:fill="auto"/>
            <w:noWrap/>
            <w:vAlign w:val="center"/>
            <w:hideMark/>
          </w:tcPr>
          <w:p w14:paraId="1FD3164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3</w:t>
            </w:r>
          </w:p>
        </w:tc>
        <w:tc>
          <w:tcPr>
            <w:tcW w:w="1843" w:type="dxa"/>
            <w:shd w:val="clear" w:color="000000" w:fill="FFFFFF"/>
            <w:vAlign w:val="center"/>
            <w:hideMark/>
          </w:tcPr>
          <w:p w14:paraId="000AB8B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 Mixer Feed Mixer</w:t>
            </w:r>
          </w:p>
        </w:tc>
        <w:tc>
          <w:tcPr>
            <w:tcW w:w="567" w:type="dxa"/>
            <w:shd w:val="clear" w:color="auto" w:fill="auto"/>
            <w:noWrap/>
            <w:vAlign w:val="center"/>
            <w:hideMark/>
          </w:tcPr>
          <w:p w14:paraId="365C7E2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155F55F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Vogelsang India Pvt Ltd</w:t>
            </w:r>
          </w:p>
        </w:tc>
        <w:tc>
          <w:tcPr>
            <w:tcW w:w="2694" w:type="dxa"/>
            <w:shd w:val="clear" w:color="auto" w:fill="auto"/>
            <w:vAlign w:val="center"/>
            <w:hideMark/>
          </w:tcPr>
          <w:p w14:paraId="057198A9"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Kombi-Mix 80-8 m³ / 4t Kombi-Mix 120-12 m³ / 6t</w:t>
            </w:r>
          </w:p>
        </w:tc>
        <w:tc>
          <w:tcPr>
            <w:tcW w:w="1275" w:type="dxa"/>
            <w:shd w:val="clear" w:color="auto" w:fill="auto"/>
            <w:noWrap/>
            <w:vAlign w:val="center"/>
            <w:hideMark/>
          </w:tcPr>
          <w:p w14:paraId="71FA3A2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2795AAD5" w14:textId="4B3F8FFE"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16BFB6" w14:textId="77777777" w:rsidTr="006F51A9">
        <w:trPr>
          <w:trHeight w:val="855"/>
        </w:trPr>
        <w:tc>
          <w:tcPr>
            <w:tcW w:w="425" w:type="dxa"/>
            <w:shd w:val="clear" w:color="auto" w:fill="auto"/>
            <w:noWrap/>
            <w:vAlign w:val="center"/>
            <w:hideMark/>
          </w:tcPr>
          <w:p w14:paraId="0736D10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4</w:t>
            </w:r>
          </w:p>
        </w:tc>
        <w:tc>
          <w:tcPr>
            <w:tcW w:w="1843" w:type="dxa"/>
            <w:shd w:val="clear" w:color="000000" w:fill="FFFFFF"/>
            <w:vAlign w:val="center"/>
            <w:hideMark/>
          </w:tcPr>
          <w:p w14:paraId="5CFEC566"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GFS Digester Tanks</w:t>
            </w:r>
          </w:p>
        </w:tc>
        <w:tc>
          <w:tcPr>
            <w:tcW w:w="567" w:type="dxa"/>
            <w:shd w:val="clear" w:color="auto" w:fill="auto"/>
            <w:noWrap/>
            <w:vAlign w:val="center"/>
            <w:hideMark/>
          </w:tcPr>
          <w:p w14:paraId="34E7C68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3AB8E9A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Rostfrie Steel Pvt Ltd </w:t>
            </w:r>
          </w:p>
        </w:tc>
        <w:tc>
          <w:tcPr>
            <w:tcW w:w="2694" w:type="dxa"/>
            <w:shd w:val="clear" w:color="auto" w:fill="auto"/>
            <w:vAlign w:val="center"/>
            <w:hideMark/>
          </w:tcPr>
          <w:p w14:paraId="62E8DB73"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Material - Glass Fused Steel</w:t>
            </w:r>
            <w:r w:rsidRPr="006F51A9">
              <w:rPr>
                <w:rFonts w:asciiTheme="minorHAnsi" w:hAnsiTheme="minorHAnsi" w:cs="Arial"/>
                <w:color w:val="000000"/>
                <w:sz w:val="20"/>
                <w:szCs w:val="20"/>
              </w:rPr>
              <w:br/>
              <w:t>Ø inside 33.52 m - Clear wall height 12.05m - Capacity 10633m³ gross - Capacity 9442m³ net</w:t>
            </w:r>
          </w:p>
        </w:tc>
        <w:tc>
          <w:tcPr>
            <w:tcW w:w="1275" w:type="dxa"/>
            <w:shd w:val="clear" w:color="auto" w:fill="auto"/>
            <w:noWrap/>
            <w:vAlign w:val="center"/>
            <w:hideMark/>
          </w:tcPr>
          <w:p w14:paraId="1A37A99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5.2</w:t>
            </w:r>
          </w:p>
        </w:tc>
        <w:tc>
          <w:tcPr>
            <w:tcW w:w="1010" w:type="dxa"/>
            <w:vMerge/>
            <w:shd w:val="clear" w:color="auto" w:fill="auto"/>
            <w:noWrap/>
            <w:vAlign w:val="center"/>
            <w:hideMark/>
          </w:tcPr>
          <w:p w14:paraId="6470CA88" w14:textId="1CD03E7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9C4BC0D" w14:textId="77777777" w:rsidTr="006F51A9">
        <w:trPr>
          <w:trHeight w:val="570"/>
        </w:trPr>
        <w:tc>
          <w:tcPr>
            <w:tcW w:w="425" w:type="dxa"/>
            <w:shd w:val="clear" w:color="auto" w:fill="auto"/>
            <w:noWrap/>
            <w:vAlign w:val="center"/>
            <w:hideMark/>
          </w:tcPr>
          <w:p w14:paraId="41C5901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5</w:t>
            </w:r>
          </w:p>
        </w:tc>
        <w:tc>
          <w:tcPr>
            <w:tcW w:w="1843" w:type="dxa"/>
            <w:shd w:val="clear" w:color="000000" w:fill="FFFFFF"/>
            <w:vAlign w:val="center"/>
            <w:hideMark/>
          </w:tcPr>
          <w:p w14:paraId="5334CC0B"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Thermal Insulation for Tanks</w:t>
            </w:r>
          </w:p>
        </w:tc>
        <w:tc>
          <w:tcPr>
            <w:tcW w:w="567" w:type="dxa"/>
            <w:shd w:val="clear" w:color="auto" w:fill="auto"/>
            <w:noWrap/>
            <w:vAlign w:val="center"/>
            <w:hideMark/>
          </w:tcPr>
          <w:p w14:paraId="2B84A31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kgs</w:t>
            </w:r>
          </w:p>
        </w:tc>
        <w:tc>
          <w:tcPr>
            <w:tcW w:w="1559" w:type="dxa"/>
            <w:shd w:val="clear" w:color="auto" w:fill="auto"/>
            <w:noWrap/>
            <w:vAlign w:val="center"/>
            <w:hideMark/>
          </w:tcPr>
          <w:p w14:paraId="1A7205D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Rockwool</w:t>
            </w:r>
          </w:p>
        </w:tc>
        <w:tc>
          <w:tcPr>
            <w:tcW w:w="2694" w:type="dxa"/>
            <w:shd w:val="clear" w:color="auto" w:fill="auto"/>
            <w:vAlign w:val="center"/>
            <w:hideMark/>
          </w:tcPr>
          <w:p w14:paraId="2358054B"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 Polystyrene foam or glass wool (Thermal resistance-RD [(m²·K)/W] 2,35)</w:t>
            </w:r>
          </w:p>
        </w:tc>
        <w:tc>
          <w:tcPr>
            <w:tcW w:w="1275" w:type="dxa"/>
            <w:shd w:val="clear" w:color="auto" w:fill="auto"/>
            <w:noWrap/>
            <w:vAlign w:val="center"/>
            <w:hideMark/>
          </w:tcPr>
          <w:p w14:paraId="02CFDA7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7AFC3D33" w14:textId="616B4C8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6CBF2148" w14:textId="77777777" w:rsidTr="006F51A9">
        <w:trPr>
          <w:trHeight w:val="570"/>
        </w:trPr>
        <w:tc>
          <w:tcPr>
            <w:tcW w:w="425" w:type="dxa"/>
            <w:shd w:val="clear" w:color="auto" w:fill="auto"/>
            <w:noWrap/>
            <w:vAlign w:val="center"/>
            <w:hideMark/>
          </w:tcPr>
          <w:p w14:paraId="4B6F062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843" w:type="dxa"/>
            <w:shd w:val="clear" w:color="000000" w:fill="FFFFFF"/>
            <w:vAlign w:val="center"/>
            <w:hideMark/>
          </w:tcPr>
          <w:p w14:paraId="7D4AFDCC"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Double Membrane Gas Holder Balloons</w:t>
            </w:r>
          </w:p>
        </w:tc>
        <w:tc>
          <w:tcPr>
            <w:tcW w:w="567" w:type="dxa"/>
            <w:shd w:val="clear" w:color="auto" w:fill="auto"/>
            <w:noWrap/>
            <w:vAlign w:val="center"/>
            <w:hideMark/>
          </w:tcPr>
          <w:p w14:paraId="40F764D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DE4249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Baur Folien India Pvt Ltd</w:t>
            </w:r>
          </w:p>
        </w:tc>
        <w:tc>
          <w:tcPr>
            <w:tcW w:w="2694" w:type="dxa"/>
            <w:shd w:val="clear" w:color="auto" w:fill="auto"/>
            <w:vAlign w:val="center"/>
            <w:hideMark/>
          </w:tcPr>
          <w:p w14:paraId="645D375B"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Roof shape / dome 1/5 - Diameter 33.52m - Variable gas storage volume appx 2561m³ - Roof height 8.5m</w:t>
            </w:r>
          </w:p>
        </w:tc>
        <w:tc>
          <w:tcPr>
            <w:tcW w:w="1275" w:type="dxa"/>
            <w:shd w:val="clear" w:color="auto" w:fill="auto"/>
            <w:noWrap/>
            <w:vAlign w:val="center"/>
            <w:hideMark/>
          </w:tcPr>
          <w:p w14:paraId="6721915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1.8</w:t>
            </w:r>
          </w:p>
        </w:tc>
        <w:tc>
          <w:tcPr>
            <w:tcW w:w="1010" w:type="dxa"/>
            <w:vMerge/>
            <w:shd w:val="clear" w:color="auto" w:fill="auto"/>
            <w:noWrap/>
            <w:vAlign w:val="center"/>
            <w:hideMark/>
          </w:tcPr>
          <w:p w14:paraId="0DD2D842" w14:textId="0B832DE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344D9D" w14:textId="77777777" w:rsidTr="006F51A9">
        <w:trPr>
          <w:trHeight w:val="855"/>
        </w:trPr>
        <w:tc>
          <w:tcPr>
            <w:tcW w:w="425" w:type="dxa"/>
            <w:shd w:val="clear" w:color="auto" w:fill="auto"/>
            <w:noWrap/>
            <w:vAlign w:val="center"/>
            <w:hideMark/>
          </w:tcPr>
          <w:p w14:paraId="7B6CC80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7</w:t>
            </w:r>
          </w:p>
        </w:tc>
        <w:tc>
          <w:tcPr>
            <w:tcW w:w="1843" w:type="dxa"/>
            <w:shd w:val="clear" w:color="000000" w:fill="FFFFFF"/>
            <w:vAlign w:val="center"/>
            <w:hideMark/>
          </w:tcPr>
          <w:p w14:paraId="1742C4E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Sauter Core Process technology</w:t>
            </w:r>
          </w:p>
        </w:tc>
        <w:tc>
          <w:tcPr>
            <w:tcW w:w="567" w:type="dxa"/>
            <w:shd w:val="clear" w:color="auto" w:fill="auto"/>
            <w:noWrap/>
            <w:vAlign w:val="center"/>
            <w:hideMark/>
          </w:tcPr>
          <w:p w14:paraId="7789B93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7992B21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Sauter Biogas GmBH</w:t>
            </w:r>
          </w:p>
        </w:tc>
        <w:tc>
          <w:tcPr>
            <w:tcW w:w="2694" w:type="dxa"/>
            <w:shd w:val="clear" w:color="auto" w:fill="auto"/>
            <w:vAlign w:val="center"/>
            <w:hideMark/>
          </w:tcPr>
          <w:p w14:paraId="0BC7112C"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Steel container, screw pumps, heatexchanger, biomass piping, sprinkler system, valves, O2 generator, Solid-liquid seperators</w:t>
            </w:r>
          </w:p>
        </w:tc>
        <w:tc>
          <w:tcPr>
            <w:tcW w:w="1275" w:type="dxa"/>
            <w:shd w:val="clear" w:color="auto" w:fill="auto"/>
            <w:noWrap/>
            <w:vAlign w:val="center"/>
            <w:hideMark/>
          </w:tcPr>
          <w:p w14:paraId="6EEA7F5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10.4</w:t>
            </w:r>
          </w:p>
        </w:tc>
        <w:tc>
          <w:tcPr>
            <w:tcW w:w="1010" w:type="dxa"/>
            <w:vMerge/>
            <w:shd w:val="clear" w:color="auto" w:fill="auto"/>
            <w:noWrap/>
            <w:vAlign w:val="center"/>
            <w:hideMark/>
          </w:tcPr>
          <w:p w14:paraId="35248CA4" w14:textId="2BF52E34"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12675D45" w14:textId="77777777" w:rsidTr="006F51A9">
        <w:trPr>
          <w:trHeight w:val="285"/>
        </w:trPr>
        <w:tc>
          <w:tcPr>
            <w:tcW w:w="425" w:type="dxa"/>
            <w:shd w:val="clear" w:color="auto" w:fill="auto"/>
            <w:noWrap/>
            <w:vAlign w:val="center"/>
            <w:hideMark/>
          </w:tcPr>
          <w:p w14:paraId="2F92584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8</w:t>
            </w:r>
          </w:p>
        </w:tc>
        <w:tc>
          <w:tcPr>
            <w:tcW w:w="1843" w:type="dxa"/>
            <w:shd w:val="clear" w:color="000000" w:fill="FFFFFF"/>
            <w:vAlign w:val="center"/>
            <w:hideMark/>
          </w:tcPr>
          <w:p w14:paraId="1C525AC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Mixer for Pre-Tank</w:t>
            </w:r>
          </w:p>
        </w:tc>
        <w:tc>
          <w:tcPr>
            <w:tcW w:w="567" w:type="dxa"/>
            <w:shd w:val="clear" w:color="auto" w:fill="auto"/>
            <w:noWrap/>
            <w:vAlign w:val="center"/>
            <w:hideMark/>
          </w:tcPr>
          <w:p w14:paraId="1E70CE0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89D68B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WAM India</w:t>
            </w:r>
          </w:p>
        </w:tc>
        <w:tc>
          <w:tcPr>
            <w:tcW w:w="2694" w:type="dxa"/>
            <w:shd w:val="clear" w:color="auto" w:fill="auto"/>
            <w:vAlign w:val="center"/>
            <w:hideMark/>
          </w:tcPr>
          <w:p w14:paraId="79C723D2"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Power 15kWb drive and Gearbox</w:t>
            </w:r>
          </w:p>
        </w:tc>
        <w:tc>
          <w:tcPr>
            <w:tcW w:w="1275" w:type="dxa"/>
            <w:shd w:val="clear" w:color="auto" w:fill="auto"/>
            <w:noWrap/>
            <w:vAlign w:val="center"/>
            <w:hideMark/>
          </w:tcPr>
          <w:p w14:paraId="67B62C5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0.25</w:t>
            </w:r>
          </w:p>
        </w:tc>
        <w:tc>
          <w:tcPr>
            <w:tcW w:w="1010" w:type="dxa"/>
            <w:vMerge/>
            <w:shd w:val="clear" w:color="auto" w:fill="auto"/>
            <w:noWrap/>
            <w:vAlign w:val="center"/>
            <w:hideMark/>
          </w:tcPr>
          <w:p w14:paraId="52D00BF3" w14:textId="0288DFBD"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DF6FBC6" w14:textId="77777777" w:rsidTr="006F51A9">
        <w:trPr>
          <w:trHeight w:val="285"/>
        </w:trPr>
        <w:tc>
          <w:tcPr>
            <w:tcW w:w="425" w:type="dxa"/>
            <w:shd w:val="clear" w:color="auto" w:fill="auto"/>
            <w:noWrap/>
            <w:vAlign w:val="center"/>
            <w:hideMark/>
          </w:tcPr>
          <w:p w14:paraId="2271DA7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9</w:t>
            </w:r>
          </w:p>
        </w:tc>
        <w:tc>
          <w:tcPr>
            <w:tcW w:w="1843" w:type="dxa"/>
            <w:shd w:val="clear" w:color="000000" w:fill="FFFFFF"/>
            <w:vAlign w:val="center"/>
            <w:hideMark/>
          </w:tcPr>
          <w:p w14:paraId="04D5C146"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Gas Flare</w:t>
            </w:r>
          </w:p>
        </w:tc>
        <w:tc>
          <w:tcPr>
            <w:tcW w:w="567" w:type="dxa"/>
            <w:shd w:val="clear" w:color="auto" w:fill="auto"/>
            <w:noWrap/>
            <w:vAlign w:val="center"/>
            <w:hideMark/>
          </w:tcPr>
          <w:p w14:paraId="176451F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7EA8C7F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SCT</w:t>
            </w:r>
          </w:p>
        </w:tc>
        <w:tc>
          <w:tcPr>
            <w:tcW w:w="2694" w:type="dxa"/>
            <w:shd w:val="clear" w:color="auto" w:fill="auto"/>
            <w:vAlign w:val="center"/>
            <w:hideMark/>
          </w:tcPr>
          <w:p w14:paraId="2C0C5621"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throughput capacity: 600m³/h</w:t>
            </w:r>
          </w:p>
        </w:tc>
        <w:tc>
          <w:tcPr>
            <w:tcW w:w="1275" w:type="dxa"/>
            <w:shd w:val="clear" w:color="auto" w:fill="auto"/>
            <w:noWrap/>
            <w:vAlign w:val="center"/>
            <w:hideMark/>
          </w:tcPr>
          <w:p w14:paraId="7050EC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0.3</w:t>
            </w:r>
          </w:p>
        </w:tc>
        <w:tc>
          <w:tcPr>
            <w:tcW w:w="1010" w:type="dxa"/>
            <w:vMerge/>
            <w:shd w:val="clear" w:color="auto" w:fill="auto"/>
            <w:noWrap/>
            <w:vAlign w:val="center"/>
            <w:hideMark/>
          </w:tcPr>
          <w:p w14:paraId="6B808EE6" w14:textId="523B92F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1476189F" w14:textId="77777777" w:rsidTr="006F51A9">
        <w:trPr>
          <w:trHeight w:val="570"/>
        </w:trPr>
        <w:tc>
          <w:tcPr>
            <w:tcW w:w="425" w:type="dxa"/>
            <w:shd w:val="clear" w:color="auto" w:fill="auto"/>
            <w:noWrap/>
            <w:vAlign w:val="center"/>
            <w:hideMark/>
          </w:tcPr>
          <w:p w14:paraId="4725BC4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10</w:t>
            </w:r>
          </w:p>
        </w:tc>
        <w:tc>
          <w:tcPr>
            <w:tcW w:w="1843" w:type="dxa"/>
            <w:shd w:val="clear" w:color="000000" w:fill="FFFFFF"/>
            <w:vAlign w:val="center"/>
            <w:hideMark/>
          </w:tcPr>
          <w:p w14:paraId="0DB42E4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Staircase around Digester Tank</w:t>
            </w:r>
          </w:p>
        </w:tc>
        <w:tc>
          <w:tcPr>
            <w:tcW w:w="567" w:type="dxa"/>
            <w:shd w:val="clear" w:color="auto" w:fill="auto"/>
            <w:noWrap/>
            <w:vAlign w:val="center"/>
            <w:hideMark/>
          </w:tcPr>
          <w:p w14:paraId="5461499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3351FFB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Local</w:t>
            </w:r>
          </w:p>
        </w:tc>
        <w:tc>
          <w:tcPr>
            <w:tcW w:w="2694" w:type="dxa"/>
            <w:shd w:val="clear" w:color="auto" w:fill="auto"/>
            <w:vAlign w:val="center"/>
            <w:hideMark/>
          </w:tcPr>
          <w:p w14:paraId="6BCC476D" w14:textId="4C28125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Spiral ladder (external) (MS -HDG, steps width 700 mm) with intermediate resting platforms</w:t>
            </w:r>
          </w:p>
        </w:tc>
        <w:tc>
          <w:tcPr>
            <w:tcW w:w="1275" w:type="dxa"/>
            <w:shd w:val="clear" w:color="auto" w:fill="auto"/>
            <w:noWrap/>
            <w:vAlign w:val="center"/>
            <w:hideMark/>
          </w:tcPr>
          <w:p w14:paraId="16DD1E0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1.2</w:t>
            </w:r>
          </w:p>
        </w:tc>
        <w:tc>
          <w:tcPr>
            <w:tcW w:w="1010" w:type="dxa"/>
            <w:vMerge/>
            <w:shd w:val="clear" w:color="auto" w:fill="auto"/>
            <w:noWrap/>
            <w:vAlign w:val="center"/>
            <w:hideMark/>
          </w:tcPr>
          <w:p w14:paraId="3BD5CF14" w14:textId="3BD136A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57C11A4" w14:textId="77777777" w:rsidTr="006F51A9">
        <w:trPr>
          <w:trHeight w:val="570"/>
        </w:trPr>
        <w:tc>
          <w:tcPr>
            <w:tcW w:w="425" w:type="dxa"/>
            <w:shd w:val="clear" w:color="auto" w:fill="auto"/>
            <w:noWrap/>
            <w:vAlign w:val="center"/>
            <w:hideMark/>
          </w:tcPr>
          <w:p w14:paraId="119B43E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11</w:t>
            </w:r>
          </w:p>
        </w:tc>
        <w:tc>
          <w:tcPr>
            <w:tcW w:w="1843" w:type="dxa"/>
            <w:shd w:val="clear" w:color="000000" w:fill="FFFFFF"/>
            <w:vAlign w:val="center"/>
            <w:hideMark/>
          </w:tcPr>
          <w:p w14:paraId="0C8810D1"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Boiler/ Water Heater</w:t>
            </w:r>
          </w:p>
        </w:tc>
        <w:tc>
          <w:tcPr>
            <w:tcW w:w="567" w:type="dxa"/>
            <w:shd w:val="clear" w:color="auto" w:fill="auto"/>
            <w:noWrap/>
            <w:vAlign w:val="center"/>
            <w:hideMark/>
          </w:tcPr>
          <w:p w14:paraId="5AF9E1F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3F5F8C5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4F98A360"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Briquette based water heater considered. 90kg/Hr as Crushed briquette required</w:t>
            </w:r>
          </w:p>
        </w:tc>
        <w:tc>
          <w:tcPr>
            <w:tcW w:w="1275" w:type="dxa"/>
            <w:shd w:val="clear" w:color="auto" w:fill="auto"/>
            <w:noWrap/>
            <w:vAlign w:val="center"/>
            <w:hideMark/>
          </w:tcPr>
          <w:p w14:paraId="2DC080A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0.6</w:t>
            </w:r>
          </w:p>
        </w:tc>
        <w:tc>
          <w:tcPr>
            <w:tcW w:w="1010" w:type="dxa"/>
            <w:vMerge/>
            <w:shd w:val="clear" w:color="auto" w:fill="auto"/>
            <w:noWrap/>
            <w:vAlign w:val="center"/>
            <w:hideMark/>
          </w:tcPr>
          <w:p w14:paraId="4D154EC7" w14:textId="70EB972C"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1C49C08" w14:textId="77777777" w:rsidTr="006F51A9">
        <w:trPr>
          <w:trHeight w:val="285"/>
        </w:trPr>
        <w:tc>
          <w:tcPr>
            <w:tcW w:w="425" w:type="dxa"/>
            <w:shd w:val="clear" w:color="auto" w:fill="auto"/>
            <w:noWrap/>
            <w:vAlign w:val="center"/>
            <w:hideMark/>
          </w:tcPr>
          <w:p w14:paraId="43BDA94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12</w:t>
            </w:r>
          </w:p>
        </w:tc>
        <w:tc>
          <w:tcPr>
            <w:tcW w:w="1843" w:type="dxa"/>
            <w:shd w:val="clear" w:color="000000" w:fill="FFFFFF"/>
            <w:vAlign w:val="center"/>
            <w:hideMark/>
          </w:tcPr>
          <w:p w14:paraId="5E12F2E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Emergency DG Set</w:t>
            </w:r>
          </w:p>
        </w:tc>
        <w:tc>
          <w:tcPr>
            <w:tcW w:w="567" w:type="dxa"/>
            <w:shd w:val="clear" w:color="auto" w:fill="auto"/>
            <w:noWrap/>
            <w:vAlign w:val="center"/>
            <w:hideMark/>
          </w:tcPr>
          <w:p w14:paraId="17FEB03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20BBDFD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Kirloskar</w:t>
            </w:r>
          </w:p>
        </w:tc>
        <w:tc>
          <w:tcPr>
            <w:tcW w:w="2694" w:type="dxa"/>
            <w:shd w:val="clear" w:color="auto" w:fill="auto"/>
            <w:vAlign w:val="center"/>
            <w:hideMark/>
          </w:tcPr>
          <w:p w14:paraId="6287001D"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500 KVA</w:t>
            </w:r>
          </w:p>
        </w:tc>
        <w:tc>
          <w:tcPr>
            <w:tcW w:w="1275" w:type="dxa"/>
            <w:shd w:val="clear" w:color="auto" w:fill="auto"/>
            <w:noWrap/>
            <w:vAlign w:val="center"/>
            <w:hideMark/>
          </w:tcPr>
          <w:p w14:paraId="701C3D8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0671AB48" w14:textId="345AB0F2"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AB0AD4" w14:textId="77777777" w:rsidTr="006F51A9">
        <w:trPr>
          <w:trHeight w:val="570"/>
        </w:trPr>
        <w:tc>
          <w:tcPr>
            <w:tcW w:w="425" w:type="dxa"/>
            <w:shd w:val="clear" w:color="auto" w:fill="auto"/>
            <w:noWrap/>
            <w:vAlign w:val="center"/>
            <w:hideMark/>
          </w:tcPr>
          <w:p w14:paraId="7EA2C58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13</w:t>
            </w:r>
          </w:p>
        </w:tc>
        <w:tc>
          <w:tcPr>
            <w:tcW w:w="1843" w:type="dxa"/>
            <w:shd w:val="clear" w:color="000000" w:fill="FFFFFF"/>
            <w:vAlign w:val="center"/>
            <w:hideMark/>
          </w:tcPr>
          <w:p w14:paraId="4581D2F2"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Biogas Upgrading System (Pumps, chiller, pipes, valves, filters)</w:t>
            </w:r>
          </w:p>
        </w:tc>
        <w:tc>
          <w:tcPr>
            <w:tcW w:w="567" w:type="dxa"/>
            <w:shd w:val="clear" w:color="auto" w:fill="auto"/>
            <w:noWrap/>
            <w:vAlign w:val="center"/>
            <w:hideMark/>
          </w:tcPr>
          <w:p w14:paraId="2086593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5D1981D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GPS Renewables Pvt Ltd</w:t>
            </w:r>
          </w:p>
        </w:tc>
        <w:tc>
          <w:tcPr>
            <w:tcW w:w="2694" w:type="dxa"/>
            <w:shd w:val="clear" w:color="auto" w:fill="auto"/>
            <w:vAlign w:val="center"/>
            <w:hideMark/>
          </w:tcPr>
          <w:p w14:paraId="3698419F"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500NM3/hr</w:t>
            </w:r>
          </w:p>
        </w:tc>
        <w:tc>
          <w:tcPr>
            <w:tcW w:w="1275" w:type="dxa"/>
            <w:shd w:val="clear" w:color="auto" w:fill="auto"/>
            <w:noWrap/>
            <w:vAlign w:val="center"/>
            <w:hideMark/>
          </w:tcPr>
          <w:p w14:paraId="0A1A430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010" w:type="dxa"/>
            <w:vMerge/>
            <w:shd w:val="clear" w:color="auto" w:fill="auto"/>
            <w:noWrap/>
            <w:vAlign w:val="center"/>
            <w:hideMark/>
          </w:tcPr>
          <w:p w14:paraId="2C8A74AE" w14:textId="40D03BC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F7CEF9F" w14:textId="77777777" w:rsidTr="006F51A9">
        <w:trPr>
          <w:trHeight w:val="570"/>
        </w:trPr>
        <w:tc>
          <w:tcPr>
            <w:tcW w:w="425" w:type="dxa"/>
            <w:shd w:val="clear" w:color="auto" w:fill="auto"/>
            <w:noWrap/>
            <w:vAlign w:val="center"/>
            <w:hideMark/>
          </w:tcPr>
          <w:p w14:paraId="7ACB5C2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14</w:t>
            </w:r>
          </w:p>
        </w:tc>
        <w:tc>
          <w:tcPr>
            <w:tcW w:w="1843" w:type="dxa"/>
            <w:shd w:val="clear" w:color="000000" w:fill="FFFFFF"/>
            <w:vAlign w:val="center"/>
            <w:hideMark/>
          </w:tcPr>
          <w:p w14:paraId="669A342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Cooling Tower with Pumps &amp; accessories</w:t>
            </w:r>
          </w:p>
        </w:tc>
        <w:tc>
          <w:tcPr>
            <w:tcW w:w="567" w:type="dxa"/>
            <w:shd w:val="clear" w:color="auto" w:fill="auto"/>
            <w:noWrap/>
            <w:vAlign w:val="center"/>
            <w:hideMark/>
          </w:tcPr>
          <w:p w14:paraId="44CFB82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6FD9616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17B6C97"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200m3/hr FRP Based</w:t>
            </w:r>
          </w:p>
        </w:tc>
        <w:tc>
          <w:tcPr>
            <w:tcW w:w="1275" w:type="dxa"/>
            <w:shd w:val="clear" w:color="auto" w:fill="auto"/>
            <w:noWrap/>
            <w:vAlign w:val="center"/>
            <w:hideMark/>
          </w:tcPr>
          <w:p w14:paraId="7701962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w:t>
            </w:r>
          </w:p>
        </w:tc>
        <w:tc>
          <w:tcPr>
            <w:tcW w:w="1010" w:type="dxa"/>
            <w:vMerge/>
            <w:shd w:val="clear" w:color="auto" w:fill="auto"/>
            <w:noWrap/>
            <w:vAlign w:val="center"/>
            <w:hideMark/>
          </w:tcPr>
          <w:p w14:paraId="12EB1478" w14:textId="4E076603"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48936C8" w14:textId="77777777" w:rsidTr="006F51A9">
        <w:trPr>
          <w:trHeight w:val="285"/>
        </w:trPr>
        <w:tc>
          <w:tcPr>
            <w:tcW w:w="425" w:type="dxa"/>
            <w:shd w:val="clear" w:color="auto" w:fill="auto"/>
            <w:noWrap/>
            <w:vAlign w:val="center"/>
            <w:hideMark/>
          </w:tcPr>
          <w:p w14:paraId="5701912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lastRenderedPageBreak/>
              <w:t>15</w:t>
            </w:r>
          </w:p>
        </w:tc>
        <w:tc>
          <w:tcPr>
            <w:tcW w:w="1843" w:type="dxa"/>
            <w:shd w:val="clear" w:color="000000" w:fill="FFFFFF"/>
            <w:vAlign w:val="center"/>
            <w:hideMark/>
          </w:tcPr>
          <w:p w14:paraId="722AA909"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Air Conditioners for Office Space</w:t>
            </w:r>
          </w:p>
        </w:tc>
        <w:tc>
          <w:tcPr>
            <w:tcW w:w="567" w:type="dxa"/>
            <w:shd w:val="clear" w:color="auto" w:fill="auto"/>
            <w:noWrap/>
            <w:vAlign w:val="center"/>
            <w:hideMark/>
          </w:tcPr>
          <w:p w14:paraId="69A3A19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559" w:type="dxa"/>
            <w:shd w:val="clear" w:color="auto" w:fill="auto"/>
            <w:noWrap/>
            <w:vAlign w:val="center"/>
            <w:hideMark/>
          </w:tcPr>
          <w:p w14:paraId="457C4B9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4C6BEEB7" w14:textId="4035A53B"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Split Acs of 1.5 Tons each</w:t>
            </w:r>
          </w:p>
        </w:tc>
        <w:tc>
          <w:tcPr>
            <w:tcW w:w="1275" w:type="dxa"/>
            <w:shd w:val="clear" w:color="auto" w:fill="auto"/>
            <w:noWrap/>
            <w:vAlign w:val="center"/>
            <w:hideMark/>
          </w:tcPr>
          <w:p w14:paraId="63B1B1A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0.05</w:t>
            </w:r>
          </w:p>
        </w:tc>
        <w:tc>
          <w:tcPr>
            <w:tcW w:w="1010" w:type="dxa"/>
            <w:vMerge/>
            <w:shd w:val="clear" w:color="auto" w:fill="auto"/>
            <w:noWrap/>
            <w:vAlign w:val="center"/>
            <w:hideMark/>
          </w:tcPr>
          <w:p w14:paraId="32FA39D4" w14:textId="6881ECA8"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267FFF99" w14:textId="77777777" w:rsidTr="006F51A9">
        <w:trPr>
          <w:trHeight w:val="285"/>
        </w:trPr>
        <w:tc>
          <w:tcPr>
            <w:tcW w:w="425" w:type="dxa"/>
            <w:shd w:val="clear" w:color="auto" w:fill="auto"/>
            <w:noWrap/>
            <w:vAlign w:val="center"/>
            <w:hideMark/>
          </w:tcPr>
          <w:p w14:paraId="5F077C6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16</w:t>
            </w:r>
          </w:p>
        </w:tc>
        <w:tc>
          <w:tcPr>
            <w:tcW w:w="1843" w:type="dxa"/>
            <w:shd w:val="clear" w:color="000000" w:fill="FFFFFF"/>
            <w:vAlign w:val="center"/>
            <w:hideMark/>
          </w:tcPr>
          <w:p w14:paraId="3D3C953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Gas Piping System</w:t>
            </w:r>
          </w:p>
        </w:tc>
        <w:tc>
          <w:tcPr>
            <w:tcW w:w="567" w:type="dxa"/>
            <w:shd w:val="clear" w:color="auto" w:fill="auto"/>
            <w:noWrap/>
            <w:vAlign w:val="center"/>
            <w:hideMark/>
          </w:tcPr>
          <w:p w14:paraId="5836683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in sqm </w:t>
            </w:r>
          </w:p>
        </w:tc>
        <w:tc>
          <w:tcPr>
            <w:tcW w:w="1559" w:type="dxa"/>
            <w:shd w:val="clear" w:color="auto" w:fill="auto"/>
            <w:noWrap/>
            <w:vAlign w:val="center"/>
            <w:hideMark/>
          </w:tcPr>
          <w:p w14:paraId="3A48765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8F0030E"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Combination of SS310 and HDPE piping</w:t>
            </w:r>
          </w:p>
        </w:tc>
        <w:tc>
          <w:tcPr>
            <w:tcW w:w="1275" w:type="dxa"/>
            <w:shd w:val="clear" w:color="auto" w:fill="auto"/>
            <w:noWrap/>
            <w:vAlign w:val="center"/>
            <w:hideMark/>
          </w:tcPr>
          <w:p w14:paraId="7AB1ECB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010" w:type="dxa"/>
            <w:vMerge/>
            <w:shd w:val="clear" w:color="auto" w:fill="auto"/>
            <w:noWrap/>
            <w:vAlign w:val="center"/>
            <w:hideMark/>
          </w:tcPr>
          <w:p w14:paraId="16D28D36" w14:textId="65115239"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6969B85" w14:textId="77777777" w:rsidTr="006F51A9">
        <w:trPr>
          <w:trHeight w:val="1995"/>
        </w:trPr>
        <w:tc>
          <w:tcPr>
            <w:tcW w:w="425" w:type="dxa"/>
            <w:shd w:val="clear" w:color="auto" w:fill="auto"/>
            <w:noWrap/>
            <w:vAlign w:val="center"/>
            <w:hideMark/>
          </w:tcPr>
          <w:p w14:paraId="177D66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17</w:t>
            </w:r>
          </w:p>
        </w:tc>
        <w:tc>
          <w:tcPr>
            <w:tcW w:w="1843" w:type="dxa"/>
            <w:shd w:val="clear" w:color="000000" w:fill="FFFFFF"/>
            <w:vAlign w:val="center"/>
            <w:hideMark/>
          </w:tcPr>
          <w:p w14:paraId="40C4AA4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Electrical System (Transformers, Cabling)</w:t>
            </w:r>
          </w:p>
        </w:tc>
        <w:tc>
          <w:tcPr>
            <w:tcW w:w="567" w:type="dxa"/>
            <w:shd w:val="clear" w:color="auto" w:fill="auto"/>
            <w:noWrap/>
            <w:vAlign w:val="center"/>
            <w:hideMark/>
          </w:tcPr>
          <w:p w14:paraId="53C543E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sqm</w:t>
            </w:r>
          </w:p>
        </w:tc>
        <w:tc>
          <w:tcPr>
            <w:tcW w:w="1559" w:type="dxa"/>
            <w:shd w:val="clear" w:color="auto" w:fill="auto"/>
            <w:noWrap/>
            <w:vAlign w:val="center"/>
            <w:hideMark/>
          </w:tcPr>
          <w:p w14:paraId="51CAD4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6D39B0D6"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11KV/.433 KV Substation</w:t>
            </w:r>
            <w:r w:rsidRPr="006F51A9">
              <w:rPr>
                <w:rFonts w:asciiTheme="minorHAnsi" w:hAnsiTheme="minorHAnsi" w:cs="Arial"/>
                <w:color w:val="000000"/>
                <w:sz w:val="20"/>
                <w:szCs w:val="20"/>
              </w:rPr>
              <w:br/>
              <w:t>MV/LV power and control cable for substation</w:t>
            </w:r>
            <w:r w:rsidRPr="006F51A9">
              <w:rPr>
                <w:rFonts w:asciiTheme="minorHAnsi" w:hAnsiTheme="minorHAnsi" w:cs="Arial"/>
                <w:color w:val="000000"/>
                <w:sz w:val="20"/>
                <w:szCs w:val="20"/>
              </w:rPr>
              <w:br/>
              <w:t>Illumination system for proposed plant along with one no. of 415V/400V, 100kVA, Dyn11, indoor mounted lighting transformer</w:t>
            </w:r>
            <w:r w:rsidRPr="006F51A9">
              <w:rPr>
                <w:rFonts w:asciiTheme="minorHAnsi" w:hAnsiTheme="minorHAnsi" w:cs="Arial"/>
                <w:color w:val="000000"/>
                <w:sz w:val="20"/>
                <w:szCs w:val="20"/>
              </w:rPr>
              <w:br/>
              <w:t>Complete earthing system (GI) for Compressed bio gas plant</w:t>
            </w:r>
          </w:p>
        </w:tc>
        <w:tc>
          <w:tcPr>
            <w:tcW w:w="1275" w:type="dxa"/>
            <w:shd w:val="clear" w:color="auto" w:fill="auto"/>
            <w:noWrap/>
            <w:vAlign w:val="center"/>
            <w:hideMark/>
          </w:tcPr>
          <w:p w14:paraId="5941E55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1.9</w:t>
            </w:r>
          </w:p>
        </w:tc>
        <w:tc>
          <w:tcPr>
            <w:tcW w:w="1010" w:type="dxa"/>
            <w:vMerge/>
            <w:shd w:val="clear" w:color="auto" w:fill="auto"/>
            <w:noWrap/>
            <w:vAlign w:val="center"/>
            <w:hideMark/>
          </w:tcPr>
          <w:p w14:paraId="50076410" w14:textId="672ED1D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9C2331D" w14:textId="77777777" w:rsidTr="006F51A9">
        <w:trPr>
          <w:trHeight w:val="570"/>
        </w:trPr>
        <w:tc>
          <w:tcPr>
            <w:tcW w:w="425" w:type="dxa"/>
            <w:shd w:val="clear" w:color="auto" w:fill="auto"/>
            <w:noWrap/>
            <w:vAlign w:val="center"/>
            <w:hideMark/>
          </w:tcPr>
          <w:p w14:paraId="1AD911C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18</w:t>
            </w:r>
          </w:p>
        </w:tc>
        <w:tc>
          <w:tcPr>
            <w:tcW w:w="1843" w:type="dxa"/>
            <w:shd w:val="clear" w:color="000000" w:fill="FFFFFF"/>
            <w:vAlign w:val="center"/>
            <w:hideMark/>
          </w:tcPr>
          <w:p w14:paraId="148B348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Fire Fighting Systems</w:t>
            </w:r>
          </w:p>
        </w:tc>
        <w:tc>
          <w:tcPr>
            <w:tcW w:w="567" w:type="dxa"/>
            <w:shd w:val="clear" w:color="auto" w:fill="auto"/>
            <w:noWrap/>
            <w:vAlign w:val="center"/>
            <w:hideMark/>
          </w:tcPr>
          <w:p w14:paraId="3B6A7B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Kgs</w:t>
            </w:r>
          </w:p>
        </w:tc>
        <w:tc>
          <w:tcPr>
            <w:tcW w:w="1559" w:type="dxa"/>
            <w:shd w:val="clear" w:color="auto" w:fill="auto"/>
            <w:noWrap/>
            <w:vAlign w:val="center"/>
            <w:hideMark/>
          </w:tcPr>
          <w:p w14:paraId="7F0360C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3FA4BBC9"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fire pumps, portable fire extinguishers, fire hoses, Alarms, Hooters. TAC standard for critical sections</w:t>
            </w:r>
          </w:p>
        </w:tc>
        <w:tc>
          <w:tcPr>
            <w:tcW w:w="1275" w:type="dxa"/>
            <w:shd w:val="clear" w:color="auto" w:fill="auto"/>
            <w:noWrap/>
            <w:vAlign w:val="center"/>
            <w:hideMark/>
          </w:tcPr>
          <w:p w14:paraId="2DC4F3D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77CB9FE6" w14:textId="32E93BD8"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AE1E620" w14:textId="77777777" w:rsidTr="006F51A9">
        <w:trPr>
          <w:trHeight w:val="570"/>
        </w:trPr>
        <w:tc>
          <w:tcPr>
            <w:tcW w:w="425" w:type="dxa"/>
            <w:shd w:val="clear" w:color="auto" w:fill="auto"/>
            <w:noWrap/>
            <w:vAlign w:val="center"/>
            <w:hideMark/>
          </w:tcPr>
          <w:p w14:paraId="0A2FC36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19</w:t>
            </w:r>
          </w:p>
        </w:tc>
        <w:tc>
          <w:tcPr>
            <w:tcW w:w="1843" w:type="dxa"/>
            <w:shd w:val="clear" w:color="000000" w:fill="FFFFFF"/>
            <w:vAlign w:val="center"/>
            <w:hideMark/>
          </w:tcPr>
          <w:p w14:paraId="65689837" w14:textId="7CCF975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Biomethane Regulator</w:t>
            </w:r>
            <w:r>
              <w:rPr>
                <w:rFonts w:asciiTheme="minorHAnsi" w:hAnsiTheme="minorHAnsi" w:cs="Arial"/>
                <w:color w:val="000000"/>
                <w:sz w:val="20"/>
                <w:szCs w:val="20"/>
              </w:rPr>
              <w:t xml:space="preserve"> </w:t>
            </w:r>
            <w:r w:rsidRPr="006F51A9">
              <w:rPr>
                <w:rFonts w:asciiTheme="minorHAnsi" w:hAnsiTheme="minorHAnsi" w:cs="Arial"/>
                <w:color w:val="000000"/>
                <w:sz w:val="20"/>
                <w:szCs w:val="20"/>
              </w:rPr>
              <w:t>(BMR)</w:t>
            </w:r>
          </w:p>
        </w:tc>
        <w:tc>
          <w:tcPr>
            <w:tcW w:w="567" w:type="dxa"/>
            <w:shd w:val="clear" w:color="auto" w:fill="auto"/>
            <w:noWrap/>
            <w:vAlign w:val="center"/>
            <w:hideMark/>
          </w:tcPr>
          <w:p w14:paraId="78A4669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5600D5A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Sopan India</w:t>
            </w:r>
          </w:p>
        </w:tc>
        <w:tc>
          <w:tcPr>
            <w:tcW w:w="2694" w:type="dxa"/>
            <w:shd w:val="clear" w:color="auto" w:fill="auto"/>
            <w:vAlign w:val="center"/>
            <w:hideMark/>
          </w:tcPr>
          <w:p w14:paraId="791101AA"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Decompressor - Offline Gas Chromatography Unit - Flare functionality in case of off-spec gas, Odourizer</w:t>
            </w:r>
          </w:p>
        </w:tc>
        <w:tc>
          <w:tcPr>
            <w:tcW w:w="1275" w:type="dxa"/>
            <w:shd w:val="clear" w:color="auto" w:fill="auto"/>
            <w:noWrap/>
            <w:vAlign w:val="center"/>
            <w:hideMark/>
          </w:tcPr>
          <w:p w14:paraId="1C79D81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09638B41" w14:textId="58018BF9"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2FB831AB" w14:textId="77777777" w:rsidTr="006F51A9">
        <w:trPr>
          <w:trHeight w:val="585"/>
        </w:trPr>
        <w:tc>
          <w:tcPr>
            <w:tcW w:w="425" w:type="dxa"/>
            <w:shd w:val="clear" w:color="auto" w:fill="auto"/>
            <w:noWrap/>
            <w:vAlign w:val="center"/>
            <w:hideMark/>
          </w:tcPr>
          <w:p w14:paraId="5746253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20</w:t>
            </w:r>
          </w:p>
        </w:tc>
        <w:tc>
          <w:tcPr>
            <w:tcW w:w="1843" w:type="dxa"/>
            <w:shd w:val="clear" w:color="000000" w:fill="FFFFFF"/>
            <w:vAlign w:val="center"/>
            <w:hideMark/>
          </w:tcPr>
          <w:p w14:paraId="390F067A"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Air Compressor for LP Air</w:t>
            </w:r>
          </w:p>
        </w:tc>
        <w:tc>
          <w:tcPr>
            <w:tcW w:w="567" w:type="dxa"/>
            <w:shd w:val="clear" w:color="auto" w:fill="auto"/>
            <w:noWrap/>
            <w:vAlign w:val="center"/>
            <w:hideMark/>
          </w:tcPr>
          <w:p w14:paraId="1078391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F32AE6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6595BBF" w14:textId="5E8704CA"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2 x 100 CFM screw type lubricated air compressors with air drier</w:t>
            </w:r>
            <w:r>
              <w:rPr>
                <w:rFonts w:asciiTheme="minorHAnsi" w:hAnsiTheme="minorHAnsi" w:cs="Arial"/>
                <w:color w:val="000000"/>
                <w:sz w:val="20"/>
                <w:szCs w:val="20"/>
              </w:rPr>
              <w:t>.</w:t>
            </w:r>
          </w:p>
        </w:tc>
        <w:tc>
          <w:tcPr>
            <w:tcW w:w="1275" w:type="dxa"/>
            <w:shd w:val="clear" w:color="auto" w:fill="auto"/>
            <w:noWrap/>
            <w:vAlign w:val="center"/>
            <w:hideMark/>
          </w:tcPr>
          <w:p w14:paraId="2D21560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w:t>
            </w:r>
          </w:p>
        </w:tc>
        <w:tc>
          <w:tcPr>
            <w:tcW w:w="1010" w:type="dxa"/>
            <w:vMerge/>
            <w:shd w:val="clear" w:color="auto" w:fill="auto"/>
            <w:noWrap/>
            <w:vAlign w:val="center"/>
            <w:hideMark/>
          </w:tcPr>
          <w:p w14:paraId="72EE0163" w14:textId="3253432C" w:rsidR="006F51A9" w:rsidRPr="006F51A9" w:rsidRDefault="006F51A9" w:rsidP="006F51A9">
            <w:pPr>
              <w:spacing w:line="276" w:lineRule="auto"/>
              <w:jc w:val="center"/>
              <w:rPr>
                <w:rFonts w:asciiTheme="minorHAnsi" w:hAnsiTheme="minorHAnsi" w:cs="Arial"/>
                <w:color w:val="000000"/>
                <w:sz w:val="20"/>
                <w:szCs w:val="20"/>
              </w:rPr>
            </w:pPr>
          </w:p>
        </w:tc>
      </w:tr>
    </w:tbl>
    <w:p w14:paraId="48B2B171" w14:textId="77777777" w:rsidR="00C70E6A" w:rsidRPr="006F51A9" w:rsidRDefault="004778F0" w:rsidP="005F1AEA">
      <w:pPr>
        <w:pStyle w:val="ListParagraph"/>
        <w:spacing w:line="360" w:lineRule="auto"/>
        <w:ind w:left="709" w:right="-355"/>
        <w:jc w:val="right"/>
        <w:rPr>
          <w:rFonts w:ascii="Arial" w:hAnsi="Arial" w:cs="Arial"/>
          <w:i/>
          <w:sz w:val="20"/>
          <w:szCs w:val="22"/>
        </w:rPr>
      </w:pPr>
      <w:r w:rsidRPr="006F51A9">
        <w:rPr>
          <w:rFonts w:ascii="Arial" w:hAnsi="Arial" w:cs="Arial"/>
          <w:b/>
          <w:i/>
          <w:sz w:val="20"/>
          <w:szCs w:val="22"/>
        </w:rPr>
        <w:t>Source:</w:t>
      </w:r>
      <w:r w:rsidRPr="006F51A9">
        <w:rPr>
          <w:rFonts w:ascii="Arial" w:hAnsi="Arial" w:cs="Arial"/>
          <w:i/>
          <w:sz w:val="20"/>
          <w:szCs w:val="22"/>
        </w:rPr>
        <w:t xml:space="preserve"> Data/information provided by the client.</w:t>
      </w:r>
    </w:p>
    <w:p w14:paraId="655F076F" w14:textId="3E4C0C38" w:rsidR="0007492D" w:rsidRDefault="00D35687" w:rsidP="0007492D">
      <w:pPr>
        <w:pStyle w:val="ListParagraph"/>
        <w:spacing w:line="360" w:lineRule="auto"/>
        <w:ind w:left="709" w:right="-71"/>
        <w:jc w:val="both"/>
        <w:rPr>
          <w:rFonts w:ascii="Arial" w:hAnsi="Arial" w:cs="Arial"/>
          <w:sz w:val="22"/>
        </w:rPr>
      </w:pPr>
      <w:r w:rsidRPr="004C295A">
        <w:rPr>
          <w:rFonts w:ascii="Arial" w:hAnsi="Arial" w:cs="Arial"/>
          <w:sz w:val="22"/>
          <w:szCs w:val="22"/>
          <w:lang w:eastAsia="en-IN"/>
        </w:rPr>
        <w:t>The cost of Plant &amp; Machinery has been considered as per the technical offer bid received from EPC Consultant (ISGEC) and technology provider (Sauter). T</w:t>
      </w:r>
      <w:r w:rsidRPr="004C295A">
        <w:rPr>
          <w:rFonts w:ascii="Arial" w:hAnsi="Arial" w:cs="Arial"/>
          <w:sz w:val="22"/>
        </w:rPr>
        <w:t>he estimated cost for plant &amp; machinery will be ~INR 42.66 crores including GST.</w:t>
      </w:r>
    </w:p>
    <w:p w14:paraId="067D8701" w14:textId="77777777" w:rsidR="00D35687" w:rsidRPr="0017245A" w:rsidRDefault="00D35687" w:rsidP="0007492D">
      <w:pPr>
        <w:pStyle w:val="ListParagraph"/>
        <w:spacing w:line="360" w:lineRule="auto"/>
        <w:ind w:left="709" w:right="-71"/>
        <w:jc w:val="both"/>
        <w:rPr>
          <w:rFonts w:ascii="Arial" w:hAnsi="Arial" w:cs="Arial"/>
          <w:sz w:val="22"/>
        </w:rPr>
      </w:pPr>
    </w:p>
    <w:p w14:paraId="1912BDE0" w14:textId="77777777" w:rsidR="00FD7DEC" w:rsidRDefault="00FA399D" w:rsidP="00983C6E">
      <w:pPr>
        <w:pStyle w:val="ListParagraph"/>
        <w:numPr>
          <w:ilvl w:val="0"/>
          <w:numId w:val="34"/>
        </w:numPr>
        <w:ind w:left="709" w:right="-143" w:hanging="425"/>
        <w:jc w:val="both"/>
        <w:rPr>
          <w:rFonts w:ascii="Arial" w:eastAsia="Calibri" w:hAnsi="Arial" w:cs="Arial"/>
          <w:b/>
          <w:color w:val="000000"/>
          <w:sz w:val="22"/>
          <w:szCs w:val="22"/>
        </w:rPr>
      </w:pPr>
      <w:r>
        <w:rPr>
          <w:rFonts w:ascii="Arial" w:eastAsia="Calibri" w:hAnsi="Arial" w:cs="Arial"/>
          <w:b/>
          <w:color w:val="000000"/>
          <w:sz w:val="22"/>
          <w:szCs w:val="22"/>
        </w:rPr>
        <w:t>REASONING FOR PROJECT COST:</w:t>
      </w:r>
    </w:p>
    <w:p w14:paraId="7DC3A181" w14:textId="43B53082" w:rsidR="00FD7DEC" w:rsidRPr="00FD7DEC" w:rsidRDefault="00FD7DEC" w:rsidP="00FD7DEC">
      <w:pPr>
        <w:pStyle w:val="ListParagraph"/>
        <w:spacing w:before="240" w:line="360" w:lineRule="auto"/>
        <w:ind w:left="709" w:right="-143"/>
        <w:jc w:val="both"/>
        <w:rPr>
          <w:rFonts w:ascii="Arial" w:eastAsia="Calibri" w:hAnsi="Arial" w:cs="Arial"/>
          <w:b/>
          <w:color w:val="000000"/>
          <w:sz w:val="22"/>
          <w:szCs w:val="22"/>
        </w:rPr>
      </w:pPr>
      <w:r w:rsidRPr="00FD7DEC">
        <w:rPr>
          <w:rFonts w:ascii="Arial" w:eastAsia="Calibri" w:hAnsi="Arial" w:cs="Arial"/>
          <w:bCs/>
          <w:color w:val="000000"/>
          <w:sz w:val="22"/>
          <w:szCs w:val="22"/>
        </w:rPr>
        <w:t>The 5TPD CBG project at Dera Bassi represents a strategic investment in advanced technology and infrastructure to ensure long-term efficiency, reliability, and sustainability. The key factors contributing to the higher capital expenditure include:</w:t>
      </w:r>
    </w:p>
    <w:p w14:paraId="0F5E3E96" w14:textId="15A88A05"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Adoption of Advanced German Technology</w:t>
      </w:r>
      <w:r w:rsidRPr="00FD7DEC">
        <w:rPr>
          <w:rFonts w:ascii="Arial" w:eastAsia="Calibri" w:hAnsi="Arial" w:cs="Arial"/>
          <w:bCs/>
          <w:color w:val="000000"/>
          <w:sz w:val="22"/>
          <w:szCs w:val="22"/>
        </w:rPr>
        <w:t xml:space="preserve"> – The project incorporates high-performance equipment from Sauter Biogas GmbH, a globally recognized leader in biogas solutions. This includes specialized screw pumps, a patented sprinkling system, solid-liquid separators, a technical pumping container with integrated SCADA control, and a biological desulfurization unit. These components ensure high uptime, superior process control, and reduced operational risks.</w:t>
      </w:r>
    </w:p>
    <w:p w14:paraId="2D93C8E0" w14:textId="30546979"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lastRenderedPageBreak/>
        <w:t>First-of-Its-Kind Patented Sprinkling System in India</w:t>
      </w:r>
      <w:r w:rsidRPr="00FD7DEC">
        <w:rPr>
          <w:rFonts w:ascii="Arial" w:eastAsia="Calibri" w:hAnsi="Arial" w:cs="Arial"/>
          <w:bCs/>
          <w:color w:val="000000"/>
          <w:sz w:val="22"/>
          <w:szCs w:val="22"/>
        </w:rPr>
        <w:t xml:space="preserve"> – Unlike conventional CBG plants relying on agitators and mixers, the Sauter system eliminates common mechanical failures, enhancing reliability and minimizing maintenance costs.</w:t>
      </w:r>
    </w:p>
    <w:p w14:paraId="198DFEB0" w14:textId="5A758579"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Higher Initial Cost for Long-Term Gains</w:t>
      </w:r>
      <w:r w:rsidRPr="00FD7DEC">
        <w:rPr>
          <w:rFonts w:ascii="Arial" w:eastAsia="Calibri" w:hAnsi="Arial" w:cs="Arial"/>
          <w:bCs/>
          <w:color w:val="000000"/>
          <w:sz w:val="22"/>
          <w:szCs w:val="22"/>
        </w:rPr>
        <w:t xml:space="preserve"> – While the ₹10.5</w:t>
      </w:r>
      <w:r w:rsidR="00F97305">
        <w:rPr>
          <w:rFonts w:ascii="Arial" w:eastAsia="Calibri" w:hAnsi="Arial" w:cs="Arial"/>
          <w:bCs/>
          <w:color w:val="000000"/>
          <w:sz w:val="22"/>
          <w:szCs w:val="22"/>
        </w:rPr>
        <w:t>0</w:t>
      </w:r>
      <w:r w:rsidRPr="00FD7DEC">
        <w:rPr>
          <w:rFonts w:ascii="Arial" w:eastAsia="Calibri" w:hAnsi="Arial" w:cs="Arial"/>
          <w:bCs/>
          <w:color w:val="000000"/>
          <w:sz w:val="22"/>
          <w:szCs w:val="22"/>
        </w:rPr>
        <w:t>-11</w:t>
      </w:r>
      <w:r w:rsidR="00F97305">
        <w:rPr>
          <w:rFonts w:ascii="Arial" w:eastAsia="Calibri" w:hAnsi="Arial" w:cs="Arial"/>
          <w:bCs/>
          <w:color w:val="000000"/>
          <w:sz w:val="22"/>
          <w:szCs w:val="22"/>
        </w:rPr>
        <w:t>.00</w:t>
      </w:r>
      <w:r w:rsidRPr="00FD7DEC">
        <w:rPr>
          <w:rFonts w:ascii="Arial" w:eastAsia="Calibri" w:hAnsi="Arial" w:cs="Arial"/>
          <w:bCs/>
          <w:color w:val="000000"/>
          <w:sz w:val="22"/>
          <w:szCs w:val="22"/>
        </w:rPr>
        <w:t xml:space="preserve"> crore investment in Sauter technology is higher than industry norms, it guarantees 96% operational availability, significantly reducing efficiency losses faced by many Indian CBG plants operating at 50-60% of design capacity.</w:t>
      </w:r>
    </w:p>
    <w:p w14:paraId="77705A16" w14:textId="28F5C9BB"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Advanced Pre-Treatment System for Paddy Straw</w:t>
      </w:r>
      <w:r w:rsidRPr="00FD7DEC">
        <w:rPr>
          <w:rFonts w:ascii="Arial" w:eastAsia="Calibri" w:hAnsi="Arial" w:cs="Arial"/>
          <w:bCs/>
          <w:color w:val="000000"/>
          <w:sz w:val="22"/>
          <w:szCs w:val="22"/>
        </w:rPr>
        <w:t xml:space="preserve"> – Integrating high-performance Vogelsang Biomixer and Universal 4-in-1 Pre-Mix System optimizes feedstock preparation, improving biogas yield and overall plant efficiency.</w:t>
      </w:r>
    </w:p>
    <w:p w14:paraId="2C3CE804" w14:textId="7848E212"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Oversized Anaerobic Digester Tanks</w:t>
      </w:r>
      <w:r w:rsidRPr="00FD7DEC">
        <w:rPr>
          <w:rFonts w:ascii="Arial" w:eastAsia="Calibri" w:hAnsi="Arial" w:cs="Arial"/>
          <w:bCs/>
          <w:color w:val="000000"/>
          <w:sz w:val="22"/>
          <w:szCs w:val="22"/>
        </w:rPr>
        <w:t xml:space="preserve"> – With tanks 1.5-2 times larger than conventional designs, the project enhances anaerobic digestion, ensuring higher and more stable gas production.</w:t>
      </w:r>
    </w:p>
    <w:p w14:paraId="379DBC31" w14:textId="1F15D642"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State-of-the-Art Gas Processing &amp; Grid Injection</w:t>
      </w:r>
      <w:r w:rsidRPr="00FD7DEC">
        <w:rPr>
          <w:rFonts w:ascii="Arial" w:eastAsia="Calibri" w:hAnsi="Arial" w:cs="Arial"/>
          <w:bCs/>
          <w:color w:val="000000"/>
          <w:sz w:val="22"/>
          <w:szCs w:val="22"/>
        </w:rPr>
        <w:t xml:space="preserve"> – The facility features an advanced Bio-Methane Regulator, two-stage membrane purification for 97-98% methane purity, and a biological desulfurization unit to meet stringent CGD grid standards—surpassing the lower quality requirements of cascade delivery projects.</w:t>
      </w:r>
    </w:p>
    <w:p w14:paraId="39497C5E" w14:textId="23C9766C"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Direct Gas-Grid Injection</w:t>
      </w:r>
      <w:r w:rsidRPr="00FD7DEC">
        <w:rPr>
          <w:rFonts w:ascii="Arial" w:eastAsia="Calibri" w:hAnsi="Arial" w:cs="Arial"/>
          <w:bCs/>
          <w:color w:val="000000"/>
          <w:sz w:val="22"/>
          <w:szCs w:val="22"/>
        </w:rPr>
        <w:t xml:space="preserve"> – Unlike most Indian CBG projects that rely on cascade delivery, this project is among the first to integrate direct grid injection, requiring superior gas quality and additional infrastructure investment.</w:t>
      </w:r>
    </w:p>
    <w:p w14:paraId="654777D0" w14:textId="059DBA6A" w:rsidR="00FA399D" w:rsidRDefault="00FD7DEC" w:rsidP="00FA399D">
      <w:pPr>
        <w:pStyle w:val="ListParagraph"/>
        <w:spacing w:before="240" w:line="360" w:lineRule="auto"/>
        <w:ind w:left="709" w:right="-143"/>
        <w:jc w:val="both"/>
        <w:rPr>
          <w:rFonts w:ascii="Arial" w:eastAsia="Calibri" w:hAnsi="Arial" w:cs="Arial"/>
          <w:bCs/>
          <w:color w:val="000000"/>
          <w:sz w:val="22"/>
          <w:szCs w:val="22"/>
        </w:rPr>
      </w:pPr>
      <w:r w:rsidRPr="00FD7DEC">
        <w:rPr>
          <w:rFonts w:ascii="Arial" w:eastAsia="Calibri" w:hAnsi="Arial" w:cs="Arial"/>
          <w:bCs/>
          <w:color w:val="000000"/>
          <w:sz w:val="22"/>
          <w:szCs w:val="22"/>
        </w:rPr>
        <w:t>The higher capital expenditure of the Dera Bassi CBG project is a calculated investment in long-term efficiency, reliability, and sustainability. By prioritizing superior technology, advanced pre-treatment, optimized digestion, and direct gas-grid injection, the project ensures maximum uptime, consistent gas yield, and lower lifecycle costs—positioning it as a benchmark for future CBG plants in India.</w:t>
      </w:r>
    </w:p>
    <w:p w14:paraId="38A8AFE2" w14:textId="77777777" w:rsidR="00FD7DEC" w:rsidRPr="00FA399D" w:rsidRDefault="00FD7DEC" w:rsidP="00FD7DEC">
      <w:pPr>
        <w:pStyle w:val="ListParagraph"/>
        <w:spacing w:line="360" w:lineRule="auto"/>
        <w:ind w:left="709" w:right="-143"/>
        <w:jc w:val="both"/>
        <w:rPr>
          <w:rFonts w:ascii="Arial" w:eastAsia="Calibri" w:hAnsi="Arial" w:cs="Arial"/>
          <w:bCs/>
          <w:color w:val="000000"/>
          <w:sz w:val="22"/>
          <w:szCs w:val="22"/>
        </w:rPr>
      </w:pPr>
    </w:p>
    <w:p w14:paraId="569EEF2E" w14:textId="056A1548" w:rsidR="005C488A" w:rsidRPr="00094D60" w:rsidRDefault="00EA7B3C" w:rsidP="00983C6E">
      <w:pPr>
        <w:pStyle w:val="ListParagraph"/>
        <w:numPr>
          <w:ilvl w:val="0"/>
          <w:numId w:val="34"/>
        </w:numPr>
        <w:spacing w:line="360" w:lineRule="auto"/>
        <w:ind w:left="709" w:right="-143"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w:t>
      </w:r>
      <w:r w:rsidR="00FD7DEC">
        <w:rPr>
          <w:rFonts w:ascii="Arial" w:hAnsi="Arial" w:cs="Arial"/>
          <w:sz w:val="22"/>
        </w:rPr>
        <w:t>d</w:t>
      </w:r>
      <w:r w:rsidR="001C1E68" w:rsidRPr="003460F8">
        <w:rPr>
          <w:rFonts w:ascii="Arial" w:hAnsi="Arial" w:cs="Arial"/>
          <w:sz w:val="22"/>
        </w:rPr>
        <w:t xml:space="preserve"> as below:</w:t>
      </w:r>
    </w:p>
    <w:p w14:paraId="2A4AADF3" w14:textId="77777777" w:rsidR="004B548B" w:rsidRPr="004B548B" w:rsidRDefault="007628C9" w:rsidP="00983C6E">
      <w:pPr>
        <w:pStyle w:val="ListParagraph"/>
        <w:numPr>
          <w:ilvl w:val="0"/>
          <w:numId w:val="13"/>
        </w:numPr>
        <w:autoSpaceDE w:val="0"/>
        <w:autoSpaceDN w:val="0"/>
        <w:adjustRightInd w:val="0"/>
        <w:spacing w:before="240" w:after="240" w:line="360" w:lineRule="auto"/>
        <w:ind w:left="1134" w:right="-71"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3347B225" w14:textId="2FBD9EB1" w:rsidR="007D4DCA" w:rsidRPr="00E05EC4" w:rsidRDefault="00FD7DEC" w:rsidP="00ED3B1B">
      <w:pPr>
        <w:pStyle w:val="ListParagraph"/>
        <w:autoSpaceDE w:val="0"/>
        <w:autoSpaceDN w:val="0"/>
        <w:adjustRightInd w:val="0"/>
        <w:spacing w:before="240" w:after="240" w:line="360" w:lineRule="auto"/>
        <w:ind w:left="1134" w:right="-71"/>
        <w:jc w:val="both"/>
        <w:rPr>
          <w:rFonts w:ascii="Arial" w:eastAsia="Calibri" w:hAnsi="Arial" w:cs="Arial"/>
          <w:color w:val="000000"/>
          <w:sz w:val="22"/>
          <w:szCs w:val="22"/>
        </w:rPr>
      </w:pPr>
      <w:r>
        <w:rPr>
          <w:rFonts w:ascii="Arial" w:hAnsi="Arial" w:cs="Arial"/>
          <w:sz w:val="22"/>
        </w:rPr>
        <w:t xml:space="preserve">During the site inspection, we have found that the underground water is available at the project site. </w:t>
      </w:r>
      <w:r w:rsidR="005D08E9" w:rsidRPr="005D08E9">
        <w:rPr>
          <w:rFonts w:ascii="Arial" w:hAnsi="Arial" w:cs="Arial"/>
          <w:sz w:val="22"/>
        </w:rPr>
        <w:t xml:space="preserve">Company has </w:t>
      </w:r>
      <w:r>
        <w:rPr>
          <w:rFonts w:ascii="Arial" w:hAnsi="Arial" w:cs="Arial"/>
          <w:sz w:val="22"/>
        </w:rPr>
        <w:t xml:space="preserve">yet to </w:t>
      </w:r>
      <w:r w:rsidR="005D08E9" w:rsidRPr="005D08E9">
        <w:rPr>
          <w:rFonts w:ascii="Arial" w:hAnsi="Arial" w:cs="Arial"/>
          <w:sz w:val="22"/>
        </w:rPr>
        <w:t xml:space="preserve">take the </w:t>
      </w:r>
      <w:r w:rsidR="005D08E9" w:rsidRPr="005D08E9">
        <w:rPr>
          <w:rFonts w:ascii="Arial" w:eastAsia="Calibri" w:hAnsi="Arial" w:cs="Arial"/>
          <w:color w:val="000000"/>
          <w:sz w:val="22"/>
          <w:szCs w:val="22"/>
        </w:rPr>
        <w:t xml:space="preserve">"No Objection Certificate" for groundwater extraction </w:t>
      </w:r>
      <w:r>
        <w:rPr>
          <w:rFonts w:ascii="Arial" w:eastAsia="Calibri" w:hAnsi="Arial" w:cs="Arial"/>
          <w:color w:val="000000"/>
          <w:sz w:val="22"/>
          <w:szCs w:val="22"/>
        </w:rPr>
        <w:t>from the concerned authorities</w:t>
      </w:r>
      <w:r w:rsidR="005D08E9">
        <w:rPr>
          <w:rFonts w:ascii="Arial" w:eastAsia="Calibri" w:hAnsi="Arial" w:cs="Arial"/>
          <w:color w:val="000000"/>
          <w:sz w:val="22"/>
          <w:szCs w:val="22"/>
        </w:rPr>
        <w:t xml:space="preserve">. As informed by client, the water supply </w:t>
      </w:r>
      <w:r w:rsidR="00E05EC4">
        <w:rPr>
          <w:rFonts w:ascii="Arial" w:eastAsia="Calibri" w:hAnsi="Arial" w:cs="Arial"/>
          <w:color w:val="000000"/>
          <w:sz w:val="22"/>
          <w:szCs w:val="22"/>
        </w:rPr>
        <w:t>of local</w:t>
      </w:r>
      <w:r w:rsidR="005D08E9">
        <w:rPr>
          <w:rFonts w:ascii="Arial" w:eastAsia="Calibri" w:hAnsi="Arial" w:cs="Arial"/>
          <w:color w:val="000000"/>
          <w:sz w:val="22"/>
          <w:szCs w:val="22"/>
        </w:rPr>
        <w:t xml:space="preserve"> </w:t>
      </w:r>
      <w:r w:rsidR="005D08E9" w:rsidRPr="005D08E9">
        <w:rPr>
          <w:rFonts w:ascii="Arial" w:eastAsia="Calibri" w:hAnsi="Arial" w:cs="Arial"/>
          <w:color w:val="000000"/>
          <w:sz w:val="22"/>
          <w:szCs w:val="22"/>
        </w:rPr>
        <w:t xml:space="preserve">Jal Board is </w:t>
      </w:r>
      <w:r w:rsidR="00E05EC4">
        <w:rPr>
          <w:rFonts w:ascii="Arial" w:eastAsia="Calibri" w:hAnsi="Arial" w:cs="Arial"/>
          <w:color w:val="000000"/>
          <w:sz w:val="22"/>
          <w:szCs w:val="22"/>
        </w:rPr>
        <w:t xml:space="preserve">also </w:t>
      </w:r>
      <w:r w:rsidR="005D08E9" w:rsidRPr="005D08E9">
        <w:rPr>
          <w:rFonts w:ascii="Arial" w:eastAsia="Calibri" w:hAnsi="Arial" w:cs="Arial"/>
          <w:color w:val="000000"/>
          <w:sz w:val="22"/>
          <w:szCs w:val="22"/>
        </w:rPr>
        <w:t>available</w:t>
      </w:r>
      <w:r w:rsidR="00E05EC4">
        <w:rPr>
          <w:rFonts w:ascii="Arial" w:eastAsia="Calibri" w:hAnsi="Arial" w:cs="Arial"/>
          <w:color w:val="000000"/>
          <w:sz w:val="22"/>
          <w:szCs w:val="22"/>
        </w:rPr>
        <w:t>.</w:t>
      </w:r>
      <w:r>
        <w:rPr>
          <w:rFonts w:ascii="Arial" w:eastAsia="Calibri" w:hAnsi="Arial" w:cs="Arial"/>
          <w:color w:val="000000"/>
          <w:sz w:val="22"/>
          <w:szCs w:val="22"/>
        </w:rPr>
        <w:t xml:space="preserve"> </w:t>
      </w:r>
      <w:r w:rsidR="00E05EC4" w:rsidRPr="00A30A62">
        <w:rPr>
          <w:rFonts w:ascii="Arial" w:hAnsi="Arial" w:cs="Arial"/>
          <w:sz w:val="22"/>
        </w:rPr>
        <w:t xml:space="preserve">The total requirement of the plant will be </w:t>
      </w:r>
      <w:r w:rsidR="002C2356" w:rsidRPr="00A30A62">
        <w:rPr>
          <w:rFonts w:ascii="Arial" w:hAnsi="Arial" w:cs="Arial"/>
          <w:sz w:val="22"/>
        </w:rPr>
        <w:t>~2</w:t>
      </w:r>
      <w:r>
        <w:rPr>
          <w:rFonts w:ascii="Arial" w:hAnsi="Arial" w:cs="Arial"/>
          <w:sz w:val="22"/>
        </w:rPr>
        <w:t>0</w:t>
      </w:r>
      <w:r w:rsidR="002C2356" w:rsidRPr="00A30A62">
        <w:rPr>
          <w:rFonts w:ascii="Arial" w:hAnsi="Arial" w:cs="Arial"/>
          <w:sz w:val="22"/>
        </w:rPr>
        <w:t xml:space="preserve"> </w:t>
      </w:r>
      <w:r>
        <w:rPr>
          <w:rFonts w:ascii="Arial" w:hAnsi="Arial" w:cs="Arial"/>
          <w:sz w:val="22"/>
        </w:rPr>
        <w:t>KL</w:t>
      </w:r>
      <w:r w:rsidR="00E05EC4" w:rsidRPr="00A30A62">
        <w:rPr>
          <w:rFonts w:ascii="Arial" w:hAnsi="Arial" w:cs="Arial"/>
          <w:sz w:val="22"/>
        </w:rPr>
        <w:t xml:space="preserve"> per day. </w:t>
      </w:r>
    </w:p>
    <w:p w14:paraId="7D2CC081" w14:textId="77777777" w:rsidR="00803E76" w:rsidRPr="00803E76" w:rsidRDefault="007628C9" w:rsidP="00983C6E">
      <w:pPr>
        <w:pStyle w:val="ListParagraph"/>
        <w:numPr>
          <w:ilvl w:val="0"/>
          <w:numId w:val="13"/>
        </w:numPr>
        <w:autoSpaceDE w:val="0"/>
        <w:autoSpaceDN w:val="0"/>
        <w:adjustRightInd w:val="0"/>
        <w:spacing w:after="240" w:line="360" w:lineRule="auto"/>
        <w:ind w:left="1134" w:right="-143" w:hanging="436"/>
        <w:jc w:val="both"/>
        <w:rPr>
          <w:rFonts w:ascii="Arial" w:eastAsia="Calibri" w:hAnsi="Arial" w:cs="Arial"/>
          <w:sz w:val="22"/>
          <w:szCs w:val="22"/>
        </w:rPr>
      </w:pPr>
      <w:r w:rsidRPr="009C4C51">
        <w:rPr>
          <w:rFonts w:ascii="Arial" w:eastAsia="Calibri" w:hAnsi="Arial" w:cs="Arial"/>
          <w:b/>
          <w:color w:val="000000"/>
          <w:sz w:val="22"/>
          <w:szCs w:val="22"/>
        </w:rPr>
        <w:lastRenderedPageBreak/>
        <w:t>ELECTRICITY:</w:t>
      </w:r>
      <w:r w:rsidR="002E0722" w:rsidRPr="009C4C51">
        <w:rPr>
          <w:rFonts w:ascii="Arial" w:eastAsia="Calibri" w:hAnsi="Arial" w:cs="Arial"/>
          <w:b/>
          <w:color w:val="000000"/>
          <w:sz w:val="22"/>
          <w:szCs w:val="22"/>
        </w:rPr>
        <w:t xml:space="preserve"> </w:t>
      </w:r>
    </w:p>
    <w:p w14:paraId="38E2136B" w14:textId="02D1B289" w:rsidR="009C4C51" w:rsidRDefault="00803E76" w:rsidP="00C60682">
      <w:pPr>
        <w:autoSpaceDE w:val="0"/>
        <w:autoSpaceDN w:val="0"/>
        <w:adjustRightInd w:val="0"/>
        <w:spacing w:line="360" w:lineRule="auto"/>
        <w:ind w:left="1134" w:right="-143"/>
        <w:jc w:val="both"/>
        <w:rPr>
          <w:rFonts w:ascii="Arial" w:eastAsia="Calibri" w:hAnsi="Arial" w:cs="Arial"/>
          <w:sz w:val="22"/>
          <w:szCs w:val="22"/>
        </w:rPr>
      </w:pPr>
      <w:r>
        <w:rPr>
          <w:rFonts w:ascii="Arial" w:eastAsia="Calibri" w:hAnsi="Arial" w:cs="Arial"/>
          <w:color w:val="000000"/>
          <w:sz w:val="22"/>
          <w:szCs w:val="22"/>
        </w:rPr>
        <w:t xml:space="preserve">As per the data/information provided to us by the client, Company </w:t>
      </w:r>
      <w:r w:rsidR="00FD7DEC">
        <w:rPr>
          <w:rFonts w:ascii="Arial" w:eastAsia="Calibri" w:hAnsi="Arial" w:cs="Arial"/>
          <w:color w:val="000000"/>
          <w:sz w:val="22"/>
          <w:szCs w:val="22"/>
        </w:rPr>
        <w:t xml:space="preserve">is yet to </w:t>
      </w:r>
      <w:r>
        <w:rPr>
          <w:rFonts w:ascii="Arial" w:eastAsia="Calibri" w:hAnsi="Arial" w:cs="Arial"/>
          <w:color w:val="000000"/>
          <w:sz w:val="22"/>
          <w:szCs w:val="22"/>
        </w:rPr>
        <w:t>appl</w:t>
      </w:r>
      <w:r w:rsidR="00FD7DEC">
        <w:rPr>
          <w:rFonts w:ascii="Arial" w:eastAsia="Calibri" w:hAnsi="Arial" w:cs="Arial"/>
          <w:color w:val="000000"/>
          <w:sz w:val="22"/>
          <w:szCs w:val="22"/>
        </w:rPr>
        <w:t>y</w:t>
      </w:r>
      <w:r>
        <w:rPr>
          <w:rFonts w:ascii="Arial" w:eastAsia="Calibri" w:hAnsi="Arial" w:cs="Arial"/>
          <w:color w:val="000000"/>
          <w:sz w:val="22"/>
          <w:szCs w:val="22"/>
        </w:rPr>
        <w:t xml:space="preserve"> for sanction </w:t>
      </w:r>
      <w:r w:rsidR="00FD7DEC">
        <w:rPr>
          <w:rFonts w:ascii="Arial" w:eastAsia="Calibri" w:hAnsi="Arial" w:cs="Arial"/>
          <w:color w:val="000000"/>
          <w:sz w:val="22"/>
          <w:szCs w:val="22"/>
        </w:rPr>
        <w:t xml:space="preserve">of </w:t>
      </w:r>
      <w:r>
        <w:rPr>
          <w:rFonts w:ascii="Arial" w:eastAsia="Calibri" w:hAnsi="Arial" w:cs="Arial"/>
          <w:sz w:val="22"/>
          <w:szCs w:val="22"/>
        </w:rPr>
        <w:t xml:space="preserve">power load. </w:t>
      </w:r>
      <w:r w:rsidR="00C60682">
        <w:rPr>
          <w:rFonts w:ascii="Arial" w:eastAsia="Calibri" w:hAnsi="Arial" w:cs="Arial"/>
          <w:sz w:val="22"/>
          <w:szCs w:val="22"/>
        </w:rPr>
        <w:t>T</w:t>
      </w:r>
      <w:r w:rsidR="00C60682" w:rsidRPr="003B103F">
        <w:rPr>
          <w:rFonts w:ascii="Arial" w:eastAsia="Calibri" w:hAnsi="Arial" w:cs="Arial"/>
          <w:sz w:val="22"/>
          <w:szCs w:val="22"/>
        </w:rPr>
        <w:t xml:space="preserve">he </w:t>
      </w:r>
      <w:r w:rsidR="00C60682">
        <w:rPr>
          <w:rFonts w:ascii="Arial" w:eastAsia="Calibri" w:hAnsi="Arial" w:cs="Arial"/>
          <w:sz w:val="22"/>
          <w:szCs w:val="22"/>
        </w:rPr>
        <w:t>estimated power</w:t>
      </w:r>
      <w:r w:rsidR="00C60682" w:rsidRPr="003B103F">
        <w:rPr>
          <w:rFonts w:ascii="Arial" w:eastAsia="Calibri" w:hAnsi="Arial" w:cs="Arial"/>
          <w:sz w:val="22"/>
          <w:szCs w:val="22"/>
        </w:rPr>
        <w:t xml:space="preserve"> requirement would be </w:t>
      </w:r>
      <w:r w:rsidR="00C60682">
        <w:rPr>
          <w:rFonts w:ascii="Arial" w:eastAsia="Calibri" w:hAnsi="Arial" w:cs="Arial"/>
          <w:sz w:val="22"/>
          <w:szCs w:val="22"/>
        </w:rPr>
        <w:t>~5048</w:t>
      </w:r>
      <w:r w:rsidR="00C60682" w:rsidRPr="003B103F">
        <w:rPr>
          <w:rFonts w:ascii="Arial" w:eastAsia="Calibri" w:hAnsi="Arial" w:cs="Arial"/>
          <w:sz w:val="22"/>
          <w:szCs w:val="22"/>
        </w:rPr>
        <w:t xml:space="preserve"> K</w:t>
      </w:r>
      <w:r w:rsidR="00C60682">
        <w:rPr>
          <w:rFonts w:ascii="Arial" w:eastAsia="Calibri" w:hAnsi="Arial" w:cs="Arial"/>
          <w:sz w:val="22"/>
          <w:szCs w:val="22"/>
        </w:rPr>
        <w:t xml:space="preserve">wh per day to </w:t>
      </w:r>
      <w:r w:rsidR="003B103F">
        <w:rPr>
          <w:rFonts w:ascii="Arial" w:eastAsia="Calibri" w:hAnsi="Arial" w:cs="Arial"/>
          <w:sz w:val="22"/>
          <w:szCs w:val="22"/>
        </w:rPr>
        <w:t>run the plant</w:t>
      </w:r>
      <w:r w:rsidR="00C60682">
        <w:rPr>
          <w:rFonts w:ascii="Arial" w:eastAsia="Calibri" w:hAnsi="Arial" w:cs="Arial"/>
          <w:sz w:val="22"/>
          <w:szCs w:val="22"/>
        </w:rPr>
        <w:t>.</w:t>
      </w:r>
      <w:r w:rsidR="009C4C51" w:rsidRPr="009C4C51">
        <w:rPr>
          <w:rFonts w:ascii="Arial" w:eastAsia="Calibri" w:hAnsi="Arial" w:cs="Arial"/>
          <w:sz w:val="22"/>
          <w:szCs w:val="22"/>
        </w:rPr>
        <w:t xml:space="preserve"> </w:t>
      </w:r>
      <w:r w:rsidR="00C60682">
        <w:rPr>
          <w:rFonts w:ascii="Arial" w:eastAsia="Calibri" w:hAnsi="Arial" w:cs="Arial"/>
          <w:sz w:val="22"/>
          <w:szCs w:val="22"/>
        </w:rPr>
        <w:t>The</w:t>
      </w:r>
      <w:r w:rsidR="009C4C51" w:rsidRPr="009C4C51">
        <w:rPr>
          <w:rFonts w:ascii="Arial" w:eastAsia="Calibri" w:hAnsi="Arial" w:cs="Arial"/>
          <w:sz w:val="22"/>
          <w:szCs w:val="22"/>
        </w:rPr>
        <w:t xml:space="preserve"> consumption of different components of the unit as </w:t>
      </w:r>
      <w:r w:rsidR="009C4C51">
        <w:rPr>
          <w:rFonts w:ascii="Arial" w:eastAsia="Calibri" w:hAnsi="Arial" w:cs="Arial"/>
          <w:sz w:val="22"/>
          <w:szCs w:val="22"/>
        </w:rPr>
        <w:t xml:space="preserve">described in the </w:t>
      </w:r>
      <w:r w:rsidR="009C4C51" w:rsidRPr="009C4C51">
        <w:rPr>
          <w:rFonts w:ascii="Arial" w:eastAsia="Calibri" w:hAnsi="Arial" w:cs="Arial"/>
          <w:sz w:val="22"/>
          <w:szCs w:val="22"/>
        </w:rPr>
        <w:t>below</w:t>
      </w:r>
      <w:r w:rsidR="009C4C51">
        <w:rPr>
          <w:rFonts w:ascii="Arial" w:eastAsia="Calibri" w:hAnsi="Arial" w:cs="Arial"/>
          <w:sz w:val="22"/>
          <w:szCs w:val="22"/>
        </w:rPr>
        <w:t xml:space="preserve"> table</w:t>
      </w:r>
      <w:r w:rsidR="009C4C51" w:rsidRPr="009C4C51">
        <w:rPr>
          <w:rFonts w:ascii="Arial" w:eastAsia="Calibri" w:hAnsi="Arial" w:cs="Arial"/>
          <w:sz w:val="22"/>
          <w:szCs w:val="22"/>
        </w:rPr>
        <w:t>:</w:t>
      </w:r>
    </w:p>
    <w:tbl>
      <w:tblPr>
        <w:tblW w:w="3812" w:type="pct"/>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6"/>
        <w:gridCol w:w="2712"/>
      </w:tblGrid>
      <w:tr w:rsidR="003B103F" w14:paraId="7B896A7F" w14:textId="77777777" w:rsidTr="003B103F">
        <w:trPr>
          <w:trHeight w:val="420"/>
        </w:trPr>
        <w:tc>
          <w:tcPr>
            <w:tcW w:w="5000" w:type="pct"/>
            <w:gridSpan w:val="2"/>
            <w:shd w:val="clear" w:color="auto" w:fill="002060"/>
            <w:vAlign w:val="center"/>
            <w:hideMark/>
          </w:tcPr>
          <w:p w14:paraId="540FC1C4" w14:textId="77777777" w:rsidR="003B103F" w:rsidRPr="003B103F" w:rsidRDefault="003B103F" w:rsidP="003B103F">
            <w:pPr>
              <w:jc w:val="center"/>
              <w:rPr>
                <w:rFonts w:ascii="Calibri" w:hAnsi="Calibri" w:cs="Calibri"/>
                <w:b/>
                <w:bCs/>
                <w:color w:val="000000"/>
                <w:sz w:val="22"/>
                <w:szCs w:val="22"/>
              </w:rPr>
            </w:pPr>
            <w:r w:rsidRPr="003B103F">
              <w:rPr>
                <w:rFonts w:ascii="Calibri" w:hAnsi="Calibri" w:cs="Calibri"/>
                <w:b/>
                <w:bCs/>
                <w:color w:val="FFFFFF" w:themeColor="background1"/>
                <w:sz w:val="22"/>
                <w:szCs w:val="22"/>
              </w:rPr>
              <w:t>Parasitic Consumption Of Power</w:t>
            </w:r>
          </w:p>
        </w:tc>
      </w:tr>
      <w:tr w:rsidR="009C4C51" w14:paraId="7E89E90A" w14:textId="77777777" w:rsidTr="009C4C51">
        <w:trPr>
          <w:trHeight w:val="420"/>
        </w:trPr>
        <w:tc>
          <w:tcPr>
            <w:tcW w:w="3208" w:type="pct"/>
            <w:shd w:val="clear" w:color="000000" w:fill="C5D9F1"/>
            <w:vAlign w:val="center"/>
          </w:tcPr>
          <w:p w14:paraId="61C7725C" w14:textId="77777777" w:rsidR="009C4C51" w:rsidRDefault="003B103F">
            <w:pPr>
              <w:rPr>
                <w:rFonts w:ascii="Calibri" w:hAnsi="Calibri" w:cs="Calibri"/>
                <w:b/>
                <w:bCs/>
                <w:color w:val="000000"/>
                <w:sz w:val="22"/>
                <w:szCs w:val="22"/>
              </w:rPr>
            </w:pPr>
            <w:r>
              <w:rPr>
                <w:rFonts w:ascii="Calibri" w:hAnsi="Calibri" w:cs="Calibri"/>
                <w:b/>
                <w:bCs/>
                <w:color w:val="000000"/>
                <w:sz w:val="22"/>
                <w:szCs w:val="22"/>
              </w:rPr>
              <w:t>Particular</w:t>
            </w:r>
          </w:p>
        </w:tc>
        <w:tc>
          <w:tcPr>
            <w:tcW w:w="1792" w:type="pct"/>
            <w:shd w:val="clear" w:color="000000" w:fill="C5D9F1"/>
            <w:noWrap/>
            <w:vAlign w:val="center"/>
          </w:tcPr>
          <w:p w14:paraId="3B7B26BD" w14:textId="77777777" w:rsidR="009C4C51" w:rsidRPr="003B103F" w:rsidRDefault="003B103F">
            <w:pPr>
              <w:jc w:val="center"/>
              <w:rPr>
                <w:rFonts w:ascii="Calibri" w:hAnsi="Calibri" w:cs="Calibri"/>
                <w:b/>
                <w:color w:val="000000"/>
                <w:sz w:val="22"/>
                <w:szCs w:val="22"/>
              </w:rPr>
            </w:pPr>
            <w:r w:rsidRPr="003B103F">
              <w:rPr>
                <w:rFonts w:ascii="Calibri" w:hAnsi="Calibri" w:cs="Calibri"/>
                <w:b/>
                <w:color w:val="000000"/>
                <w:sz w:val="22"/>
                <w:szCs w:val="22"/>
              </w:rPr>
              <w:t>Required Power</w:t>
            </w:r>
          </w:p>
        </w:tc>
      </w:tr>
      <w:tr w:rsidR="009C4C51" w14:paraId="11A100BB" w14:textId="77777777" w:rsidTr="009C4C51">
        <w:trPr>
          <w:trHeight w:val="420"/>
        </w:trPr>
        <w:tc>
          <w:tcPr>
            <w:tcW w:w="3208" w:type="pct"/>
            <w:shd w:val="clear" w:color="auto" w:fill="auto"/>
            <w:vAlign w:val="center"/>
            <w:hideMark/>
          </w:tcPr>
          <w:p w14:paraId="0BBE104F" w14:textId="7C6953F2" w:rsidR="009C4C51" w:rsidRDefault="009C4C51">
            <w:pPr>
              <w:rPr>
                <w:rFonts w:ascii="Calibri" w:hAnsi="Calibri" w:cs="Calibri"/>
                <w:color w:val="000000"/>
                <w:sz w:val="22"/>
                <w:szCs w:val="22"/>
              </w:rPr>
            </w:pPr>
            <w:r>
              <w:rPr>
                <w:rFonts w:ascii="Calibri" w:hAnsi="Calibri" w:cs="Calibri"/>
                <w:color w:val="000000"/>
                <w:sz w:val="22"/>
                <w:szCs w:val="22"/>
              </w:rPr>
              <w:t xml:space="preserve">Load of </w:t>
            </w:r>
            <w:r w:rsidR="00FD7DEC">
              <w:rPr>
                <w:rFonts w:ascii="Calibri" w:hAnsi="Calibri" w:cs="Calibri"/>
                <w:color w:val="000000"/>
                <w:sz w:val="22"/>
                <w:szCs w:val="22"/>
              </w:rPr>
              <w:t>Sauter Components</w:t>
            </w:r>
            <w:r>
              <w:rPr>
                <w:rFonts w:ascii="Calibri" w:hAnsi="Calibri" w:cs="Calibri"/>
                <w:color w:val="000000"/>
                <w:sz w:val="22"/>
                <w:szCs w:val="22"/>
              </w:rPr>
              <w:t xml:space="preserve"> </w:t>
            </w:r>
          </w:p>
        </w:tc>
        <w:tc>
          <w:tcPr>
            <w:tcW w:w="1792" w:type="pct"/>
            <w:shd w:val="clear" w:color="auto" w:fill="auto"/>
            <w:noWrap/>
            <w:vAlign w:val="center"/>
            <w:hideMark/>
          </w:tcPr>
          <w:p w14:paraId="15845AED" w14:textId="4C0EC4D8" w:rsidR="009C4C51" w:rsidRDefault="00FD7DEC">
            <w:pPr>
              <w:jc w:val="center"/>
              <w:rPr>
                <w:rFonts w:ascii="Calibri" w:hAnsi="Calibri" w:cs="Calibri"/>
                <w:color w:val="000000"/>
                <w:sz w:val="22"/>
                <w:szCs w:val="22"/>
              </w:rPr>
            </w:pPr>
            <w:r>
              <w:rPr>
                <w:rFonts w:ascii="Calibri" w:hAnsi="Calibri" w:cs="Calibri"/>
                <w:color w:val="000000"/>
                <w:sz w:val="22"/>
                <w:szCs w:val="22"/>
              </w:rPr>
              <w:t>1448</w:t>
            </w:r>
            <w:r w:rsidR="009C4C51">
              <w:rPr>
                <w:rFonts w:ascii="Calibri" w:hAnsi="Calibri" w:cs="Calibri"/>
                <w:color w:val="000000"/>
                <w:sz w:val="22"/>
                <w:szCs w:val="22"/>
              </w:rPr>
              <w:t xml:space="preserve"> KWh</w:t>
            </w:r>
            <w:r>
              <w:rPr>
                <w:rFonts w:ascii="Calibri" w:hAnsi="Calibri" w:cs="Calibri"/>
                <w:color w:val="000000"/>
                <w:sz w:val="22"/>
                <w:szCs w:val="22"/>
              </w:rPr>
              <w:t>/day</w:t>
            </w:r>
          </w:p>
        </w:tc>
      </w:tr>
      <w:tr w:rsidR="009C4C51" w14:paraId="48127220" w14:textId="77777777" w:rsidTr="009C4C51">
        <w:trPr>
          <w:trHeight w:val="420"/>
        </w:trPr>
        <w:tc>
          <w:tcPr>
            <w:tcW w:w="3208" w:type="pct"/>
            <w:shd w:val="clear" w:color="auto" w:fill="auto"/>
            <w:vAlign w:val="center"/>
            <w:hideMark/>
          </w:tcPr>
          <w:p w14:paraId="68A5B61C" w14:textId="77777777" w:rsidR="009C4C51" w:rsidRDefault="009C4C51">
            <w:pPr>
              <w:rPr>
                <w:rFonts w:ascii="Calibri" w:hAnsi="Calibri" w:cs="Calibri"/>
                <w:color w:val="000000"/>
                <w:sz w:val="22"/>
                <w:szCs w:val="22"/>
              </w:rPr>
            </w:pPr>
            <w:r>
              <w:rPr>
                <w:rFonts w:ascii="Calibri" w:hAnsi="Calibri" w:cs="Calibri"/>
                <w:color w:val="000000"/>
                <w:sz w:val="22"/>
                <w:szCs w:val="22"/>
              </w:rPr>
              <w:t xml:space="preserve">Load of Biogas Up-gradation Section &amp; Recovery </w:t>
            </w:r>
          </w:p>
        </w:tc>
        <w:tc>
          <w:tcPr>
            <w:tcW w:w="1792" w:type="pct"/>
            <w:shd w:val="clear" w:color="auto" w:fill="auto"/>
            <w:noWrap/>
            <w:vAlign w:val="center"/>
            <w:hideMark/>
          </w:tcPr>
          <w:p w14:paraId="38484882" w14:textId="134D1C04" w:rsidR="009C4C51" w:rsidRDefault="00FD7DEC">
            <w:pPr>
              <w:jc w:val="center"/>
              <w:rPr>
                <w:rFonts w:ascii="Calibri" w:hAnsi="Calibri" w:cs="Calibri"/>
                <w:color w:val="000000"/>
                <w:sz w:val="22"/>
                <w:szCs w:val="22"/>
              </w:rPr>
            </w:pPr>
            <w:r>
              <w:rPr>
                <w:rFonts w:ascii="Calibri" w:hAnsi="Calibri" w:cs="Calibri"/>
                <w:color w:val="000000"/>
                <w:sz w:val="22"/>
                <w:szCs w:val="22"/>
              </w:rPr>
              <w:t xml:space="preserve">3360 </w:t>
            </w:r>
            <w:r w:rsidR="009C4C51">
              <w:rPr>
                <w:rFonts w:ascii="Calibri" w:hAnsi="Calibri" w:cs="Calibri"/>
                <w:color w:val="000000"/>
                <w:sz w:val="22"/>
                <w:szCs w:val="22"/>
              </w:rPr>
              <w:t>KWh</w:t>
            </w:r>
            <w:r>
              <w:rPr>
                <w:rFonts w:ascii="Calibri" w:hAnsi="Calibri" w:cs="Calibri"/>
                <w:color w:val="000000"/>
                <w:sz w:val="22"/>
                <w:szCs w:val="22"/>
              </w:rPr>
              <w:t>/day</w:t>
            </w:r>
          </w:p>
        </w:tc>
      </w:tr>
      <w:tr w:rsidR="009C4C51" w14:paraId="2FBC3754" w14:textId="77777777" w:rsidTr="009C4C51">
        <w:trPr>
          <w:trHeight w:val="420"/>
        </w:trPr>
        <w:tc>
          <w:tcPr>
            <w:tcW w:w="3208" w:type="pct"/>
            <w:shd w:val="clear" w:color="auto" w:fill="auto"/>
            <w:vAlign w:val="center"/>
            <w:hideMark/>
          </w:tcPr>
          <w:p w14:paraId="06B119BC" w14:textId="77777777" w:rsidR="009C4C51" w:rsidRDefault="009C4C51">
            <w:pPr>
              <w:rPr>
                <w:rFonts w:ascii="Calibri" w:hAnsi="Calibri" w:cs="Calibri"/>
                <w:color w:val="000000"/>
                <w:sz w:val="22"/>
                <w:szCs w:val="22"/>
              </w:rPr>
            </w:pPr>
            <w:r>
              <w:rPr>
                <w:rFonts w:ascii="Calibri" w:hAnsi="Calibri" w:cs="Calibri"/>
                <w:color w:val="000000"/>
                <w:sz w:val="22"/>
                <w:szCs w:val="22"/>
              </w:rPr>
              <w:t>Load of auxiliaries at Bio-CNG Unit</w:t>
            </w:r>
          </w:p>
        </w:tc>
        <w:tc>
          <w:tcPr>
            <w:tcW w:w="1792" w:type="pct"/>
            <w:shd w:val="clear" w:color="auto" w:fill="auto"/>
            <w:noWrap/>
            <w:vAlign w:val="center"/>
            <w:hideMark/>
          </w:tcPr>
          <w:p w14:paraId="5334E82F" w14:textId="66CB0886" w:rsidR="009C4C51" w:rsidRDefault="00FD7DEC">
            <w:pPr>
              <w:jc w:val="center"/>
              <w:rPr>
                <w:rFonts w:ascii="Calibri" w:hAnsi="Calibri" w:cs="Calibri"/>
                <w:color w:val="000000"/>
                <w:sz w:val="22"/>
                <w:szCs w:val="22"/>
              </w:rPr>
            </w:pPr>
            <w:r>
              <w:rPr>
                <w:rFonts w:ascii="Calibri" w:hAnsi="Calibri" w:cs="Calibri"/>
                <w:color w:val="000000"/>
                <w:sz w:val="22"/>
                <w:szCs w:val="22"/>
              </w:rPr>
              <w:t>2</w:t>
            </w:r>
            <w:r w:rsidR="009C4C51">
              <w:rPr>
                <w:rFonts w:ascii="Calibri" w:hAnsi="Calibri" w:cs="Calibri"/>
                <w:color w:val="000000"/>
                <w:sz w:val="22"/>
                <w:szCs w:val="22"/>
              </w:rPr>
              <w:t>40</w:t>
            </w:r>
            <w:r>
              <w:rPr>
                <w:rFonts w:ascii="Calibri" w:hAnsi="Calibri" w:cs="Calibri"/>
                <w:color w:val="000000"/>
                <w:sz w:val="22"/>
                <w:szCs w:val="22"/>
              </w:rPr>
              <w:t>.4</w:t>
            </w:r>
            <w:r w:rsidR="009C4C51">
              <w:rPr>
                <w:rFonts w:ascii="Calibri" w:hAnsi="Calibri" w:cs="Calibri"/>
                <w:color w:val="000000"/>
                <w:sz w:val="22"/>
                <w:szCs w:val="22"/>
              </w:rPr>
              <w:t xml:space="preserve"> KWh</w:t>
            </w:r>
            <w:r>
              <w:rPr>
                <w:rFonts w:ascii="Calibri" w:hAnsi="Calibri" w:cs="Calibri"/>
                <w:color w:val="000000"/>
                <w:sz w:val="22"/>
                <w:szCs w:val="22"/>
              </w:rPr>
              <w:t xml:space="preserve">/day </w:t>
            </w:r>
          </w:p>
        </w:tc>
      </w:tr>
      <w:tr w:rsidR="009C4C51" w14:paraId="5B87E091" w14:textId="77777777" w:rsidTr="003B103F">
        <w:trPr>
          <w:trHeight w:val="420"/>
        </w:trPr>
        <w:tc>
          <w:tcPr>
            <w:tcW w:w="3208" w:type="pct"/>
            <w:shd w:val="clear" w:color="auto" w:fill="DBE5F1" w:themeFill="accent1" w:themeFillTint="33"/>
            <w:vAlign w:val="center"/>
            <w:hideMark/>
          </w:tcPr>
          <w:p w14:paraId="6A9C1006" w14:textId="77777777" w:rsidR="009C4C51" w:rsidRDefault="003B103F" w:rsidP="003B103F">
            <w:pPr>
              <w:rPr>
                <w:rFonts w:ascii="Calibri" w:hAnsi="Calibri" w:cs="Calibri"/>
                <w:b/>
                <w:bCs/>
                <w:color w:val="000000"/>
                <w:sz w:val="22"/>
                <w:szCs w:val="22"/>
              </w:rPr>
            </w:pPr>
            <w:r>
              <w:rPr>
                <w:rFonts w:ascii="Calibri" w:hAnsi="Calibri" w:cs="Calibri"/>
                <w:b/>
                <w:bCs/>
                <w:color w:val="000000"/>
                <w:sz w:val="22"/>
                <w:szCs w:val="22"/>
              </w:rPr>
              <w:t>Total</w:t>
            </w:r>
          </w:p>
        </w:tc>
        <w:tc>
          <w:tcPr>
            <w:tcW w:w="1792" w:type="pct"/>
            <w:shd w:val="clear" w:color="auto" w:fill="DBE5F1" w:themeFill="accent1" w:themeFillTint="33"/>
            <w:noWrap/>
            <w:vAlign w:val="center"/>
            <w:hideMark/>
          </w:tcPr>
          <w:p w14:paraId="001FB5A3" w14:textId="1277DB59" w:rsidR="009C4C51" w:rsidRDefault="009C4C51">
            <w:pPr>
              <w:jc w:val="center"/>
              <w:rPr>
                <w:rFonts w:ascii="Calibri" w:hAnsi="Calibri" w:cs="Calibri"/>
                <w:color w:val="000000"/>
                <w:sz w:val="22"/>
                <w:szCs w:val="22"/>
              </w:rPr>
            </w:pPr>
            <w:r>
              <w:rPr>
                <w:rFonts w:ascii="Calibri" w:hAnsi="Calibri" w:cs="Calibri"/>
                <w:color w:val="000000"/>
                <w:sz w:val="22"/>
                <w:szCs w:val="22"/>
              </w:rPr>
              <w:t>5</w:t>
            </w:r>
            <w:r w:rsidR="00FD7DEC">
              <w:rPr>
                <w:rFonts w:ascii="Calibri" w:hAnsi="Calibri" w:cs="Calibri"/>
                <w:color w:val="000000"/>
                <w:sz w:val="22"/>
                <w:szCs w:val="22"/>
              </w:rPr>
              <w:t>048.4</w:t>
            </w:r>
            <w:r>
              <w:rPr>
                <w:rFonts w:ascii="Calibri" w:hAnsi="Calibri" w:cs="Calibri"/>
                <w:color w:val="000000"/>
                <w:sz w:val="22"/>
                <w:szCs w:val="22"/>
              </w:rPr>
              <w:t>0 KWh</w:t>
            </w:r>
            <w:r w:rsidR="00FD7DEC">
              <w:rPr>
                <w:rFonts w:ascii="Calibri" w:hAnsi="Calibri" w:cs="Calibri"/>
                <w:color w:val="000000"/>
                <w:sz w:val="22"/>
                <w:szCs w:val="22"/>
              </w:rPr>
              <w:t>/day</w:t>
            </w:r>
          </w:p>
        </w:tc>
      </w:tr>
    </w:tbl>
    <w:p w14:paraId="7E1493AC" w14:textId="77777777" w:rsidR="004778F0" w:rsidRPr="004778F0" w:rsidRDefault="004778F0" w:rsidP="004778F0">
      <w:pPr>
        <w:pStyle w:val="ListParagraph"/>
        <w:spacing w:after="240" w:line="360" w:lineRule="auto"/>
        <w:ind w:left="709" w:right="212"/>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63053C0F" w14:textId="638B7AE2" w:rsidR="003E73A9" w:rsidRPr="006914AF" w:rsidRDefault="00615045" w:rsidP="00ED3B1B">
      <w:pPr>
        <w:pStyle w:val="ListParagraph"/>
        <w:spacing w:after="240" w:line="360" w:lineRule="auto"/>
        <w:ind w:left="709" w:right="-143"/>
        <w:jc w:val="both"/>
        <w:rPr>
          <w:rFonts w:ascii="Arial" w:hAnsi="Arial" w:cs="Arial"/>
          <w:sz w:val="22"/>
        </w:rPr>
      </w:pPr>
      <w:r w:rsidRPr="006914AF">
        <w:rPr>
          <w:rFonts w:ascii="Arial" w:hAnsi="Arial" w:cs="Arial"/>
          <w:sz w:val="22"/>
        </w:rPr>
        <w:t xml:space="preserve">Thus, </w:t>
      </w:r>
      <w:r w:rsidR="003E73A9" w:rsidRPr="006914AF">
        <w:rPr>
          <w:rFonts w:ascii="Arial" w:hAnsi="Arial" w:cs="Arial"/>
          <w:sz w:val="22"/>
        </w:rPr>
        <w:t>~</w:t>
      </w:r>
      <w:r w:rsidR="00C60682" w:rsidRPr="00C60682">
        <w:rPr>
          <w:rFonts w:ascii="Arial" w:hAnsi="Arial" w:cs="Arial"/>
          <w:sz w:val="22"/>
        </w:rPr>
        <w:t>INR 9.36 Crore per ton excluding GST, IDC, pre-operative expenses &amp; contingency expenses</w:t>
      </w:r>
      <w:r w:rsidR="003E73A9" w:rsidRPr="006914AF">
        <w:rPr>
          <w:rFonts w:ascii="Arial" w:hAnsi="Arial" w:cs="Arial"/>
          <w:sz w:val="22"/>
        </w:rPr>
        <w:t xml:space="preserve"> considering the fact that the plant would be commissioned by the appointed EPC contractor from scratch to the successful trial run</w:t>
      </w:r>
      <w:r w:rsidR="006914AF" w:rsidRPr="006914AF">
        <w:rPr>
          <w:rFonts w:ascii="Arial" w:hAnsi="Arial" w:cs="Arial"/>
          <w:sz w:val="22"/>
        </w:rPr>
        <w:t xml:space="preserve"> and the cost of setting up the plant is as per the contract agreement signed between the Company &amp; EPC contractor</w:t>
      </w:r>
      <w:r w:rsidR="003E73A9" w:rsidRPr="006914AF">
        <w:rPr>
          <w:rFonts w:ascii="Arial" w:hAnsi="Arial" w:cs="Arial"/>
          <w:sz w:val="22"/>
        </w:rPr>
        <w:t xml:space="preserve">. </w:t>
      </w:r>
    </w:p>
    <w:p w14:paraId="5ADDFD30" w14:textId="6CA1A054" w:rsidR="00AB0F14" w:rsidRDefault="00C60682" w:rsidP="00ED3B1B">
      <w:pPr>
        <w:pStyle w:val="ListParagraph"/>
        <w:spacing w:after="240" w:line="360" w:lineRule="auto"/>
        <w:ind w:left="709" w:right="-143"/>
        <w:jc w:val="both"/>
        <w:rPr>
          <w:rFonts w:ascii="Arial" w:hAnsi="Arial" w:cs="Arial"/>
          <w:sz w:val="22"/>
        </w:rPr>
      </w:pPr>
      <w:r w:rsidRPr="006914AF">
        <w:rPr>
          <w:rFonts w:ascii="Arial" w:hAnsi="Arial" w:cs="Arial"/>
          <w:sz w:val="22"/>
        </w:rPr>
        <w:t>However,</w:t>
      </w:r>
      <w:r w:rsidR="003E73A9" w:rsidRPr="006914AF">
        <w:rPr>
          <w:rFonts w:ascii="Arial" w:hAnsi="Arial" w:cs="Arial"/>
          <w:sz w:val="22"/>
        </w:rPr>
        <w:t xml:space="preserve"> as a TEV consultant we have verified the all the major costs </w:t>
      </w:r>
      <w:r w:rsidR="006914AF" w:rsidRPr="006914AF">
        <w:rPr>
          <w:rFonts w:ascii="Arial" w:hAnsi="Arial" w:cs="Arial"/>
          <w:sz w:val="22"/>
        </w:rPr>
        <w:t xml:space="preserve">which we found reasonable &amp; in the permissible range </w:t>
      </w:r>
      <w:r w:rsidR="00E02BE9">
        <w:rPr>
          <w:rFonts w:ascii="Arial" w:hAnsi="Arial" w:cs="Arial"/>
          <w:sz w:val="22"/>
        </w:rPr>
        <w:t>with reference</w:t>
      </w:r>
      <w:r>
        <w:rPr>
          <w:rFonts w:ascii="Arial" w:hAnsi="Arial" w:cs="Arial"/>
          <w:sz w:val="22"/>
        </w:rPr>
        <w:t xml:space="preserve"> to the reasoning shared by the company which is mentioned above and </w:t>
      </w:r>
      <w:r w:rsidR="003E73A9" w:rsidRPr="006914AF">
        <w:rPr>
          <w:rFonts w:ascii="Arial" w:hAnsi="Arial" w:cs="Arial"/>
          <w:sz w:val="22"/>
        </w:rPr>
        <w:t>as per the tertiary research done by us</w:t>
      </w:r>
      <w:r w:rsidR="006914AF" w:rsidRPr="006914AF">
        <w:rPr>
          <w:rFonts w:ascii="Arial" w:hAnsi="Arial" w:cs="Arial"/>
          <w:sz w:val="22"/>
        </w:rPr>
        <w:t>, data/</w:t>
      </w:r>
      <w:r w:rsidR="00615045" w:rsidRPr="006914AF">
        <w:rPr>
          <w:rFonts w:ascii="Arial" w:hAnsi="Arial" w:cs="Arial"/>
          <w:sz w:val="22"/>
        </w:rPr>
        <w:t xml:space="preserve">information available in the public domain and information provided by the </w:t>
      </w:r>
      <w:r w:rsidRPr="006914AF">
        <w:rPr>
          <w:rFonts w:ascii="Arial" w:hAnsi="Arial" w:cs="Arial"/>
          <w:sz w:val="22"/>
        </w:rPr>
        <w:t>t</w:t>
      </w:r>
      <w:r>
        <w:rPr>
          <w:rFonts w:ascii="Arial" w:hAnsi="Arial" w:cs="Arial"/>
          <w:sz w:val="22"/>
        </w:rPr>
        <w:t>hird-party</w:t>
      </w:r>
      <w:r w:rsidR="00AB0F14">
        <w:rPr>
          <w:rFonts w:ascii="Arial" w:hAnsi="Arial" w:cs="Arial"/>
          <w:sz w:val="22"/>
        </w:rPr>
        <w:t xml:space="preserve"> consultants/vendors. </w:t>
      </w:r>
      <w:r w:rsidR="003F2EDD" w:rsidRPr="00AB0F14">
        <w:rPr>
          <w:rFonts w:ascii="Arial" w:hAnsi="Arial" w:cs="Arial"/>
          <w:sz w:val="22"/>
        </w:rPr>
        <w:t>(</w:t>
      </w:r>
      <w:r w:rsidR="003F2EDD" w:rsidRPr="00AB0F14">
        <w:rPr>
          <w:rFonts w:ascii="Arial" w:hAnsi="Arial" w:cs="Arial"/>
          <w:i/>
          <w:sz w:val="22"/>
        </w:rPr>
        <w:t xml:space="preserve">Ref: </w:t>
      </w:r>
      <w:hyperlink r:id="rId37" w:history="1">
        <w:r w:rsidR="003F2EDD" w:rsidRPr="00AB0F14">
          <w:rPr>
            <w:rStyle w:val="Hyperlink"/>
            <w:rFonts w:ascii="Arial" w:hAnsi="Arial" w:cs="Arial"/>
            <w:i/>
            <w:sz w:val="22"/>
          </w:rPr>
          <w:t>https://pib.gov.in/PressReleasePage.aspx?PRID=1868887</w:t>
        </w:r>
      </w:hyperlink>
      <w:r w:rsidR="003F2EDD" w:rsidRPr="00AB0F14">
        <w:rPr>
          <w:rFonts w:ascii="Arial" w:hAnsi="Arial" w:cs="Arial"/>
          <w:sz w:val="22"/>
        </w:rPr>
        <w:t>)</w:t>
      </w:r>
      <w:r w:rsidR="00AB0F14">
        <w:rPr>
          <w:rFonts w:ascii="Arial" w:hAnsi="Arial" w:cs="Arial"/>
          <w:sz w:val="22"/>
        </w:rPr>
        <w:t>.</w:t>
      </w:r>
    </w:p>
    <w:p w14:paraId="1147104E" w14:textId="77777777" w:rsidR="00615045" w:rsidRPr="002C2356" w:rsidRDefault="00615045" w:rsidP="00BF5713">
      <w:pPr>
        <w:pStyle w:val="ListParagraph"/>
        <w:spacing w:line="360" w:lineRule="auto"/>
        <w:ind w:left="709" w:right="-143"/>
        <w:jc w:val="both"/>
        <w:rPr>
          <w:rFonts w:ascii="Arial" w:hAnsi="Arial" w:cs="Arial"/>
          <w:sz w:val="22"/>
        </w:rPr>
      </w:pPr>
      <w:r w:rsidRPr="00AB0F14">
        <w:rPr>
          <w:rFonts w:ascii="Arial" w:hAnsi="Arial" w:cs="Arial"/>
          <w:sz w:val="22"/>
        </w:rPr>
        <w:t>Asia's largest Compressed Bio Gas</w:t>
      </w:r>
      <w:r w:rsidR="006914AF" w:rsidRPr="00AB0F14">
        <w:rPr>
          <w:rFonts w:ascii="Arial" w:hAnsi="Arial" w:cs="Arial"/>
          <w:sz w:val="22"/>
        </w:rPr>
        <w:t xml:space="preserve"> (CBG)</w:t>
      </w:r>
      <w:r w:rsidRPr="00AB0F14">
        <w:rPr>
          <w:rFonts w:ascii="Arial" w:hAnsi="Arial" w:cs="Arial"/>
          <w:sz w:val="22"/>
        </w:rPr>
        <w:t xml:space="preserve"> plant inaugurated in Sangrur </w:t>
      </w:r>
      <w:r w:rsidR="006914AF" w:rsidRPr="00AB0F14">
        <w:rPr>
          <w:rFonts w:ascii="Arial" w:hAnsi="Arial" w:cs="Arial"/>
          <w:sz w:val="22"/>
        </w:rPr>
        <w:t xml:space="preserve">on 18th Oct 2022 by </w:t>
      </w:r>
      <w:r w:rsidRPr="00AB0F14">
        <w:rPr>
          <w:rFonts w:ascii="Arial" w:hAnsi="Arial" w:cs="Arial"/>
          <w:sz w:val="22"/>
        </w:rPr>
        <w:t>Minis</w:t>
      </w:r>
      <w:r w:rsidR="006914AF" w:rsidRPr="00AB0F14">
        <w:rPr>
          <w:rFonts w:ascii="Arial" w:hAnsi="Arial" w:cs="Arial"/>
          <w:sz w:val="22"/>
        </w:rPr>
        <w:t>try of Petroleum &amp; Natural Gas.</w:t>
      </w:r>
      <w:r w:rsidR="003F2EDD" w:rsidRPr="00AB0F14">
        <w:rPr>
          <w:rFonts w:ascii="Arial" w:hAnsi="Arial" w:cs="Arial"/>
          <w:sz w:val="22"/>
        </w:rPr>
        <w:t xml:space="preserve"> </w:t>
      </w:r>
      <w:r w:rsidRPr="00AB0F14">
        <w:rPr>
          <w:rFonts w:ascii="Arial" w:hAnsi="Arial" w:cs="Arial"/>
          <w:sz w:val="22"/>
        </w:rPr>
        <w:t xml:space="preserve">The Plant </w:t>
      </w:r>
      <w:r w:rsidR="003F2EDD" w:rsidRPr="00AB0F14">
        <w:rPr>
          <w:rFonts w:ascii="Arial" w:hAnsi="Arial" w:cs="Arial"/>
          <w:sz w:val="22"/>
        </w:rPr>
        <w:t>was</w:t>
      </w:r>
      <w:r w:rsidRPr="00AB0F14">
        <w:rPr>
          <w:rFonts w:ascii="Arial" w:hAnsi="Arial" w:cs="Arial"/>
          <w:sz w:val="22"/>
        </w:rPr>
        <w:t xml:space="preserve"> commissioned with an FDI investment of </w:t>
      </w:r>
      <w:r w:rsidR="003F2EDD" w:rsidRPr="00AB0F14">
        <w:rPr>
          <w:rFonts w:ascii="Arial" w:hAnsi="Arial" w:cs="Arial"/>
          <w:sz w:val="22"/>
        </w:rPr>
        <w:t>~</w:t>
      </w:r>
      <w:r w:rsidRPr="00AB0F14">
        <w:rPr>
          <w:rFonts w:ascii="Arial" w:hAnsi="Arial" w:cs="Arial"/>
          <w:sz w:val="22"/>
        </w:rPr>
        <w:t>INR 220 crores</w:t>
      </w:r>
      <w:r w:rsidR="003F2EDD" w:rsidRPr="00AB0F14">
        <w:rPr>
          <w:rFonts w:ascii="Arial" w:hAnsi="Arial" w:cs="Arial"/>
          <w:sz w:val="22"/>
        </w:rPr>
        <w:t>, which</w:t>
      </w:r>
      <w:r w:rsidRPr="00AB0F14">
        <w:rPr>
          <w:rFonts w:ascii="Arial" w:hAnsi="Arial" w:cs="Arial"/>
          <w:sz w:val="22"/>
        </w:rPr>
        <w:t xml:space="preserve"> is spread </w:t>
      </w:r>
      <w:r w:rsidR="003F2EDD" w:rsidRPr="00AB0F14">
        <w:rPr>
          <w:rFonts w:ascii="Arial" w:hAnsi="Arial" w:cs="Arial"/>
          <w:sz w:val="22"/>
        </w:rPr>
        <w:t xml:space="preserve">over an area of 20 acres. </w:t>
      </w:r>
      <w:r w:rsidR="005377F0" w:rsidRPr="00AB0F14">
        <w:rPr>
          <w:rFonts w:ascii="Arial" w:hAnsi="Arial" w:cs="Arial"/>
          <w:sz w:val="22"/>
        </w:rPr>
        <w:t xml:space="preserve">The installed capacity of the plant is 33 TPD. </w:t>
      </w:r>
      <w:r w:rsidRPr="002C2356">
        <w:rPr>
          <w:rFonts w:ascii="Arial" w:hAnsi="Arial" w:cs="Arial"/>
          <w:sz w:val="22"/>
        </w:rPr>
        <w:t>T</w:t>
      </w:r>
      <w:r w:rsidR="005377F0" w:rsidRPr="002C2356">
        <w:rPr>
          <w:rFonts w:ascii="Arial" w:hAnsi="Arial" w:cs="Arial"/>
          <w:sz w:val="22"/>
        </w:rPr>
        <w:t xml:space="preserve">he capital expenditure of the plant is ~INR </w:t>
      </w:r>
      <w:r w:rsidRPr="002C2356">
        <w:rPr>
          <w:rFonts w:ascii="Arial" w:hAnsi="Arial" w:cs="Arial"/>
          <w:sz w:val="22"/>
        </w:rPr>
        <w:t>6.67 Crore</w:t>
      </w:r>
      <w:r w:rsidR="005377F0" w:rsidRPr="002C2356">
        <w:rPr>
          <w:rFonts w:ascii="Arial" w:hAnsi="Arial" w:cs="Arial"/>
          <w:sz w:val="22"/>
        </w:rPr>
        <w:t xml:space="preserve"> per ton</w:t>
      </w:r>
      <w:r w:rsidRPr="002C2356">
        <w:rPr>
          <w:rFonts w:ascii="Arial" w:hAnsi="Arial" w:cs="Arial"/>
          <w:sz w:val="22"/>
        </w:rPr>
        <w:t>.</w:t>
      </w:r>
      <w:r w:rsidR="00AB0F14" w:rsidRPr="002C2356">
        <w:rPr>
          <w:rFonts w:ascii="Arial" w:hAnsi="Arial" w:cs="Arial"/>
          <w:sz w:val="22"/>
        </w:rPr>
        <w:t xml:space="preserve"> </w:t>
      </w:r>
      <w:r w:rsidRPr="002C2356">
        <w:rPr>
          <w:rFonts w:ascii="Arial" w:hAnsi="Arial" w:cs="Arial"/>
          <w:sz w:val="22"/>
          <w:szCs w:val="22"/>
        </w:rPr>
        <w:t>Some of the other references are shown in the below table:</w:t>
      </w:r>
    </w:p>
    <w:p w14:paraId="3366AA0F" w14:textId="0801D5A3" w:rsidR="000667CE" w:rsidRDefault="000667CE">
      <w:pPr>
        <w:rPr>
          <w:rFonts w:ascii="Arial" w:hAnsi="Arial" w:cs="Arial"/>
          <w:sz w:val="22"/>
          <w:szCs w:val="22"/>
        </w:rPr>
      </w:pPr>
    </w:p>
    <w:tbl>
      <w:tblPr>
        <w:tblStyle w:val="TableGrid"/>
        <w:tblW w:w="9072" w:type="dxa"/>
        <w:tblInd w:w="817" w:type="dxa"/>
        <w:tblLayout w:type="fixed"/>
        <w:tblLook w:val="04A0" w:firstRow="1" w:lastRow="0" w:firstColumn="1" w:lastColumn="0" w:noHBand="0" w:noVBand="1"/>
      </w:tblPr>
      <w:tblGrid>
        <w:gridCol w:w="567"/>
        <w:gridCol w:w="1980"/>
        <w:gridCol w:w="1706"/>
        <w:gridCol w:w="4819"/>
      </w:tblGrid>
      <w:tr w:rsidR="001E55F7" w:rsidRPr="001E55F7" w14:paraId="04675529" w14:textId="77777777" w:rsidTr="001E55F7">
        <w:trPr>
          <w:trHeight w:val="404"/>
        </w:trPr>
        <w:tc>
          <w:tcPr>
            <w:tcW w:w="9072" w:type="dxa"/>
            <w:gridSpan w:val="4"/>
            <w:shd w:val="clear" w:color="auto" w:fill="002060"/>
            <w:vAlign w:val="center"/>
          </w:tcPr>
          <w:p w14:paraId="1D5FEF2D" w14:textId="0BA6EC4B" w:rsidR="001E55F7" w:rsidRPr="001E55F7" w:rsidRDefault="001E55F7" w:rsidP="001E55F7">
            <w:pPr>
              <w:spacing w:line="360" w:lineRule="auto"/>
              <w:ind w:right="-143"/>
              <w:jc w:val="center"/>
              <w:rPr>
                <w:rFonts w:asciiTheme="minorHAnsi" w:hAnsiTheme="minorHAnsi" w:cs="Arial"/>
                <w:b/>
                <w:color w:val="FFFFFF" w:themeColor="background1"/>
                <w:sz w:val="22"/>
                <w:szCs w:val="22"/>
              </w:rPr>
            </w:pPr>
            <w:r w:rsidRPr="001E55F7">
              <w:rPr>
                <w:rFonts w:asciiTheme="minorHAnsi" w:hAnsiTheme="minorHAnsi" w:cs="Arial"/>
                <w:b/>
                <w:color w:val="FFFFFF" w:themeColor="background1"/>
                <w:sz w:val="22"/>
                <w:szCs w:val="22"/>
              </w:rPr>
              <w:t xml:space="preserve">Reference </w:t>
            </w:r>
            <w:r>
              <w:rPr>
                <w:rFonts w:asciiTheme="minorHAnsi" w:hAnsiTheme="minorHAnsi" w:cs="Arial"/>
                <w:b/>
                <w:color w:val="FFFFFF" w:themeColor="background1"/>
                <w:sz w:val="22"/>
                <w:szCs w:val="22"/>
              </w:rPr>
              <w:t>for</w:t>
            </w:r>
            <w:r w:rsidRPr="001E55F7">
              <w:rPr>
                <w:rFonts w:asciiTheme="minorHAnsi" w:hAnsiTheme="minorHAnsi" w:cs="Arial"/>
                <w:b/>
                <w:color w:val="FFFFFF" w:themeColor="background1"/>
                <w:sz w:val="22"/>
                <w:szCs w:val="22"/>
              </w:rPr>
              <w:t xml:space="preserve"> Bio Gas Plant</w:t>
            </w:r>
          </w:p>
        </w:tc>
      </w:tr>
      <w:tr w:rsidR="001E55F7" w:rsidRPr="001E55F7" w14:paraId="490099F3" w14:textId="77777777" w:rsidTr="001E55F7">
        <w:trPr>
          <w:trHeight w:val="410"/>
        </w:trPr>
        <w:tc>
          <w:tcPr>
            <w:tcW w:w="567" w:type="dxa"/>
            <w:shd w:val="clear" w:color="auto" w:fill="DBE5F1" w:themeFill="accent1" w:themeFillTint="33"/>
            <w:vAlign w:val="center"/>
          </w:tcPr>
          <w:p w14:paraId="0B3AC822"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S. No.</w:t>
            </w:r>
          </w:p>
        </w:tc>
        <w:tc>
          <w:tcPr>
            <w:tcW w:w="1980" w:type="dxa"/>
            <w:shd w:val="clear" w:color="auto" w:fill="DBE5F1" w:themeFill="accent1" w:themeFillTint="33"/>
            <w:vAlign w:val="center"/>
          </w:tcPr>
          <w:p w14:paraId="691C89B4"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Name of the Company</w:t>
            </w:r>
          </w:p>
        </w:tc>
        <w:tc>
          <w:tcPr>
            <w:tcW w:w="1706" w:type="dxa"/>
            <w:shd w:val="clear" w:color="auto" w:fill="DBE5F1" w:themeFill="accent1" w:themeFillTint="33"/>
            <w:vAlign w:val="center"/>
          </w:tcPr>
          <w:p w14:paraId="06DBB7EE"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Plant Location</w:t>
            </w:r>
          </w:p>
        </w:tc>
        <w:tc>
          <w:tcPr>
            <w:tcW w:w="4819" w:type="dxa"/>
            <w:shd w:val="clear" w:color="auto" w:fill="DBE5F1" w:themeFill="accent1" w:themeFillTint="33"/>
            <w:vAlign w:val="center"/>
          </w:tcPr>
          <w:p w14:paraId="362BCA67"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Remarks</w:t>
            </w:r>
          </w:p>
        </w:tc>
      </w:tr>
      <w:tr w:rsidR="001E55F7" w:rsidRPr="001E55F7" w14:paraId="03B28E96" w14:textId="77777777" w:rsidTr="001E55F7">
        <w:trPr>
          <w:trHeight w:val="456"/>
        </w:trPr>
        <w:tc>
          <w:tcPr>
            <w:tcW w:w="567" w:type="dxa"/>
            <w:vAlign w:val="center"/>
          </w:tcPr>
          <w:p w14:paraId="371ED286" w14:textId="77777777" w:rsidR="001E55F7" w:rsidRPr="001E55F7" w:rsidRDefault="001E55F7" w:rsidP="00983C6E">
            <w:pPr>
              <w:pStyle w:val="ListParagraph"/>
              <w:numPr>
                <w:ilvl w:val="0"/>
                <w:numId w:val="58"/>
              </w:numPr>
              <w:tabs>
                <w:tab w:val="left" w:pos="360"/>
              </w:tabs>
              <w:spacing w:line="360" w:lineRule="auto"/>
              <w:ind w:right="-51"/>
              <w:contextualSpacing/>
              <w:rPr>
                <w:rFonts w:asciiTheme="minorHAnsi" w:hAnsiTheme="minorHAnsi" w:cs="Arial"/>
                <w:sz w:val="22"/>
                <w:szCs w:val="22"/>
              </w:rPr>
            </w:pPr>
          </w:p>
        </w:tc>
        <w:tc>
          <w:tcPr>
            <w:tcW w:w="1980" w:type="dxa"/>
            <w:vAlign w:val="center"/>
          </w:tcPr>
          <w:p w14:paraId="347F30F4"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Verbio AG</w:t>
            </w:r>
          </w:p>
        </w:tc>
        <w:tc>
          <w:tcPr>
            <w:tcW w:w="1706" w:type="dxa"/>
            <w:vAlign w:val="center"/>
          </w:tcPr>
          <w:p w14:paraId="0E85C50E" w14:textId="77777777" w:rsidR="001E55F7" w:rsidRPr="001E55F7" w:rsidRDefault="001E55F7" w:rsidP="001E55F7">
            <w:pPr>
              <w:spacing w:line="360" w:lineRule="auto"/>
              <w:ind w:left="-108" w:right="-143"/>
              <w:jc w:val="center"/>
              <w:rPr>
                <w:rFonts w:asciiTheme="minorHAnsi" w:hAnsiTheme="minorHAnsi" w:cs="Arial"/>
                <w:sz w:val="22"/>
                <w:szCs w:val="22"/>
              </w:rPr>
            </w:pPr>
            <w:r w:rsidRPr="001E55F7">
              <w:rPr>
                <w:rFonts w:asciiTheme="minorHAnsi" w:hAnsiTheme="minorHAnsi" w:cs="Arial"/>
                <w:sz w:val="22"/>
                <w:szCs w:val="22"/>
              </w:rPr>
              <w:t>Lehragaga, Sangrur, Punjab</w:t>
            </w:r>
          </w:p>
        </w:tc>
        <w:tc>
          <w:tcPr>
            <w:tcW w:w="4819" w:type="dxa"/>
            <w:vAlign w:val="center"/>
          </w:tcPr>
          <w:p w14:paraId="3CE55758"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33 TPD</w:t>
            </w:r>
          </w:p>
          <w:p w14:paraId="455499B8"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Amines (Chemical Based)</w:t>
            </w:r>
          </w:p>
          <w:p w14:paraId="5999FE03"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lastRenderedPageBreak/>
              <w:t>Cost Rs. 230 Crore (Rs. 6.96 Crore per TPD)</w:t>
            </w:r>
          </w:p>
        </w:tc>
      </w:tr>
      <w:tr w:rsidR="001E55F7" w:rsidRPr="001E55F7" w14:paraId="398E2A8A" w14:textId="77777777" w:rsidTr="001E55F7">
        <w:trPr>
          <w:trHeight w:val="70"/>
        </w:trPr>
        <w:tc>
          <w:tcPr>
            <w:tcW w:w="567" w:type="dxa"/>
            <w:vAlign w:val="center"/>
          </w:tcPr>
          <w:p w14:paraId="7414CDA1"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5D21A215"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EverEnviro</w:t>
            </w:r>
          </w:p>
        </w:tc>
        <w:tc>
          <w:tcPr>
            <w:tcW w:w="1706" w:type="dxa"/>
            <w:vAlign w:val="center"/>
          </w:tcPr>
          <w:p w14:paraId="6E53DE90" w14:textId="77777777" w:rsidR="001E55F7" w:rsidRPr="001E55F7" w:rsidRDefault="001E55F7" w:rsidP="001E55F7">
            <w:pPr>
              <w:spacing w:line="360" w:lineRule="auto"/>
              <w:ind w:right="33"/>
              <w:jc w:val="center"/>
              <w:rPr>
                <w:rFonts w:asciiTheme="minorHAnsi" w:hAnsiTheme="minorHAnsi" w:cs="Arial"/>
                <w:sz w:val="22"/>
                <w:szCs w:val="22"/>
              </w:rPr>
            </w:pPr>
            <w:r w:rsidRPr="001E55F7">
              <w:rPr>
                <w:rFonts w:asciiTheme="minorHAnsi" w:hAnsiTheme="minorHAnsi" w:cs="Arial"/>
                <w:sz w:val="22"/>
                <w:szCs w:val="22"/>
              </w:rPr>
              <w:t>Indore, Madhya Pradesh</w:t>
            </w:r>
          </w:p>
        </w:tc>
        <w:tc>
          <w:tcPr>
            <w:tcW w:w="4819" w:type="dxa"/>
            <w:vAlign w:val="center"/>
          </w:tcPr>
          <w:p w14:paraId="228E1979"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17 - 18 TPD</w:t>
            </w:r>
          </w:p>
          <w:p w14:paraId="407404CF"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PSA</w:t>
            </w:r>
          </w:p>
          <w:p w14:paraId="3DE94879"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150 Crore (Rs. 8.82 – 8.33 Crore per TPD)</w:t>
            </w:r>
          </w:p>
        </w:tc>
      </w:tr>
      <w:tr w:rsidR="001E55F7" w:rsidRPr="001E55F7" w14:paraId="6BC07C9F" w14:textId="77777777" w:rsidTr="001E55F7">
        <w:trPr>
          <w:trHeight w:val="264"/>
        </w:trPr>
        <w:tc>
          <w:tcPr>
            <w:tcW w:w="567" w:type="dxa"/>
            <w:vAlign w:val="center"/>
          </w:tcPr>
          <w:p w14:paraId="1E02CF25"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6CD17E34"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Mittal Enterprises</w:t>
            </w:r>
          </w:p>
        </w:tc>
        <w:tc>
          <w:tcPr>
            <w:tcW w:w="1706" w:type="dxa"/>
            <w:vAlign w:val="center"/>
          </w:tcPr>
          <w:p w14:paraId="3BE380D6"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Garhmukhteshwar, Uttar Pradesh</w:t>
            </w:r>
          </w:p>
        </w:tc>
        <w:tc>
          <w:tcPr>
            <w:tcW w:w="4819" w:type="dxa"/>
            <w:vAlign w:val="center"/>
          </w:tcPr>
          <w:p w14:paraId="21D2539B"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8 TPD</w:t>
            </w:r>
          </w:p>
          <w:p w14:paraId="1CDE2E30"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Water Scrubbing Technology</w:t>
            </w:r>
          </w:p>
          <w:p w14:paraId="129EA8DA"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26 Crore (Rs. 3.25 Crore per TPD)</w:t>
            </w:r>
          </w:p>
        </w:tc>
      </w:tr>
      <w:tr w:rsidR="001E55F7" w:rsidRPr="001E55F7" w14:paraId="23BEDAE5" w14:textId="77777777" w:rsidTr="001E55F7">
        <w:trPr>
          <w:trHeight w:val="70"/>
        </w:trPr>
        <w:tc>
          <w:tcPr>
            <w:tcW w:w="567" w:type="dxa"/>
            <w:vAlign w:val="center"/>
          </w:tcPr>
          <w:p w14:paraId="5279E043"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289D57F6"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Badaun CBG Plant</w:t>
            </w:r>
          </w:p>
        </w:tc>
        <w:tc>
          <w:tcPr>
            <w:tcW w:w="1706" w:type="dxa"/>
            <w:vAlign w:val="center"/>
          </w:tcPr>
          <w:p w14:paraId="3744483E"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Badaun, Uttar Pradesh</w:t>
            </w:r>
          </w:p>
        </w:tc>
        <w:tc>
          <w:tcPr>
            <w:tcW w:w="4819" w:type="dxa"/>
            <w:vAlign w:val="center"/>
          </w:tcPr>
          <w:p w14:paraId="51943E20"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14 TPD</w:t>
            </w:r>
          </w:p>
          <w:p w14:paraId="3F203607"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NA</w:t>
            </w:r>
          </w:p>
          <w:p w14:paraId="51C593AB"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133 Crore (Rs. 9.5 Crore per TPD)</w:t>
            </w:r>
          </w:p>
        </w:tc>
      </w:tr>
      <w:tr w:rsidR="001E55F7" w:rsidRPr="001E55F7" w14:paraId="510ED4D0" w14:textId="77777777" w:rsidTr="001E55F7">
        <w:trPr>
          <w:trHeight w:val="70"/>
        </w:trPr>
        <w:tc>
          <w:tcPr>
            <w:tcW w:w="567" w:type="dxa"/>
            <w:vAlign w:val="center"/>
          </w:tcPr>
          <w:p w14:paraId="6BE03983"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140B4AE2"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Gobardhan Bio CNG Plant</w:t>
            </w:r>
          </w:p>
        </w:tc>
        <w:tc>
          <w:tcPr>
            <w:tcW w:w="1706" w:type="dxa"/>
            <w:vAlign w:val="center"/>
          </w:tcPr>
          <w:p w14:paraId="10446FFC"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Madhya Pradesh</w:t>
            </w:r>
          </w:p>
        </w:tc>
        <w:tc>
          <w:tcPr>
            <w:tcW w:w="4819" w:type="dxa"/>
            <w:vAlign w:val="center"/>
          </w:tcPr>
          <w:p w14:paraId="2C88CCA6"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15 - 20 TPD</w:t>
            </w:r>
          </w:p>
          <w:p w14:paraId="171FB554"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NA</w:t>
            </w:r>
          </w:p>
          <w:p w14:paraId="367C13C2"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6.5 to 9 Crore per TPD</w:t>
            </w:r>
          </w:p>
        </w:tc>
      </w:tr>
    </w:tbl>
    <w:p w14:paraId="79A5CA09" w14:textId="6844A331" w:rsidR="001E55F7" w:rsidRDefault="001E55F7">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7FCF8705" w14:textId="77777777" w:rsidTr="00E02BE9">
        <w:trPr>
          <w:trHeight w:val="128"/>
        </w:trPr>
        <w:tc>
          <w:tcPr>
            <w:tcW w:w="1620" w:type="dxa"/>
            <w:shd w:val="clear" w:color="auto" w:fill="002060"/>
            <w:vAlign w:val="center"/>
          </w:tcPr>
          <w:p w14:paraId="0496DD51"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2AB51411"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577BC985" w14:textId="77777777" w:rsidR="001F073B" w:rsidRDefault="001F073B" w:rsidP="001F073B">
      <w:pPr>
        <w:pStyle w:val="ListParagraph"/>
        <w:autoSpaceDE w:val="0"/>
        <w:autoSpaceDN w:val="0"/>
        <w:adjustRightInd w:val="0"/>
        <w:ind w:left="709" w:right="-143"/>
        <w:jc w:val="both"/>
        <w:rPr>
          <w:rFonts w:ascii="Arial" w:hAnsi="Arial" w:cs="Arial"/>
          <w:b/>
          <w:sz w:val="22"/>
          <w:szCs w:val="22"/>
          <w:lang w:eastAsia="en-IN"/>
        </w:rPr>
      </w:pPr>
    </w:p>
    <w:p w14:paraId="42EED326" w14:textId="77777777" w:rsidR="00663C9F" w:rsidRPr="009C088F" w:rsidRDefault="00EA7B3C" w:rsidP="00983C6E">
      <w:pPr>
        <w:pStyle w:val="ListParagraph"/>
        <w:numPr>
          <w:ilvl w:val="0"/>
          <w:numId w:val="38"/>
        </w:numPr>
        <w:spacing w:before="240" w:after="240"/>
        <w:ind w:left="709" w:right="-143"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5F273EDB" w14:textId="595E22D7" w:rsidR="009C088F" w:rsidRPr="009C088F" w:rsidRDefault="009C088F" w:rsidP="002A7374">
      <w:pPr>
        <w:pStyle w:val="ListParagraph"/>
        <w:spacing w:after="240" w:line="360" w:lineRule="auto"/>
        <w:ind w:left="709" w:right="-71"/>
        <w:jc w:val="both"/>
        <w:rPr>
          <w:rFonts w:ascii="Arial" w:hAnsi="Arial" w:cs="Arial"/>
          <w:sz w:val="22"/>
        </w:rPr>
      </w:pPr>
      <w:r w:rsidRPr="009C088F">
        <w:rPr>
          <w:rFonts w:ascii="Arial" w:hAnsi="Arial" w:cs="Arial"/>
          <w:sz w:val="22"/>
        </w:rPr>
        <w:t xml:space="preserve">This Bio-CNG generating plant is proposed to be set up with a designed capacity of </w:t>
      </w:r>
      <w:r w:rsidR="001D7A61">
        <w:rPr>
          <w:rFonts w:ascii="Arial" w:hAnsi="Arial" w:cs="Arial"/>
          <w:sz w:val="22"/>
        </w:rPr>
        <w:t>12,000</w:t>
      </w:r>
      <w:r w:rsidRPr="009C088F">
        <w:rPr>
          <w:rFonts w:ascii="Arial" w:hAnsi="Arial" w:cs="Arial"/>
          <w:sz w:val="22"/>
        </w:rPr>
        <w:t xml:space="preserve"> M3/Day to generate the 5,000 kg/day bio CNG along with </w:t>
      </w:r>
      <w:r w:rsidR="00796CA8">
        <w:rPr>
          <w:rFonts w:ascii="Arial" w:hAnsi="Arial" w:cs="Arial"/>
          <w:sz w:val="22"/>
        </w:rPr>
        <w:t>1</w:t>
      </w:r>
      <w:r w:rsidRPr="009C088F">
        <w:rPr>
          <w:rFonts w:ascii="Arial" w:hAnsi="Arial" w:cs="Arial"/>
          <w:sz w:val="22"/>
        </w:rPr>
        <w:t>0</w:t>
      </w:r>
      <w:r w:rsidR="00796CA8">
        <w:rPr>
          <w:rFonts w:ascii="Arial" w:hAnsi="Arial" w:cs="Arial"/>
          <w:sz w:val="22"/>
        </w:rPr>
        <w:t>7</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0"/>
        <w:gridCol w:w="2856"/>
      </w:tblGrid>
      <w:tr w:rsidR="001F073B" w:rsidRPr="00101FA0" w14:paraId="34EF8D9B" w14:textId="77777777" w:rsidTr="001D7A61">
        <w:trPr>
          <w:trHeight w:val="200"/>
        </w:trPr>
        <w:tc>
          <w:tcPr>
            <w:tcW w:w="5000" w:type="pct"/>
            <w:gridSpan w:val="2"/>
            <w:shd w:val="clear" w:color="auto" w:fill="002060"/>
            <w:vAlign w:val="center"/>
          </w:tcPr>
          <w:p w14:paraId="7FA34088" w14:textId="77777777"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14:paraId="28199D83" w14:textId="77777777" w:rsidTr="001F073B">
        <w:trPr>
          <w:trHeight w:val="346"/>
        </w:trPr>
        <w:tc>
          <w:tcPr>
            <w:tcW w:w="3214" w:type="pct"/>
            <w:shd w:val="clear" w:color="000000" w:fill="C5D9F1"/>
            <w:vAlign w:val="center"/>
            <w:hideMark/>
          </w:tcPr>
          <w:p w14:paraId="651831D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000000" w:fill="C5D9F1"/>
            <w:noWrap/>
            <w:vAlign w:val="center"/>
            <w:hideMark/>
          </w:tcPr>
          <w:p w14:paraId="6C3E2B8C"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13F0DDD3" w14:textId="77777777" w:rsidTr="001F073B">
        <w:trPr>
          <w:trHeight w:val="414"/>
        </w:trPr>
        <w:tc>
          <w:tcPr>
            <w:tcW w:w="3214" w:type="pct"/>
            <w:shd w:val="clear" w:color="auto" w:fill="auto"/>
            <w:vAlign w:val="center"/>
            <w:hideMark/>
          </w:tcPr>
          <w:p w14:paraId="286A88F0"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Biogas Plant Generation (Design Capacity x 90 %)</w:t>
            </w:r>
          </w:p>
        </w:tc>
        <w:tc>
          <w:tcPr>
            <w:tcW w:w="1786" w:type="pct"/>
            <w:shd w:val="clear" w:color="auto" w:fill="auto"/>
            <w:noWrap/>
            <w:vAlign w:val="center"/>
            <w:hideMark/>
          </w:tcPr>
          <w:p w14:paraId="1A1432E3" w14:textId="342CE82C"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12,</w:t>
            </w:r>
            <w:r w:rsidR="00796CA8">
              <w:rPr>
                <w:rFonts w:asciiTheme="minorHAnsi" w:hAnsiTheme="minorHAnsi" w:cstheme="minorHAnsi"/>
                <w:color w:val="000000"/>
                <w:sz w:val="22"/>
                <w:szCs w:val="22"/>
              </w:rPr>
              <w:t>0</w:t>
            </w:r>
            <w:r w:rsidRPr="00101FA0">
              <w:rPr>
                <w:rFonts w:asciiTheme="minorHAnsi" w:hAnsiTheme="minorHAnsi" w:cstheme="minorHAnsi"/>
                <w:color w:val="000000"/>
                <w:sz w:val="22"/>
                <w:szCs w:val="22"/>
              </w:rPr>
              <w:t>00</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M3/Day</w:t>
            </w:r>
          </w:p>
        </w:tc>
      </w:tr>
      <w:tr w:rsidR="001F073B" w:rsidRPr="00101FA0" w14:paraId="3AA3B228" w14:textId="77777777" w:rsidTr="001F073B">
        <w:trPr>
          <w:trHeight w:val="420"/>
        </w:trPr>
        <w:tc>
          <w:tcPr>
            <w:tcW w:w="3214" w:type="pct"/>
            <w:shd w:val="clear" w:color="auto" w:fill="auto"/>
            <w:vAlign w:val="center"/>
            <w:hideMark/>
          </w:tcPr>
          <w:p w14:paraId="1A7A9357"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14:paraId="6B73201C" w14:textId="77777777"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5,000</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kg/Day</w:t>
            </w:r>
          </w:p>
        </w:tc>
      </w:tr>
      <w:tr w:rsidR="001F073B" w:rsidRPr="00101FA0" w14:paraId="40F30A2D" w14:textId="77777777" w:rsidTr="001F073B">
        <w:trPr>
          <w:trHeight w:val="412"/>
        </w:trPr>
        <w:tc>
          <w:tcPr>
            <w:tcW w:w="3214" w:type="pct"/>
            <w:shd w:val="clear" w:color="auto" w:fill="auto"/>
            <w:vAlign w:val="center"/>
            <w:hideMark/>
          </w:tcPr>
          <w:p w14:paraId="34F6763C"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Compost Plant Capacity </w:t>
            </w:r>
          </w:p>
        </w:tc>
        <w:tc>
          <w:tcPr>
            <w:tcW w:w="1786" w:type="pct"/>
            <w:shd w:val="clear" w:color="auto" w:fill="auto"/>
            <w:noWrap/>
            <w:vAlign w:val="center"/>
            <w:hideMark/>
          </w:tcPr>
          <w:p w14:paraId="6E229D22" w14:textId="258741B5" w:rsidR="001F073B" w:rsidRPr="00101FA0" w:rsidRDefault="00796CA8"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107</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14:paraId="3158AAB4" w14:textId="77777777" w:rsidR="004778F0" w:rsidRPr="004778F0" w:rsidRDefault="004778F0" w:rsidP="00796CA8">
      <w:pPr>
        <w:pStyle w:val="ListParagraph"/>
        <w:spacing w:line="360" w:lineRule="auto"/>
        <w:ind w:left="709" w:right="496"/>
        <w:jc w:val="right"/>
        <w:rPr>
          <w:rFonts w:ascii="Arial" w:hAnsi="Arial" w:cs="Arial"/>
          <w:i/>
          <w:sz w:val="22"/>
        </w:rPr>
      </w:pPr>
      <w:r w:rsidRPr="00796CA8">
        <w:rPr>
          <w:rFonts w:ascii="Arial" w:hAnsi="Arial" w:cs="Arial"/>
          <w:b/>
          <w:i/>
          <w:sz w:val="20"/>
          <w:szCs w:val="22"/>
        </w:rPr>
        <w:t>Source:</w:t>
      </w:r>
      <w:r w:rsidRPr="00796CA8">
        <w:rPr>
          <w:rFonts w:ascii="Arial" w:hAnsi="Arial" w:cs="Arial"/>
          <w:i/>
          <w:sz w:val="20"/>
          <w:szCs w:val="22"/>
        </w:rPr>
        <w:t xml:space="preserve"> Data/information provided by the client</w:t>
      </w:r>
      <w:r w:rsidRPr="004778F0">
        <w:rPr>
          <w:rFonts w:ascii="Arial" w:hAnsi="Arial" w:cs="Arial"/>
          <w:i/>
          <w:sz w:val="22"/>
        </w:rPr>
        <w:t>.</w:t>
      </w:r>
    </w:p>
    <w:p w14:paraId="28C93C15" w14:textId="77777777" w:rsidR="00796CA8" w:rsidRDefault="00796CA8" w:rsidP="00796CA8">
      <w:pPr>
        <w:pStyle w:val="ListParagraph"/>
        <w:spacing w:line="360" w:lineRule="auto"/>
        <w:ind w:left="709" w:right="-143"/>
        <w:jc w:val="both"/>
        <w:rPr>
          <w:rFonts w:ascii="Arial" w:hAnsi="Arial" w:cs="Arial"/>
          <w:b/>
          <w:sz w:val="22"/>
          <w:szCs w:val="22"/>
          <w:lang w:eastAsia="en-IN"/>
        </w:rPr>
      </w:pPr>
    </w:p>
    <w:p w14:paraId="31999A07" w14:textId="1B084EF1" w:rsidR="00C27858" w:rsidRDefault="009C088F"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14:paraId="6CB6C1D4" w14:textId="77777777" w:rsidR="00AE2768" w:rsidRPr="005F5C4A" w:rsidRDefault="0005191F" w:rsidP="00796CA8">
      <w:pPr>
        <w:autoSpaceDE w:val="0"/>
        <w:autoSpaceDN w:val="0"/>
        <w:adjustRightInd w:val="0"/>
        <w:spacing w:before="240" w:after="240"/>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14:paraId="3A36C034" w14:textId="77777777" w:rsidR="00490F97" w:rsidRDefault="00E35840"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digestate. The latter is further treated to be used as a fertilizer. Anaerobic digestion process is carried out in a sealed, oxygen-free tank, also called an anaerobic digester. </w:t>
      </w:r>
    </w:p>
    <w:p w14:paraId="61784ACE" w14:textId="77777777" w:rsidR="00E35840" w:rsidRPr="00490F97" w:rsidRDefault="00E35840"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thermophilic process in continuous stirred tank reactor. </w:t>
      </w:r>
    </w:p>
    <w:p w14:paraId="5EDA985A" w14:textId="77777777" w:rsidR="00490F97" w:rsidRDefault="00490F97"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 xml:space="preserve">The process of bio-methanation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Hydrolysis, Acidogenesis, A</w:t>
      </w:r>
      <w:r>
        <w:rPr>
          <w:rFonts w:ascii="Arial" w:hAnsi="Arial" w:cs="Arial"/>
          <w:sz w:val="22"/>
          <w:szCs w:val="22"/>
          <w:lang w:eastAsia="en-IN"/>
        </w:rPr>
        <w:t>cetogenesis and Methanogenesis</w:t>
      </w:r>
      <w:r w:rsidR="005F5C4A">
        <w:rPr>
          <w:rFonts w:ascii="Arial" w:hAnsi="Arial" w:cs="Arial"/>
          <w:sz w:val="22"/>
          <w:szCs w:val="22"/>
          <w:lang w:eastAsia="en-IN"/>
        </w:rPr>
        <w:t xml:space="preserve"> as described below:</w:t>
      </w:r>
    </w:p>
    <w:p w14:paraId="03139488" w14:textId="77777777" w:rsidR="00490F97" w:rsidRPr="00490F97" w:rsidRDefault="0005191F" w:rsidP="00983C6E">
      <w:pPr>
        <w:pStyle w:val="ListParagraph"/>
        <w:numPr>
          <w:ilvl w:val="0"/>
          <w:numId w:val="24"/>
        </w:numPr>
        <w:autoSpaceDE w:val="0"/>
        <w:autoSpaceDN w:val="0"/>
        <w:adjustRightInd w:val="0"/>
        <w:spacing w:before="240" w:after="240"/>
        <w:ind w:left="1134" w:right="-71" w:hanging="425"/>
        <w:jc w:val="both"/>
        <w:rPr>
          <w:rFonts w:ascii="Arial" w:hAnsi="Arial" w:cs="Arial"/>
          <w:sz w:val="22"/>
          <w:szCs w:val="22"/>
          <w:lang w:eastAsia="en-IN"/>
        </w:rPr>
      </w:pPr>
      <w:r>
        <w:rPr>
          <w:rFonts w:ascii="Arial" w:hAnsi="Arial" w:cs="Arial"/>
          <w:b/>
          <w:sz w:val="22"/>
          <w:szCs w:val="22"/>
          <w:lang w:eastAsia="en-IN"/>
        </w:rPr>
        <w:t xml:space="preserve">HYDROLYSIS: </w:t>
      </w:r>
    </w:p>
    <w:p w14:paraId="2135E519" w14:textId="77777777" w:rsidR="005F5C4A" w:rsidRDefault="00490F97"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enzymolyzed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14:paraId="2BA2B2B2" w14:textId="77777777" w:rsidR="005F5C4A" w:rsidRDefault="0005191F"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5F5C4A">
        <w:rPr>
          <w:rFonts w:ascii="Arial" w:hAnsi="Arial" w:cs="Arial"/>
          <w:sz w:val="22"/>
          <w:szCs w:val="22"/>
          <w:lang w:eastAsia="en-IN"/>
        </w:rPr>
        <w:lastRenderedPageBreak/>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14:paraId="1BAE3381" w14:textId="77777777" w:rsidR="0005191F" w:rsidRPr="005F5C4A" w:rsidRDefault="0005191F"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14:paraId="04FA915E"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14:paraId="1BA76ACA" w14:textId="77777777" w:rsidR="00907FF2" w:rsidRPr="005F5C4A" w:rsidRDefault="00907FF2"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14:paraId="00B87E3C"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14:paraId="40CF75C6" w14:textId="77777777" w:rsidR="00907FF2" w:rsidRPr="005F5C4A" w:rsidRDefault="00907FF2"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In Acetogenesis, bacteria which are aerobic and facultatively anaerobic, and can grow under acidic conditions, produce acetic acid, during which they use the oxygen dissolved in the solution or bounded oxygen. These bacteria largely convert the products of Acidogenesis into acetic acid (CH3COOH) carbon-di-oxide (CO2) hydrogen (H2) and traces of methane. Various zones are formed in fermentation pond and different bacteria dominate these zones.</w:t>
      </w:r>
    </w:p>
    <w:p w14:paraId="71E60CB0"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METHANOGENESIS: </w:t>
      </w:r>
    </w:p>
    <w:p w14:paraId="2181A67D" w14:textId="77777777" w:rsidR="00B648A0" w:rsidRDefault="00907FF2"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 xml:space="preserve">A consortium of archaebacteria belonging to methanococcus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and a number of common biochemical and molecular-biological properties that distinguish them from all other bacteria. </w:t>
      </w:r>
    </w:p>
    <w:p w14:paraId="05DCC847" w14:textId="77777777" w:rsidR="00907FF2" w:rsidRPr="00B648A0" w:rsidRDefault="00907FF2" w:rsidP="002A7374">
      <w:pPr>
        <w:pStyle w:val="ListParagraph"/>
        <w:autoSpaceDE w:val="0"/>
        <w:autoSpaceDN w:val="0"/>
        <w:adjustRightInd w:val="0"/>
        <w:spacing w:before="240" w:after="240" w:line="360" w:lineRule="auto"/>
        <w:ind w:left="1134" w:right="-71"/>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14:paraId="182AB3F6" w14:textId="77777777" w:rsidR="0007492D" w:rsidRDefault="0007492D" w:rsidP="0007492D">
      <w:pPr>
        <w:pStyle w:val="ListParagraph"/>
        <w:autoSpaceDE w:val="0"/>
        <w:autoSpaceDN w:val="0"/>
        <w:adjustRightInd w:val="0"/>
        <w:spacing w:before="240" w:after="240"/>
        <w:ind w:left="1134" w:right="-71"/>
        <w:jc w:val="both"/>
        <w:rPr>
          <w:rFonts w:ascii="Arial" w:hAnsi="Arial" w:cs="Arial"/>
          <w:b/>
          <w:sz w:val="22"/>
          <w:szCs w:val="22"/>
          <w:lang w:eastAsia="en-IN"/>
        </w:rPr>
      </w:pPr>
    </w:p>
    <w:p w14:paraId="01FC0E7C" w14:textId="2661FCC4" w:rsidR="00B648A0"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BIOGAS GENERATION: </w:t>
      </w:r>
    </w:p>
    <w:p w14:paraId="3DC4517C" w14:textId="77777777" w:rsidR="00907FF2" w:rsidRPr="00B648A0" w:rsidRDefault="00907FF2"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14:paraId="6AE1B93B" w14:textId="77777777" w:rsidTr="00B648A0">
        <w:trPr>
          <w:trHeight w:val="300"/>
        </w:trPr>
        <w:tc>
          <w:tcPr>
            <w:tcW w:w="4394" w:type="dxa"/>
            <w:shd w:val="clear" w:color="auto" w:fill="002060"/>
            <w:noWrap/>
            <w:vAlign w:val="bottom"/>
          </w:tcPr>
          <w:p w14:paraId="2F76E2DC" w14:textId="77777777"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14:paraId="7EE9D01C" w14:textId="77777777"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14:paraId="5D7C1893" w14:textId="77777777" w:rsidTr="00B648A0">
        <w:trPr>
          <w:trHeight w:val="300"/>
        </w:trPr>
        <w:tc>
          <w:tcPr>
            <w:tcW w:w="4394" w:type="dxa"/>
            <w:shd w:val="clear" w:color="auto" w:fill="auto"/>
            <w:noWrap/>
            <w:vAlign w:val="bottom"/>
          </w:tcPr>
          <w:p w14:paraId="708BFE6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14:paraId="45AB7389"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14:paraId="301CDB55" w14:textId="77777777" w:rsidTr="00B648A0">
        <w:trPr>
          <w:trHeight w:val="300"/>
        </w:trPr>
        <w:tc>
          <w:tcPr>
            <w:tcW w:w="4394" w:type="dxa"/>
            <w:shd w:val="clear" w:color="auto" w:fill="auto"/>
            <w:noWrap/>
            <w:vAlign w:val="bottom"/>
            <w:hideMark/>
          </w:tcPr>
          <w:p w14:paraId="7CC79604"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14:paraId="0FD316C2"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14:paraId="36F16EA1" w14:textId="77777777" w:rsidTr="00B648A0">
        <w:trPr>
          <w:trHeight w:val="300"/>
        </w:trPr>
        <w:tc>
          <w:tcPr>
            <w:tcW w:w="4394" w:type="dxa"/>
            <w:shd w:val="clear" w:color="auto" w:fill="auto"/>
            <w:noWrap/>
            <w:vAlign w:val="bottom"/>
            <w:hideMark/>
          </w:tcPr>
          <w:p w14:paraId="5E1710F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14:paraId="35F29957"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14:paraId="7CE69B43" w14:textId="77777777" w:rsidTr="00B648A0">
        <w:trPr>
          <w:trHeight w:val="300"/>
        </w:trPr>
        <w:tc>
          <w:tcPr>
            <w:tcW w:w="4394" w:type="dxa"/>
            <w:shd w:val="clear" w:color="auto" w:fill="auto"/>
            <w:noWrap/>
            <w:vAlign w:val="bottom"/>
            <w:hideMark/>
          </w:tcPr>
          <w:p w14:paraId="672DF007"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14:paraId="685E18B4"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14:paraId="2AE01725" w14:textId="77777777" w:rsidTr="00B648A0">
        <w:trPr>
          <w:trHeight w:val="300"/>
        </w:trPr>
        <w:tc>
          <w:tcPr>
            <w:tcW w:w="4394" w:type="dxa"/>
            <w:shd w:val="clear" w:color="auto" w:fill="auto"/>
            <w:noWrap/>
            <w:vAlign w:val="bottom"/>
            <w:hideMark/>
          </w:tcPr>
          <w:p w14:paraId="35DF4C6E"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14:paraId="5283F1CD"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14:paraId="6C76320F" w14:textId="77777777" w:rsidTr="00B648A0">
        <w:trPr>
          <w:trHeight w:val="300"/>
        </w:trPr>
        <w:tc>
          <w:tcPr>
            <w:tcW w:w="4394" w:type="dxa"/>
            <w:shd w:val="clear" w:color="auto" w:fill="auto"/>
            <w:noWrap/>
            <w:vAlign w:val="bottom"/>
            <w:hideMark/>
          </w:tcPr>
          <w:p w14:paraId="71E4BFD4"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14:paraId="6FA01C9A"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14:paraId="0D6B5BDE" w14:textId="77777777"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14:paraId="6AB01535" w14:textId="77777777" w:rsidR="00B648A0" w:rsidRPr="00B648A0" w:rsidRDefault="00553771" w:rsidP="00983C6E">
      <w:pPr>
        <w:pStyle w:val="ListParagraph"/>
        <w:numPr>
          <w:ilvl w:val="0"/>
          <w:numId w:val="24"/>
        </w:numPr>
        <w:autoSpaceDE w:val="0"/>
        <w:autoSpaceDN w:val="0"/>
        <w:adjustRightInd w:val="0"/>
        <w:spacing w:after="240"/>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14:paraId="002A8FFD" w14:textId="77777777" w:rsidR="0036318D" w:rsidRDefault="00553771"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8751AE">
        <w:rPr>
          <w:rFonts w:ascii="Arial" w:hAnsi="Arial" w:cs="Arial"/>
          <w:sz w:val="22"/>
          <w:szCs w:val="22"/>
          <w:lang w:eastAsia="en-IN"/>
        </w:rPr>
        <w:t>Biogas</w:t>
      </w:r>
      <w:r w:rsidRPr="00B648A0">
        <w:rPr>
          <w:rFonts w:ascii="Arial" w:hAnsi="Arial" w:cs="Arial"/>
          <w:sz w:val="22"/>
          <w:szCs w:val="22"/>
          <w:lang w:eastAsia="en-IN"/>
        </w:rPr>
        <w:t xml:space="preserve"> </w:t>
      </w:r>
      <w:r w:rsidR="00B648A0">
        <w:rPr>
          <w:rFonts w:ascii="Arial" w:hAnsi="Arial" w:cs="Arial"/>
          <w:sz w:val="22"/>
          <w:szCs w:val="22"/>
          <w:lang w:eastAsia="en-IN"/>
        </w:rPr>
        <w:t>u</w:t>
      </w:r>
      <w:r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t xml:space="preserve">the company will be </w:t>
      </w:r>
      <w:r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Pr="00B648A0">
        <w:rPr>
          <w:rFonts w:ascii="Arial" w:hAnsi="Arial" w:cs="Arial"/>
          <w:sz w:val="22"/>
          <w:szCs w:val="22"/>
          <w:lang w:eastAsia="en-IN"/>
        </w:rPr>
        <w:t>Adsorption, desorption (evacuation by vacuumed), purging and pressurization.</w:t>
      </w:r>
    </w:p>
    <w:p w14:paraId="68AB114B" w14:textId="55125E22" w:rsidR="0007492D" w:rsidRDefault="0007492D"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CB225D4" wp14:editId="7A683240">
            <wp:extent cx="5476875" cy="3333750"/>
            <wp:effectExtent l="19050" t="19050" r="28575" b="19050"/>
            <wp:docPr id="4102" name="Picture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57C6F08.tmp"/>
                    <pic:cNvPicPr/>
                  </pic:nvPicPr>
                  <pic:blipFill>
                    <a:blip r:embed="rId38">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477020" cy="3333838"/>
                    </a:xfrm>
                    <a:prstGeom prst="rect">
                      <a:avLst/>
                    </a:prstGeom>
                    <a:ln>
                      <a:solidFill>
                        <a:schemeClr val="tx1"/>
                      </a:solidFill>
                    </a:ln>
                  </pic:spPr>
                </pic:pic>
              </a:graphicData>
            </a:graphic>
          </wp:inline>
        </w:drawing>
      </w:r>
    </w:p>
    <w:p w14:paraId="22D3A2C4" w14:textId="666ED713" w:rsidR="0009640A" w:rsidRPr="0007492D" w:rsidRDefault="0036318D" w:rsidP="0007492D">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Pr>
          <w:rFonts w:ascii="Arial" w:hAnsi="Arial" w:cs="Arial"/>
          <w:sz w:val="22"/>
          <w:szCs w:val="22"/>
          <w:lang w:eastAsia="en-IN"/>
        </w:rPr>
        <w:t>T</w:t>
      </w:r>
      <w:r w:rsidR="00553771" w:rsidRPr="0036318D">
        <w:rPr>
          <w:rFonts w:ascii="Arial" w:hAnsi="Arial" w:cs="Arial"/>
          <w:sz w:val="22"/>
          <w:szCs w:val="22"/>
          <w:lang w:eastAsia="en-IN"/>
        </w:rPr>
        <w:t xml:space="preserve">he process of Co2 adsorption on solid surface of porous material called molecular sieve at pressure of 0.7 bra G by Roots type gas Blower, after its saturation this tower will come in desorption in this step the vacuum shall be taken up to minus 0.8 bar by using water ring type vacuum pump, after the completion of the step tower will come in next step call purging during purging the product gas will be purged and final step is depressurization then the tower will be depressurize by equalize with the tower in process and tower purged and then pressurize with product gas. </w:t>
      </w:r>
      <w:r w:rsidR="00553771" w:rsidRPr="009B1491">
        <w:rPr>
          <w:rFonts w:ascii="Arial" w:hAnsi="Arial" w:cs="Arial"/>
          <w:sz w:val="22"/>
          <w:szCs w:val="22"/>
          <w:lang w:eastAsia="en-IN"/>
        </w:rPr>
        <w:t>This process is the cyc</w:t>
      </w:r>
      <w:r w:rsidR="007E669E">
        <w:rPr>
          <w:rFonts w:ascii="Arial" w:hAnsi="Arial" w:cs="Arial"/>
          <w:sz w:val="22"/>
          <w:szCs w:val="22"/>
          <w:lang w:eastAsia="en-IN"/>
        </w:rPr>
        <w:t>lic and repeated in cycle of</w:t>
      </w:r>
      <w:r w:rsidR="00553771" w:rsidRPr="009B1491">
        <w:rPr>
          <w:rFonts w:ascii="Arial" w:hAnsi="Arial" w:cs="Arial"/>
          <w:sz w:val="22"/>
          <w:szCs w:val="22"/>
          <w:lang w:eastAsia="en-IN"/>
        </w:rPr>
        <w:t xml:space="preserve"> 5 minutes. </w:t>
      </w:r>
      <w:r w:rsidR="007E669E">
        <w:rPr>
          <w:rFonts w:ascii="Arial" w:hAnsi="Arial" w:cs="Arial"/>
          <w:sz w:val="22"/>
          <w:szCs w:val="22"/>
          <w:lang w:eastAsia="en-IN"/>
        </w:rPr>
        <w:t>The s</w:t>
      </w:r>
      <w:r w:rsidR="00553771" w:rsidRPr="009B1491">
        <w:rPr>
          <w:rFonts w:ascii="Arial" w:hAnsi="Arial" w:cs="Arial"/>
          <w:sz w:val="22"/>
          <w:szCs w:val="22"/>
          <w:lang w:eastAsia="en-IN"/>
        </w:rPr>
        <w:t xml:space="preserve">ystem </w:t>
      </w:r>
      <w:r w:rsidR="007E669E">
        <w:rPr>
          <w:rFonts w:ascii="Arial" w:hAnsi="Arial" w:cs="Arial"/>
          <w:sz w:val="22"/>
          <w:szCs w:val="22"/>
          <w:lang w:eastAsia="en-IN"/>
        </w:rPr>
        <w:t xml:space="preserve">is </w:t>
      </w:r>
      <w:r w:rsidR="00553771" w:rsidRPr="009B1491">
        <w:rPr>
          <w:rFonts w:ascii="Arial" w:hAnsi="Arial" w:cs="Arial"/>
          <w:sz w:val="22"/>
          <w:szCs w:val="22"/>
          <w:lang w:eastAsia="en-IN"/>
        </w:rPr>
        <w:t>controlled by programmable logical control system through a control panel.</w:t>
      </w:r>
    </w:p>
    <w:p w14:paraId="3C994559" w14:textId="77777777" w:rsidR="00695ABA" w:rsidRDefault="009B1491"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14:paraId="5F063794" w14:textId="0294F1E9" w:rsidR="00695ABA" w:rsidRDefault="00796CA8" w:rsidP="00796CA8">
      <w:pPr>
        <w:pStyle w:val="ListParagraph"/>
        <w:spacing w:before="240"/>
        <w:ind w:left="709"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7113A68" wp14:editId="50ECB12E">
            <wp:extent cx="5781675" cy="4086225"/>
            <wp:effectExtent l="19050" t="19050" r="28575" b="28575"/>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4101"/>
                    <pic:cNvPicPr/>
                  </pic:nvPicPr>
                  <pic:blipFill rotWithShape="1">
                    <a:blip r:embed="rId39">
                      <a:extLst>
                        <a:ext uri="{BEBA8EAE-BF5A-486C-A8C5-ECC9F3942E4B}">
                          <a14:imgProps xmlns:a14="http://schemas.microsoft.com/office/drawing/2010/main">
                            <a14:imgLayer r:embed="rId40">
                              <a14:imgEffect>
                                <a14:sharpenSoften amount="25000"/>
                              </a14:imgEffect>
                              <a14:imgEffect>
                                <a14:saturation sat="200000"/>
                              </a14:imgEffect>
                            </a14:imgLayer>
                          </a14:imgProps>
                        </a:ext>
                        <a:ext uri="{28A0092B-C50C-407E-A947-70E740481C1C}">
                          <a14:useLocalDpi xmlns:a14="http://schemas.microsoft.com/office/drawing/2010/main" val="0"/>
                        </a:ext>
                      </a:extLst>
                    </a:blip>
                    <a:srcRect b="2498"/>
                    <a:stretch/>
                  </pic:blipFill>
                  <pic:spPr bwMode="auto">
                    <a:xfrm>
                      <a:off x="0" y="0"/>
                      <a:ext cx="5781675" cy="40862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EAE1316" w14:textId="2356178A" w:rsidR="003C265C" w:rsidRDefault="00796CA8" w:rsidP="00796CA8">
      <w:pPr>
        <w:pStyle w:val="ListParagraph"/>
        <w:spacing w:line="360" w:lineRule="auto"/>
        <w:ind w:left="709" w:right="-143"/>
        <w:jc w:val="right"/>
        <w:rPr>
          <w:rFonts w:ascii="Arial" w:hAnsi="Arial" w:cs="Arial"/>
          <w:bCs/>
          <w:sz w:val="20"/>
          <w:szCs w:val="20"/>
          <w:lang w:eastAsia="en-IN"/>
        </w:rPr>
      </w:pPr>
      <w:r w:rsidRPr="00796CA8">
        <w:rPr>
          <w:rFonts w:ascii="Arial" w:hAnsi="Arial" w:cs="Arial"/>
          <w:bCs/>
          <w:sz w:val="20"/>
          <w:szCs w:val="20"/>
          <w:lang w:eastAsia="en-IN"/>
        </w:rPr>
        <w:t>Source: Data shared by client</w:t>
      </w:r>
    </w:p>
    <w:p w14:paraId="38D1DD34" w14:textId="77777777" w:rsidR="0007492D" w:rsidRPr="00796CA8" w:rsidRDefault="0007492D" w:rsidP="00796CA8">
      <w:pPr>
        <w:pStyle w:val="ListParagraph"/>
        <w:spacing w:line="360" w:lineRule="auto"/>
        <w:ind w:left="709" w:right="-143"/>
        <w:jc w:val="right"/>
        <w:rPr>
          <w:rFonts w:ascii="Arial" w:hAnsi="Arial" w:cs="Arial"/>
          <w:bCs/>
          <w:sz w:val="20"/>
          <w:szCs w:val="20"/>
          <w:lang w:eastAsia="en-IN"/>
        </w:rPr>
      </w:pPr>
    </w:p>
    <w:p w14:paraId="55A5D83C" w14:textId="77777777" w:rsidR="00307D5C" w:rsidRPr="000A380D" w:rsidRDefault="00EA7B3C" w:rsidP="00983C6E">
      <w:pPr>
        <w:pStyle w:val="ListParagraph"/>
        <w:numPr>
          <w:ilvl w:val="0"/>
          <w:numId w:val="38"/>
        </w:numPr>
        <w:spacing w:after="240"/>
        <w:ind w:left="709" w:right="-143" w:hanging="425"/>
        <w:jc w:val="both"/>
        <w:rPr>
          <w:rFonts w:ascii="Arial" w:hAnsi="Arial" w:cs="Arial"/>
          <w:b/>
          <w:sz w:val="22"/>
          <w:szCs w:val="22"/>
          <w:lang w:eastAsia="en-IN"/>
        </w:rPr>
      </w:pPr>
      <w:r w:rsidRPr="000A380D">
        <w:rPr>
          <w:rFonts w:ascii="Arial" w:hAnsi="Arial" w:cs="Arial"/>
          <w:b/>
          <w:sz w:val="22"/>
          <w:szCs w:val="22"/>
          <w:lang w:eastAsia="en-IN"/>
        </w:rPr>
        <w:t>TECHNICAL SPECIFICATIONS</w:t>
      </w:r>
      <w:r w:rsidR="009B785B" w:rsidRPr="000A380D">
        <w:rPr>
          <w:rFonts w:ascii="Arial" w:hAnsi="Arial" w:cs="Arial"/>
          <w:b/>
          <w:sz w:val="22"/>
          <w:szCs w:val="22"/>
          <w:lang w:eastAsia="en-IN"/>
        </w:rPr>
        <w:t xml:space="preserve"> OF THE </w:t>
      </w:r>
      <w:r w:rsidR="001E71EF" w:rsidRPr="000A380D">
        <w:rPr>
          <w:rFonts w:ascii="Arial" w:hAnsi="Arial" w:cs="Arial"/>
          <w:b/>
          <w:sz w:val="22"/>
          <w:szCs w:val="22"/>
          <w:lang w:eastAsia="en-IN"/>
        </w:rPr>
        <w:t xml:space="preserve">PROPOSED </w:t>
      </w:r>
      <w:r w:rsidR="00A47982" w:rsidRPr="000A380D">
        <w:rPr>
          <w:rFonts w:ascii="Arial" w:hAnsi="Arial" w:cs="Arial"/>
          <w:b/>
          <w:sz w:val="22"/>
          <w:szCs w:val="22"/>
          <w:lang w:eastAsia="en-IN"/>
        </w:rPr>
        <w:t>BIO-CNG PLANT</w:t>
      </w:r>
      <w:r w:rsidRPr="000A380D">
        <w:rPr>
          <w:rFonts w:ascii="Arial" w:hAnsi="Arial" w:cs="Arial"/>
          <w:b/>
          <w:sz w:val="22"/>
          <w:szCs w:val="22"/>
          <w:lang w:eastAsia="en-IN"/>
        </w:rPr>
        <w:t>:</w:t>
      </w:r>
      <w:r w:rsidR="005E7B3E" w:rsidRPr="000A380D">
        <w:rPr>
          <w:rFonts w:ascii="Arial" w:hAnsi="Arial" w:cs="Arial"/>
          <w:b/>
          <w:sz w:val="22"/>
          <w:szCs w:val="22"/>
          <w:lang w:eastAsia="en-IN"/>
        </w:rPr>
        <w:t xml:space="preserve"> </w:t>
      </w:r>
    </w:p>
    <w:p w14:paraId="55FD73F8" w14:textId="77777777" w:rsidR="00B234E1" w:rsidRDefault="00B234E1" w:rsidP="00B234E1">
      <w:pPr>
        <w:pStyle w:val="ListParagraph"/>
        <w:spacing w:after="240" w:line="360" w:lineRule="auto"/>
        <w:ind w:left="709" w:right="-143"/>
        <w:jc w:val="both"/>
        <w:rPr>
          <w:rFonts w:ascii="Arial" w:hAnsi="Arial" w:cs="Arial"/>
          <w:sz w:val="22"/>
          <w:szCs w:val="22"/>
          <w:lang w:eastAsia="en-IN"/>
        </w:rPr>
      </w:pPr>
      <w:r w:rsidRPr="000A380D">
        <w:rPr>
          <w:rFonts w:ascii="Arial" w:hAnsi="Arial" w:cs="Arial"/>
          <w:sz w:val="22"/>
          <w:szCs w:val="22"/>
          <w:lang w:eastAsia="en-IN"/>
        </w:rPr>
        <w:t>The 5TPD CBG project at Dera Bassi integrates a well-established biogas technology</w:t>
      </w:r>
      <w:r w:rsidRPr="00B234E1">
        <w:rPr>
          <w:rFonts w:ascii="Arial" w:hAnsi="Arial" w:cs="Arial"/>
          <w:sz w:val="22"/>
          <w:szCs w:val="22"/>
          <w:lang w:eastAsia="en-IN"/>
        </w:rPr>
        <w:t xml:space="preserve"> solution designed by PlanEnergi and executed using advanced biogas processing technology from Sauter Biogas GmbH, a German industry leader.</w:t>
      </w:r>
    </w:p>
    <w:p w14:paraId="30FBD0FF" w14:textId="66CC66F0" w:rsidR="00B234E1" w:rsidRPr="00B234E1" w:rsidRDefault="00B234E1" w:rsidP="00B234E1">
      <w:pPr>
        <w:pStyle w:val="ListParagraph"/>
        <w:spacing w:after="240" w:line="360" w:lineRule="auto"/>
        <w:ind w:left="709" w:right="-143"/>
        <w:jc w:val="both"/>
        <w:rPr>
          <w:rFonts w:ascii="Arial" w:hAnsi="Arial" w:cs="Arial"/>
          <w:sz w:val="22"/>
          <w:szCs w:val="22"/>
          <w:lang w:eastAsia="en-IN"/>
        </w:rPr>
      </w:pPr>
      <w:r w:rsidRPr="00B234E1">
        <w:rPr>
          <w:rFonts w:ascii="Arial" w:hAnsi="Arial" w:cs="Arial"/>
          <w:sz w:val="22"/>
          <w:szCs w:val="22"/>
          <w:lang w:eastAsia="en-IN"/>
        </w:rPr>
        <w:t>The Sauter biogas concept has been successfully deployed in multiple projects across Germany and Denmark, demonstrating its effectiveness in handling straw and other solid feedstocks. This makes it particularly well-suited for the Dera Bassi project, which relies heavily on paddy straw as a primary feedstock. One of the largest Sauter-operated plants, located in Northern Jutland, Denmark, produces approximately 30 tonnes of methane per day, while also processing the highest percentage of straw-based feedstock in the country—validating the system’s capability in similar operational conditions.</w:t>
      </w:r>
    </w:p>
    <w:p w14:paraId="70FBF099" w14:textId="478D97C9" w:rsidR="00B234E1" w:rsidRDefault="00B234E1" w:rsidP="00B234E1">
      <w:pPr>
        <w:pStyle w:val="ListParagraph"/>
        <w:spacing w:after="240" w:line="360" w:lineRule="auto"/>
        <w:ind w:left="709" w:right="-143"/>
        <w:jc w:val="both"/>
        <w:rPr>
          <w:rFonts w:ascii="Arial" w:hAnsi="Arial" w:cs="Arial"/>
          <w:sz w:val="22"/>
          <w:szCs w:val="22"/>
          <w:lang w:eastAsia="en-IN"/>
        </w:rPr>
      </w:pPr>
      <w:r w:rsidRPr="00B234E1">
        <w:rPr>
          <w:rFonts w:ascii="Arial" w:hAnsi="Arial" w:cs="Arial"/>
          <w:sz w:val="22"/>
          <w:szCs w:val="22"/>
          <w:lang w:eastAsia="en-IN"/>
        </w:rPr>
        <w:t>For biogas upgrading, the project incorporates a membrane purification system to refine biogas into pipeline-grade biomethane. Over the past several years, membrane-based upgrading has become the preferred technology in Europe due to its high reliability, efficiency, and lower energy consumption. Since 2017, more than 50% of new biomethane plants in Europe have adopted membrane systems, reinforcing their proven advantages in commercial-scale biogas operations.</w:t>
      </w:r>
    </w:p>
    <w:p w14:paraId="5889468B" w14:textId="0F26BF38" w:rsidR="00307D5C" w:rsidRPr="00307D5C" w:rsidRDefault="00307D5C" w:rsidP="00307D5C">
      <w:pPr>
        <w:pStyle w:val="ListParagraph"/>
        <w:spacing w:after="240" w:line="360" w:lineRule="auto"/>
        <w:ind w:left="709" w:right="-143"/>
        <w:jc w:val="both"/>
        <w:rPr>
          <w:rFonts w:ascii="Arial" w:hAnsi="Arial" w:cs="Arial"/>
          <w:b/>
          <w:sz w:val="22"/>
          <w:szCs w:val="22"/>
          <w:highlight w:val="yellow"/>
          <w:lang w:eastAsia="en-IN"/>
        </w:rPr>
      </w:pPr>
      <w:r w:rsidRPr="00307D5C">
        <w:rPr>
          <w:rFonts w:ascii="Arial" w:hAnsi="Arial" w:cs="Arial"/>
          <w:sz w:val="22"/>
          <w:szCs w:val="22"/>
          <w:lang w:eastAsia="en-IN"/>
        </w:rPr>
        <w:t xml:space="preserve">As per the data/information provided by the client, below table shows the technical specification of the proposed Bio CBG generating plant: </w:t>
      </w:r>
    </w:p>
    <w:tbl>
      <w:tblPr>
        <w:tblStyle w:val="TableGrid"/>
        <w:tblW w:w="9072" w:type="dxa"/>
        <w:tblInd w:w="817" w:type="dxa"/>
        <w:tblLook w:val="04A0" w:firstRow="1" w:lastRow="0" w:firstColumn="1" w:lastColumn="0" w:noHBand="0" w:noVBand="1"/>
      </w:tblPr>
      <w:tblGrid>
        <w:gridCol w:w="2801"/>
        <w:gridCol w:w="6271"/>
      </w:tblGrid>
      <w:tr w:rsidR="00B234E1" w:rsidRPr="0007492D" w14:paraId="4FB65C63" w14:textId="77777777" w:rsidTr="006B5951">
        <w:tc>
          <w:tcPr>
            <w:tcW w:w="2801" w:type="dxa"/>
            <w:shd w:val="clear" w:color="auto" w:fill="DBE5F1" w:themeFill="accent1" w:themeFillTint="33"/>
            <w:vAlign w:val="center"/>
          </w:tcPr>
          <w:p w14:paraId="6CAB426D" w14:textId="40053171"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Digester Tanks &amp; Storage Tanks</w:t>
            </w:r>
          </w:p>
        </w:tc>
        <w:tc>
          <w:tcPr>
            <w:tcW w:w="6271" w:type="dxa"/>
          </w:tcPr>
          <w:p w14:paraId="32A0DB95" w14:textId="77777777"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2 primary digesters of approximately 10,895 m3 each. </w:t>
            </w:r>
          </w:p>
          <w:p w14:paraId="17F47D93" w14:textId="77777777"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At most, 13,500 tonnes of paddy straw will require storage. This will be stored in a storage area taking up 2.8 hectares of land. </w:t>
            </w:r>
          </w:p>
          <w:p w14:paraId="01205054" w14:textId="74DE872B"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
                <w:sz w:val="22"/>
                <w:szCs w:val="22"/>
                <w:lang w:eastAsia="en-IN"/>
              </w:rPr>
            </w:pPr>
            <w:r w:rsidRPr="0007492D">
              <w:rPr>
                <w:rFonts w:asciiTheme="minorHAnsi" w:hAnsiTheme="minorHAnsi" w:cstheme="minorHAnsi"/>
                <w:bCs/>
                <w:sz w:val="22"/>
                <w:szCs w:val="22"/>
                <w:lang w:eastAsia="en-IN"/>
              </w:rPr>
              <w:t>Dairy wastewater/groundwater will be stored in a 600m3 Pretank.</w:t>
            </w:r>
          </w:p>
        </w:tc>
      </w:tr>
      <w:tr w:rsidR="00B234E1" w:rsidRPr="0007492D" w14:paraId="5AA74043" w14:textId="77777777" w:rsidTr="006B5951">
        <w:tc>
          <w:tcPr>
            <w:tcW w:w="2801" w:type="dxa"/>
            <w:shd w:val="clear" w:color="auto" w:fill="DBE5F1" w:themeFill="accent1" w:themeFillTint="33"/>
            <w:vAlign w:val="center"/>
          </w:tcPr>
          <w:p w14:paraId="220332CF" w14:textId="27AC9131"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Feeding of Material</w:t>
            </w:r>
          </w:p>
        </w:tc>
        <w:tc>
          <w:tcPr>
            <w:tcW w:w="6271" w:type="dxa"/>
          </w:tcPr>
          <w:p w14:paraId="439E2B4F"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Feedstock processing system is simple and reliable.</w:t>
            </w:r>
          </w:p>
          <w:p w14:paraId="40CE548A" w14:textId="25F04C8B"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Feedstocks are added using a side-mounted hopper attached to each primary digester.</w:t>
            </w:r>
          </w:p>
          <w:p w14:paraId="41107B81"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Solids are mixed with liquids to make the solid feedstock pumpable.</w:t>
            </w:r>
          </w:p>
          <w:p w14:paraId="6FC10344" w14:textId="66A41D9A"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Solid feedstock will be transported by its own wheel loader, while liquid material will be pumped directly.</w:t>
            </w:r>
          </w:p>
        </w:tc>
      </w:tr>
      <w:tr w:rsidR="00B234E1" w:rsidRPr="0007492D" w14:paraId="0DB55858" w14:textId="77777777" w:rsidTr="006B5951">
        <w:tc>
          <w:tcPr>
            <w:tcW w:w="2801" w:type="dxa"/>
            <w:shd w:val="clear" w:color="auto" w:fill="DBE5F1" w:themeFill="accent1" w:themeFillTint="33"/>
            <w:vAlign w:val="center"/>
          </w:tcPr>
          <w:p w14:paraId="5D592E38" w14:textId="69BDA562"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Digestion Technologies</w:t>
            </w:r>
          </w:p>
        </w:tc>
        <w:tc>
          <w:tcPr>
            <w:tcW w:w="6271" w:type="dxa"/>
          </w:tcPr>
          <w:p w14:paraId="6E1EC279"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Digestion temperature will be mesophilic in the range of 40-43 °C to reduce downtime. </w:t>
            </w:r>
          </w:p>
          <w:p w14:paraId="2B42EB64"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Both digesters will be mounted with a double membrane gas holder.</w:t>
            </w:r>
          </w:p>
          <w:p w14:paraId="414EF90E" w14:textId="0D23A378"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Each gas holder is expected to store approximately 2,300m3 of biogas in variable gas storage and 3,000m3 in total.</w:t>
            </w:r>
          </w:p>
        </w:tc>
      </w:tr>
      <w:tr w:rsidR="00B234E1" w:rsidRPr="0007492D" w14:paraId="6A3F410D" w14:textId="77777777" w:rsidTr="006B5951">
        <w:tc>
          <w:tcPr>
            <w:tcW w:w="2801" w:type="dxa"/>
            <w:shd w:val="clear" w:color="auto" w:fill="DBE5F1" w:themeFill="accent1" w:themeFillTint="33"/>
            <w:vAlign w:val="center"/>
          </w:tcPr>
          <w:p w14:paraId="010ADBAC" w14:textId="5BFBD859"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Gas Purification</w:t>
            </w:r>
          </w:p>
        </w:tc>
        <w:tc>
          <w:tcPr>
            <w:tcW w:w="6271" w:type="dxa"/>
          </w:tcPr>
          <w:p w14:paraId="1E37668C"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Humidity is removed by the gas condensing in the pipes, leaving an ammonia rich condensate in the pipes. </w:t>
            </w:r>
          </w:p>
          <w:p w14:paraId="05823659"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Ferric compounds will also be used to reduce H2S levels in the digester. </w:t>
            </w:r>
          </w:p>
          <w:p w14:paraId="189A15B3" w14:textId="68865BF2"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VOC, the remaining H2S and siloxanes will then be removed by activated carbon filters</w:t>
            </w:r>
          </w:p>
        </w:tc>
      </w:tr>
      <w:tr w:rsidR="00B234E1" w:rsidRPr="0007492D" w14:paraId="5F798C6A" w14:textId="77777777" w:rsidTr="006B5951">
        <w:tc>
          <w:tcPr>
            <w:tcW w:w="2801" w:type="dxa"/>
            <w:shd w:val="clear" w:color="auto" w:fill="DBE5F1" w:themeFill="accent1" w:themeFillTint="33"/>
            <w:vAlign w:val="center"/>
          </w:tcPr>
          <w:p w14:paraId="17AF90F0" w14:textId="5B2C0F66"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Gas Upgrading</w:t>
            </w:r>
          </w:p>
        </w:tc>
        <w:tc>
          <w:tcPr>
            <w:tcW w:w="6271" w:type="dxa"/>
          </w:tcPr>
          <w:p w14:paraId="05E4FE30"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A membrane system will be used to upgrade the biogas to biomethane.</w:t>
            </w:r>
          </w:p>
          <w:p w14:paraId="41B4A1B9"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Membranes gave been used in over 50% of AD plants since 2017.</w:t>
            </w:r>
          </w:p>
          <w:p w14:paraId="45581710" w14:textId="539CCEC1"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
                <w:sz w:val="22"/>
                <w:szCs w:val="22"/>
                <w:lang w:eastAsia="en-IN"/>
              </w:rPr>
            </w:pPr>
            <w:r w:rsidRPr="0007492D">
              <w:rPr>
                <w:rFonts w:asciiTheme="minorHAnsi" w:hAnsiTheme="minorHAnsi" w:cstheme="minorHAnsi"/>
                <w:bCs/>
                <w:sz w:val="22"/>
                <w:szCs w:val="22"/>
                <w:lang w:eastAsia="en-IN"/>
              </w:rPr>
              <w:t>Afterwards, the biomethane will then be compressed and sent to the gas grid via pipeline</w:t>
            </w:r>
          </w:p>
        </w:tc>
      </w:tr>
    </w:tbl>
    <w:p w14:paraId="687A426A" w14:textId="1EAFA770" w:rsidR="003D6A94" w:rsidRPr="006B5951" w:rsidRDefault="008751AE" w:rsidP="006B5951">
      <w:pPr>
        <w:autoSpaceDE w:val="0"/>
        <w:autoSpaceDN w:val="0"/>
        <w:adjustRightInd w:val="0"/>
        <w:spacing w:before="240" w:after="240" w:line="360" w:lineRule="auto"/>
        <w:ind w:left="709" w:right="-143"/>
        <w:jc w:val="both"/>
        <w:rPr>
          <w:rFonts w:ascii="Arial" w:hAnsi="Arial" w:cs="Arial"/>
          <w:sz w:val="22"/>
          <w:szCs w:val="22"/>
          <w:lang w:eastAsia="en-IN"/>
        </w:rPr>
      </w:pPr>
      <w:r w:rsidRPr="006B5951">
        <w:rPr>
          <w:rFonts w:ascii="Arial" w:hAnsi="Arial" w:cs="Arial"/>
          <w:sz w:val="22"/>
          <w:szCs w:val="22"/>
          <w:lang w:eastAsia="en-IN"/>
        </w:rPr>
        <w:t>The present Bio-waste to Bio-CNG system operates on a</w:t>
      </w:r>
      <w:r w:rsidR="00A47982" w:rsidRPr="006B5951">
        <w:rPr>
          <w:rFonts w:ascii="Arial" w:hAnsi="Arial" w:cs="Arial"/>
          <w:sz w:val="22"/>
          <w:szCs w:val="22"/>
          <w:lang w:eastAsia="en-IN"/>
        </w:rPr>
        <w:t xml:space="preserve"> </w:t>
      </w:r>
      <w:r w:rsidR="00B234E1" w:rsidRPr="006B5951">
        <w:rPr>
          <w:rFonts w:ascii="Arial" w:hAnsi="Arial" w:cs="Arial"/>
          <w:sz w:val="22"/>
          <w:szCs w:val="22"/>
          <w:lang w:eastAsia="en-IN"/>
        </w:rPr>
        <w:t>two-phase</w:t>
      </w:r>
      <w:r w:rsidR="00A47982" w:rsidRPr="006B5951">
        <w:rPr>
          <w:rFonts w:ascii="Arial" w:hAnsi="Arial" w:cs="Arial"/>
          <w:sz w:val="22"/>
          <w:szCs w:val="22"/>
          <w:lang w:eastAsia="en-IN"/>
        </w:rPr>
        <w:t xml:space="preserve"> thermophilic process.</w:t>
      </w:r>
      <w:r w:rsidR="003D6A94" w:rsidRPr="006B5951">
        <w:rPr>
          <w:rFonts w:ascii="Arial" w:hAnsi="Arial" w:cs="Arial"/>
          <w:sz w:val="22"/>
          <w:szCs w:val="22"/>
          <w:lang w:eastAsia="en-IN"/>
        </w:rPr>
        <w:t xml:space="preserve"> Technical specification of the proposed Bio-CNG plant is presented in the below table:</w:t>
      </w:r>
    </w:p>
    <w:tbl>
      <w:tblPr>
        <w:tblW w:w="460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4426"/>
        <w:gridCol w:w="1859"/>
        <w:gridCol w:w="1998"/>
      </w:tblGrid>
      <w:tr w:rsidR="003D6A94" w:rsidRPr="00A47982" w14:paraId="43BC8863" w14:textId="77777777" w:rsidTr="003C265C">
        <w:trPr>
          <w:trHeight w:val="91"/>
        </w:trPr>
        <w:tc>
          <w:tcPr>
            <w:tcW w:w="5000" w:type="pct"/>
            <w:gridSpan w:val="4"/>
            <w:shd w:val="clear" w:color="000000" w:fill="002060"/>
            <w:vAlign w:val="center"/>
          </w:tcPr>
          <w:p w14:paraId="3552C782" w14:textId="77777777" w:rsidR="003D6A94" w:rsidRPr="00A47982" w:rsidRDefault="003D6A94" w:rsidP="00E22DC1">
            <w:pPr>
              <w:jc w:val="center"/>
              <w:rPr>
                <w:rFonts w:asciiTheme="minorHAnsi" w:hAnsiTheme="minorHAnsi" w:cstheme="minorHAnsi"/>
                <w:b/>
                <w:bCs/>
                <w:color w:val="FFFFFF"/>
                <w:sz w:val="22"/>
                <w:szCs w:val="22"/>
                <w:lang w:val="en-US"/>
              </w:rPr>
            </w:pPr>
            <w:r w:rsidRPr="00A47982">
              <w:rPr>
                <w:rFonts w:asciiTheme="minorHAnsi" w:hAnsiTheme="minorHAnsi" w:cstheme="minorHAnsi"/>
                <w:b/>
                <w:sz w:val="22"/>
                <w:szCs w:val="22"/>
                <w:lang w:eastAsia="en-IN"/>
              </w:rPr>
              <w:t xml:space="preserve">Biogas Plant Technical </w:t>
            </w:r>
            <w:r>
              <w:rPr>
                <w:rFonts w:asciiTheme="minorHAnsi" w:hAnsiTheme="minorHAnsi" w:cstheme="minorHAnsi"/>
                <w:b/>
                <w:sz w:val="22"/>
                <w:szCs w:val="22"/>
                <w:lang w:eastAsia="en-IN"/>
              </w:rPr>
              <w:t>Specification</w:t>
            </w:r>
          </w:p>
        </w:tc>
      </w:tr>
      <w:tr w:rsidR="003D6A94" w:rsidRPr="00A47982" w14:paraId="56DC0A4E" w14:textId="77777777" w:rsidTr="00E22DC1">
        <w:trPr>
          <w:trHeight w:val="300"/>
        </w:trPr>
        <w:tc>
          <w:tcPr>
            <w:tcW w:w="468" w:type="pct"/>
            <w:shd w:val="clear" w:color="auto" w:fill="DBE5F1" w:themeFill="accent1" w:themeFillTint="33"/>
            <w:vAlign w:val="center"/>
            <w:hideMark/>
          </w:tcPr>
          <w:p w14:paraId="32C926B7"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S. No.</w:t>
            </w:r>
          </w:p>
        </w:tc>
        <w:tc>
          <w:tcPr>
            <w:tcW w:w="2422" w:type="pct"/>
            <w:shd w:val="clear" w:color="auto" w:fill="DBE5F1" w:themeFill="accent1" w:themeFillTint="33"/>
            <w:vAlign w:val="center"/>
            <w:hideMark/>
          </w:tcPr>
          <w:p w14:paraId="69DF11C5"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Characteristics</w:t>
            </w:r>
          </w:p>
        </w:tc>
        <w:tc>
          <w:tcPr>
            <w:tcW w:w="1016" w:type="pct"/>
            <w:shd w:val="clear" w:color="auto" w:fill="DBE5F1" w:themeFill="accent1" w:themeFillTint="33"/>
            <w:vAlign w:val="center"/>
            <w:hideMark/>
          </w:tcPr>
          <w:p w14:paraId="2DB9A3DC"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Values</w:t>
            </w:r>
          </w:p>
        </w:tc>
        <w:tc>
          <w:tcPr>
            <w:tcW w:w="1094" w:type="pct"/>
            <w:shd w:val="clear" w:color="auto" w:fill="DBE5F1" w:themeFill="accent1" w:themeFillTint="33"/>
            <w:vAlign w:val="center"/>
            <w:hideMark/>
          </w:tcPr>
          <w:p w14:paraId="45CFFAF9"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Figures</w:t>
            </w:r>
          </w:p>
        </w:tc>
      </w:tr>
      <w:tr w:rsidR="003D6A94" w:rsidRPr="00A47982" w14:paraId="7EA736DD" w14:textId="77777777" w:rsidTr="00E22DC1">
        <w:trPr>
          <w:trHeight w:val="300"/>
        </w:trPr>
        <w:tc>
          <w:tcPr>
            <w:tcW w:w="468" w:type="pct"/>
            <w:shd w:val="clear" w:color="auto" w:fill="auto"/>
            <w:vAlign w:val="center"/>
            <w:hideMark/>
          </w:tcPr>
          <w:p w14:paraId="5284491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w:t>
            </w:r>
          </w:p>
        </w:tc>
        <w:tc>
          <w:tcPr>
            <w:tcW w:w="2422" w:type="pct"/>
            <w:shd w:val="clear" w:color="auto" w:fill="auto"/>
            <w:vAlign w:val="center"/>
            <w:hideMark/>
          </w:tcPr>
          <w:p w14:paraId="37F51A1A"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Quantity of feedstock</w:t>
            </w:r>
          </w:p>
        </w:tc>
        <w:tc>
          <w:tcPr>
            <w:tcW w:w="1016" w:type="pct"/>
            <w:shd w:val="clear" w:color="auto" w:fill="auto"/>
            <w:vAlign w:val="center"/>
            <w:hideMark/>
          </w:tcPr>
          <w:p w14:paraId="50F71F0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Tons / day</w:t>
            </w:r>
          </w:p>
        </w:tc>
        <w:tc>
          <w:tcPr>
            <w:tcW w:w="1094" w:type="pct"/>
            <w:shd w:val="clear" w:color="auto" w:fill="auto"/>
            <w:vAlign w:val="center"/>
            <w:hideMark/>
          </w:tcPr>
          <w:p w14:paraId="336D2EB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125 to 130</w:t>
            </w:r>
          </w:p>
        </w:tc>
      </w:tr>
      <w:tr w:rsidR="003D6A94" w:rsidRPr="00A47982" w14:paraId="7F426F0C" w14:textId="77777777" w:rsidTr="00E22DC1">
        <w:trPr>
          <w:trHeight w:val="300"/>
        </w:trPr>
        <w:tc>
          <w:tcPr>
            <w:tcW w:w="468" w:type="pct"/>
            <w:shd w:val="clear" w:color="auto" w:fill="auto"/>
            <w:vAlign w:val="center"/>
            <w:hideMark/>
          </w:tcPr>
          <w:p w14:paraId="6FF0C88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c>
          <w:tcPr>
            <w:tcW w:w="2422" w:type="pct"/>
            <w:shd w:val="clear" w:color="auto" w:fill="auto"/>
            <w:vAlign w:val="center"/>
            <w:hideMark/>
          </w:tcPr>
          <w:p w14:paraId="034AA444"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TS% &amp; VS%</w:t>
            </w:r>
          </w:p>
        </w:tc>
        <w:tc>
          <w:tcPr>
            <w:tcW w:w="1016" w:type="pct"/>
            <w:shd w:val="clear" w:color="auto" w:fill="auto"/>
            <w:vAlign w:val="center"/>
            <w:hideMark/>
          </w:tcPr>
          <w:p w14:paraId="618C6C7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4" w:type="pct"/>
            <w:shd w:val="clear" w:color="auto" w:fill="auto"/>
            <w:vAlign w:val="center"/>
            <w:hideMark/>
          </w:tcPr>
          <w:p w14:paraId="632AE28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As Per Given Data</w:t>
            </w:r>
          </w:p>
        </w:tc>
      </w:tr>
      <w:tr w:rsidR="003D6A94" w:rsidRPr="00A47982" w14:paraId="40ED67A8" w14:textId="77777777" w:rsidTr="00E22DC1">
        <w:trPr>
          <w:trHeight w:val="300"/>
        </w:trPr>
        <w:tc>
          <w:tcPr>
            <w:tcW w:w="468" w:type="pct"/>
            <w:shd w:val="clear" w:color="auto" w:fill="auto"/>
            <w:vAlign w:val="center"/>
            <w:hideMark/>
          </w:tcPr>
          <w:p w14:paraId="32AB1D2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w:t>
            </w:r>
          </w:p>
        </w:tc>
        <w:tc>
          <w:tcPr>
            <w:tcW w:w="2422" w:type="pct"/>
            <w:shd w:val="clear" w:color="auto" w:fill="auto"/>
            <w:vAlign w:val="center"/>
            <w:hideMark/>
          </w:tcPr>
          <w:p w14:paraId="698AAD32"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Plant Design Capacity</w:t>
            </w:r>
          </w:p>
        </w:tc>
        <w:tc>
          <w:tcPr>
            <w:tcW w:w="1016" w:type="pct"/>
            <w:shd w:val="clear" w:color="auto" w:fill="auto"/>
            <w:vAlign w:val="center"/>
            <w:hideMark/>
          </w:tcPr>
          <w:p w14:paraId="0823484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 day</w:t>
            </w:r>
          </w:p>
        </w:tc>
        <w:tc>
          <w:tcPr>
            <w:tcW w:w="1094" w:type="pct"/>
            <w:shd w:val="clear" w:color="auto" w:fill="auto"/>
            <w:vAlign w:val="center"/>
            <w:hideMark/>
          </w:tcPr>
          <w:p w14:paraId="4C99BCD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14,000</w:t>
            </w:r>
          </w:p>
        </w:tc>
      </w:tr>
      <w:tr w:rsidR="003D6A94" w:rsidRPr="00A47982" w14:paraId="170A685B" w14:textId="77777777" w:rsidTr="00E22DC1">
        <w:trPr>
          <w:trHeight w:val="300"/>
        </w:trPr>
        <w:tc>
          <w:tcPr>
            <w:tcW w:w="468" w:type="pct"/>
            <w:shd w:val="clear" w:color="auto" w:fill="auto"/>
            <w:vAlign w:val="center"/>
            <w:hideMark/>
          </w:tcPr>
          <w:p w14:paraId="6EAE67A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w:t>
            </w:r>
          </w:p>
        </w:tc>
        <w:tc>
          <w:tcPr>
            <w:tcW w:w="2422" w:type="pct"/>
            <w:shd w:val="clear" w:color="auto" w:fill="auto"/>
            <w:vAlign w:val="center"/>
            <w:hideMark/>
          </w:tcPr>
          <w:p w14:paraId="33CC5B46"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yield(Generation)</w:t>
            </w:r>
          </w:p>
        </w:tc>
        <w:tc>
          <w:tcPr>
            <w:tcW w:w="1016" w:type="pct"/>
            <w:shd w:val="clear" w:color="auto" w:fill="auto"/>
            <w:vAlign w:val="center"/>
            <w:hideMark/>
          </w:tcPr>
          <w:p w14:paraId="41D656F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 day</w:t>
            </w:r>
          </w:p>
        </w:tc>
        <w:tc>
          <w:tcPr>
            <w:tcW w:w="1094" w:type="pct"/>
            <w:shd w:val="clear" w:color="auto" w:fill="auto"/>
            <w:vAlign w:val="center"/>
            <w:hideMark/>
          </w:tcPr>
          <w:p w14:paraId="56D3D11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12,762</w:t>
            </w:r>
          </w:p>
        </w:tc>
      </w:tr>
      <w:tr w:rsidR="003D6A94" w:rsidRPr="00A47982" w14:paraId="49180FC1" w14:textId="77777777" w:rsidTr="00E22DC1">
        <w:trPr>
          <w:trHeight w:val="300"/>
        </w:trPr>
        <w:tc>
          <w:tcPr>
            <w:tcW w:w="468" w:type="pct"/>
            <w:shd w:val="clear" w:color="auto" w:fill="auto"/>
            <w:vAlign w:val="center"/>
            <w:hideMark/>
          </w:tcPr>
          <w:p w14:paraId="05523996"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5</w:t>
            </w:r>
          </w:p>
        </w:tc>
        <w:tc>
          <w:tcPr>
            <w:tcW w:w="2422" w:type="pct"/>
            <w:shd w:val="clear" w:color="auto" w:fill="auto"/>
            <w:vAlign w:val="center"/>
            <w:hideMark/>
          </w:tcPr>
          <w:p w14:paraId="3E77F0C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Methane content СН4</w:t>
            </w:r>
          </w:p>
        </w:tc>
        <w:tc>
          <w:tcPr>
            <w:tcW w:w="1016" w:type="pct"/>
            <w:shd w:val="clear" w:color="auto" w:fill="auto"/>
            <w:vAlign w:val="center"/>
            <w:hideMark/>
          </w:tcPr>
          <w:p w14:paraId="1A5BFDF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4" w:type="pct"/>
            <w:shd w:val="clear" w:color="auto" w:fill="auto"/>
            <w:vAlign w:val="center"/>
            <w:hideMark/>
          </w:tcPr>
          <w:p w14:paraId="562AF57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55-60</w:t>
            </w:r>
          </w:p>
        </w:tc>
      </w:tr>
      <w:tr w:rsidR="003D6A94" w:rsidRPr="00A47982" w14:paraId="51EF0432" w14:textId="77777777" w:rsidTr="00E22DC1">
        <w:trPr>
          <w:trHeight w:val="300"/>
        </w:trPr>
        <w:tc>
          <w:tcPr>
            <w:tcW w:w="468" w:type="pct"/>
            <w:shd w:val="clear" w:color="auto" w:fill="auto"/>
            <w:vAlign w:val="center"/>
            <w:hideMark/>
          </w:tcPr>
          <w:p w14:paraId="3B212F1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6</w:t>
            </w:r>
          </w:p>
        </w:tc>
        <w:tc>
          <w:tcPr>
            <w:tcW w:w="2422" w:type="pct"/>
            <w:shd w:val="clear" w:color="auto" w:fill="auto"/>
            <w:vAlign w:val="center"/>
            <w:hideMark/>
          </w:tcPr>
          <w:p w14:paraId="03174B63"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Calorific value</w:t>
            </w:r>
          </w:p>
        </w:tc>
        <w:tc>
          <w:tcPr>
            <w:tcW w:w="1016" w:type="pct"/>
            <w:shd w:val="clear" w:color="auto" w:fill="auto"/>
            <w:vAlign w:val="center"/>
            <w:hideMark/>
          </w:tcPr>
          <w:p w14:paraId="2FB3CEE3"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Cal</w:t>
            </w:r>
          </w:p>
        </w:tc>
        <w:tc>
          <w:tcPr>
            <w:tcW w:w="1094" w:type="pct"/>
            <w:shd w:val="clear" w:color="auto" w:fill="auto"/>
            <w:vAlign w:val="center"/>
            <w:hideMark/>
          </w:tcPr>
          <w:p w14:paraId="20149D9B"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4500-4708</w:t>
            </w:r>
          </w:p>
        </w:tc>
      </w:tr>
      <w:tr w:rsidR="003D6A94" w:rsidRPr="00A47982" w14:paraId="19F0D158" w14:textId="77777777" w:rsidTr="00E22DC1">
        <w:trPr>
          <w:trHeight w:val="300"/>
        </w:trPr>
        <w:tc>
          <w:tcPr>
            <w:tcW w:w="468" w:type="pct"/>
            <w:shd w:val="clear" w:color="auto" w:fill="auto"/>
            <w:vAlign w:val="center"/>
            <w:hideMark/>
          </w:tcPr>
          <w:p w14:paraId="5980D78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w:t>
            </w:r>
          </w:p>
        </w:tc>
        <w:tc>
          <w:tcPr>
            <w:tcW w:w="2422" w:type="pct"/>
            <w:shd w:val="clear" w:color="auto" w:fill="auto"/>
            <w:vAlign w:val="center"/>
            <w:hideMark/>
          </w:tcPr>
          <w:p w14:paraId="3ED9C01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Number of digesters</w:t>
            </w:r>
          </w:p>
        </w:tc>
        <w:tc>
          <w:tcPr>
            <w:tcW w:w="1016" w:type="pct"/>
            <w:shd w:val="clear" w:color="auto" w:fill="auto"/>
            <w:vAlign w:val="center"/>
            <w:hideMark/>
          </w:tcPr>
          <w:p w14:paraId="42AC29D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Pcs.</w:t>
            </w:r>
          </w:p>
        </w:tc>
        <w:tc>
          <w:tcPr>
            <w:tcW w:w="1094" w:type="pct"/>
            <w:shd w:val="clear" w:color="auto" w:fill="auto"/>
            <w:vAlign w:val="center"/>
            <w:hideMark/>
          </w:tcPr>
          <w:p w14:paraId="61CD3ED8"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r>
      <w:tr w:rsidR="003D6A94" w:rsidRPr="00A47982" w14:paraId="6B268A60" w14:textId="77777777" w:rsidTr="00E22DC1">
        <w:trPr>
          <w:trHeight w:val="300"/>
        </w:trPr>
        <w:tc>
          <w:tcPr>
            <w:tcW w:w="468" w:type="pct"/>
            <w:shd w:val="clear" w:color="auto" w:fill="auto"/>
            <w:vAlign w:val="center"/>
            <w:hideMark/>
          </w:tcPr>
          <w:p w14:paraId="469BCD86"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8</w:t>
            </w:r>
          </w:p>
        </w:tc>
        <w:tc>
          <w:tcPr>
            <w:tcW w:w="2422" w:type="pct"/>
            <w:shd w:val="clear" w:color="auto" w:fill="auto"/>
            <w:vAlign w:val="center"/>
            <w:hideMark/>
          </w:tcPr>
          <w:p w14:paraId="62285C2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Digester volume (overall)</w:t>
            </w:r>
          </w:p>
        </w:tc>
        <w:tc>
          <w:tcPr>
            <w:tcW w:w="1016" w:type="pct"/>
            <w:shd w:val="clear" w:color="auto" w:fill="auto"/>
            <w:vAlign w:val="center"/>
            <w:hideMark/>
          </w:tcPr>
          <w:p w14:paraId="41633EA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w:t>
            </w:r>
          </w:p>
        </w:tc>
        <w:tc>
          <w:tcPr>
            <w:tcW w:w="1094" w:type="pct"/>
            <w:shd w:val="clear" w:color="auto" w:fill="auto"/>
            <w:vAlign w:val="center"/>
            <w:hideMark/>
          </w:tcPr>
          <w:p w14:paraId="176725E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7234</w:t>
            </w:r>
          </w:p>
        </w:tc>
      </w:tr>
      <w:tr w:rsidR="003D6A94" w:rsidRPr="00A47982" w14:paraId="652CF600" w14:textId="77777777" w:rsidTr="00E22DC1">
        <w:trPr>
          <w:trHeight w:val="300"/>
        </w:trPr>
        <w:tc>
          <w:tcPr>
            <w:tcW w:w="468" w:type="pct"/>
            <w:shd w:val="clear" w:color="auto" w:fill="auto"/>
            <w:vAlign w:val="center"/>
            <w:hideMark/>
          </w:tcPr>
          <w:p w14:paraId="40977531"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9</w:t>
            </w:r>
          </w:p>
        </w:tc>
        <w:tc>
          <w:tcPr>
            <w:tcW w:w="2422" w:type="pct"/>
            <w:shd w:val="clear" w:color="auto" w:fill="auto"/>
            <w:vAlign w:val="center"/>
            <w:hideMark/>
          </w:tcPr>
          <w:p w14:paraId="0D77BD6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Number of gasholders</w:t>
            </w:r>
          </w:p>
        </w:tc>
        <w:tc>
          <w:tcPr>
            <w:tcW w:w="1016" w:type="pct"/>
            <w:shd w:val="clear" w:color="auto" w:fill="auto"/>
            <w:vAlign w:val="center"/>
            <w:hideMark/>
          </w:tcPr>
          <w:p w14:paraId="45AAFCA1"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Pcs.</w:t>
            </w:r>
          </w:p>
        </w:tc>
        <w:tc>
          <w:tcPr>
            <w:tcW w:w="1094" w:type="pct"/>
            <w:shd w:val="clear" w:color="auto" w:fill="auto"/>
            <w:vAlign w:val="center"/>
            <w:hideMark/>
          </w:tcPr>
          <w:p w14:paraId="4BAA73E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r>
      <w:tr w:rsidR="003D6A94" w:rsidRPr="00A47982" w14:paraId="1051C075" w14:textId="77777777" w:rsidTr="00E22DC1">
        <w:trPr>
          <w:trHeight w:val="300"/>
        </w:trPr>
        <w:tc>
          <w:tcPr>
            <w:tcW w:w="468" w:type="pct"/>
            <w:shd w:val="clear" w:color="auto" w:fill="auto"/>
            <w:vAlign w:val="center"/>
            <w:hideMark/>
          </w:tcPr>
          <w:p w14:paraId="08E647B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10</w:t>
            </w:r>
          </w:p>
        </w:tc>
        <w:tc>
          <w:tcPr>
            <w:tcW w:w="2422" w:type="pct"/>
            <w:shd w:val="clear" w:color="auto" w:fill="auto"/>
            <w:vAlign w:val="center"/>
            <w:hideMark/>
          </w:tcPr>
          <w:p w14:paraId="055A695D"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Temperature in the digester</w:t>
            </w:r>
          </w:p>
        </w:tc>
        <w:tc>
          <w:tcPr>
            <w:tcW w:w="1016" w:type="pct"/>
            <w:shd w:val="clear" w:color="auto" w:fill="auto"/>
            <w:vAlign w:val="center"/>
            <w:hideMark/>
          </w:tcPr>
          <w:p w14:paraId="7888D08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0С</w:t>
            </w:r>
          </w:p>
        </w:tc>
        <w:tc>
          <w:tcPr>
            <w:tcW w:w="1094" w:type="pct"/>
            <w:shd w:val="clear" w:color="auto" w:fill="auto"/>
            <w:vAlign w:val="center"/>
            <w:hideMark/>
          </w:tcPr>
          <w:p w14:paraId="33B3B5C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 xml:space="preserve">36 </w:t>
            </w:r>
            <w:r w:rsidR="007E669E">
              <w:rPr>
                <w:rFonts w:asciiTheme="minorHAnsi" w:hAnsiTheme="minorHAnsi" w:cstheme="minorHAnsi"/>
                <w:color w:val="000000"/>
                <w:sz w:val="22"/>
                <w:szCs w:val="22"/>
                <w:lang w:val="en-US"/>
              </w:rPr>
              <w:t>–</w:t>
            </w:r>
            <w:r w:rsidRPr="00A47982">
              <w:rPr>
                <w:rFonts w:asciiTheme="minorHAnsi" w:hAnsiTheme="minorHAnsi" w:cstheme="minorHAnsi"/>
                <w:color w:val="000000"/>
                <w:sz w:val="22"/>
                <w:szCs w:val="22"/>
                <w:lang w:val="en-US"/>
              </w:rPr>
              <w:t xml:space="preserve"> 38</w:t>
            </w:r>
          </w:p>
        </w:tc>
      </w:tr>
      <w:tr w:rsidR="003D6A94" w:rsidRPr="00A47982" w14:paraId="10319572" w14:textId="77777777" w:rsidTr="00E22DC1">
        <w:trPr>
          <w:trHeight w:val="300"/>
        </w:trPr>
        <w:tc>
          <w:tcPr>
            <w:tcW w:w="468" w:type="pct"/>
            <w:shd w:val="clear" w:color="auto" w:fill="auto"/>
            <w:vAlign w:val="center"/>
            <w:hideMark/>
          </w:tcPr>
          <w:p w14:paraId="2B50F33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11</w:t>
            </w:r>
          </w:p>
        </w:tc>
        <w:tc>
          <w:tcPr>
            <w:tcW w:w="2422" w:type="pct"/>
            <w:shd w:val="clear" w:color="auto" w:fill="auto"/>
            <w:vAlign w:val="center"/>
            <w:hideMark/>
          </w:tcPr>
          <w:p w14:paraId="5B8F4CFC"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Pressure in the digester</w:t>
            </w:r>
          </w:p>
        </w:tc>
        <w:tc>
          <w:tcPr>
            <w:tcW w:w="1016" w:type="pct"/>
            <w:shd w:val="clear" w:color="auto" w:fill="auto"/>
            <w:vAlign w:val="center"/>
            <w:hideMark/>
          </w:tcPr>
          <w:p w14:paraId="23894EBE"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KPа</w:t>
            </w:r>
          </w:p>
        </w:tc>
        <w:tc>
          <w:tcPr>
            <w:tcW w:w="1094" w:type="pct"/>
            <w:shd w:val="clear" w:color="auto" w:fill="auto"/>
            <w:vAlign w:val="center"/>
            <w:hideMark/>
          </w:tcPr>
          <w:p w14:paraId="659E97C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0.5</w:t>
            </w:r>
          </w:p>
        </w:tc>
      </w:tr>
      <w:tr w:rsidR="003D6A94" w:rsidRPr="00A47982" w14:paraId="39DAF29D" w14:textId="77777777" w:rsidTr="00E22DC1">
        <w:trPr>
          <w:trHeight w:val="570"/>
        </w:trPr>
        <w:tc>
          <w:tcPr>
            <w:tcW w:w="468" w:type="pct"/>
            <w:shd w:val="clear" w:color="auto" w:fill="auto"/>
            <w:vAlign w:val="center"/>
            <w:hideMark/>
          </w:tcPr>
          <w:p w14:paraId="593EFC5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w:t>
            </w:r>
          </w:p>
        </w:tc>
        <w:tc>
          <w:tcPr>
            <w:tcW w:w="2422" w:type="pct"/>
            <w:shd w:val="clear" w:color="auto" w:fill="auto"/>
            <w:vAlign w:val="center"/>
            <w:hideMark/>
          </w:tcPr>
          <w:p w14:paraId="6062C1A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Overall dimensions of the digester (diameter / height) Approx.</w:t>
            </w:r>
          </w:p>
        </w:tc>
        <w:tc>
          <w:tcPr>
            <w:tcW w:w="1016" w:type="pct"/>
            <w:shd w:val="clear" w:color="auto" w:fill="auto"/>
            <w:vAlign w:val="center"/>
            <w:hideMark/>
          </w:tcPr>
          <w:p w14:paraId="47AD45FE"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Mtr</w:t>
            </w:r>
          </w:p>
        </w:tc>
        <w:tc>
          <w:tcPr>
            <w:tcW w:w="1094" w:type="pct"/>
            <w:shd w:val="clear" w:color="auto" w:fill="auto"/>
            <w:vAlign w:val="center"/>
            <w:hideMark/>
          </w:tcPr>
          <w:p w14:paraId="5D62FEE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32/9</w:t>
            </w:r>
          </w:p>
        </w:tc>
      </w:tr>
      <w:tr w:rsidR="003D6A94" w:rsidRPr="00A47982" w14:paraId="4DBE25B2" w14:textId="77777777" w:rsidTr="003C265C">
        <w:trPr>
          <w:trHeight w:val="70"/>
        </w:trPr>
        <w:tc>
          <w:tcPr>
            <w:tcW w:w="468" w:type="pct"/>
            <w:shd w:val="clear" w:color="auto" w:fill="auto"/>
            <w:vAlign w:val="center"/>
            <w:hideMark/>
          </w:tcPr>
          <w:p w14:paraId="1F9A381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13</w:t>
            </w:r>
          </w:p>
        </w:tc>
        <w:tc>
          <w:tcPr>
            <w:tcW w:w="2422" w:type="pct"/>
            <w:shd w:val="clear" w:color="auto" w:fill="auto"/>
            <w:vAlign w:val="center"/>
            <w:hideMark/>
          </w:tcPr>
          <w:p w14:paraId="7A65C58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Solid fertilizers yield (70-80% wet)</w:t>
            </w:r>
          </w:p>
        </w:tc>
        <w:tc>
          <w:tcPr>
            <w:tcW w:w="1016" w:type="pct"/>
            <w:shd w:val="clear" w:color="auto" w:fill="auto"/>
            <w:vAlign w:val="center"/>
            <w:hideMark/>
          </w:tcPr>
          <w:p w14:paraId="2D56E43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T/day</w:t>
            </w:r>
          </w:p>
        </w:tc>
        <w:tc>
          <w:tcPr>
            <w:tcW w:w="1094" w:type="pct"/>
            <w:shd w:val="clear" w:color="auto" w:fill="auto"/>
            <w:vAlign w:val="center"/>
            <w:hideMark/>
          </w:tcPr>
          <w:p w14:paraId="797D0F3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30</w:t>
            </w:r>
          </w:p>
        </w:tc>
      </w:tr>
      <w:tr w:rsidR="003D6A94" w:rsidRPr="00A47982" w14:paraId="537397C5" w14:textId="77777777" w:rsidTr="00E22DC1">
        <w:trPr>
          <w:trHeight w:val="300"/>
        </w:trPr>
        <w:tc>
          <w:tcPr>
            <w:tcW w:w="468" w:type="pct"/>
            <w:shd w:val="clear" w:color="auto" w:fill="auto"/>
            <w:vAlign w:val="center"/>
            <w:hideMark/>
          </w:tcPr>
          <w:p w14:paraId="12B900C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14</w:t>
            </w:r>
          </w:p>
        </w:tc>
        <w:tc>
          <w:tcPr>
            <w:tcW w:w="2422" w:type="pct"/>
            <w:shd w:val="clear" w:color="auto" w:fill="auto"/>
            <w:vAlign w:val="center"/>
            <w:hideMark/>
          </w:tcPr>
          <w:p w14:paraId="5E60517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Liquid fertilizers (99% wet)</w:t>
            </w:r>
          </w:p>
        </w:tc>
        <w:tc>
          <w:tcPr>
            <w:tcW w:w="1016" w:type="pct"/>
            <w:shd w:val="clear" w:color="auto" w:fill="auto"/>
            <w:vAlign w:val="center"/>
            <w:hideMark/>
          </w:tcPr>
          <w:p w14:paraId="3023689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KL/day</w:t>
            </w:r>
          </w:p>
        </w:tc>
        <w:tc>
          <w:tcPr>
            <w:tcW w:w="1094" w:type="pct"/>
            <w:shd w:val="clear" w:color="auto" w:fill="auto"/>
            <w:vAlign w:val="center"/>
            <w:hideMark/>
          </w:tcPr>
          <w:p w14:paraId="5970B243"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100</w:t>
            </w:r>
          </w:p>
        </w:tc>
      </w:tr>
      <w:tr w:rsidR="003D6A94" w:rsidRPr="00A47982" w14:paraId="490E16FF" w14:textId="77777777" w:rsidTr="003C265C">
        <w:trPr>
          <w:trHeight w:val="70"/>
        </w:trPr>
        <w:tc>
          <w:tcPr>
            <w:tcW w:w="5000" w:type="pct"/>
            <w:gridSpan w:val="4"/>
            <w:shd w:val="clear" w:color="000000" w:fill="002060"/>
            <w:vAlign w:val="center"/>
            <w:hideMark/>
          </w:tcPr>
          <w:p w14:paraId="14923BD5" w14:textId="77777777" w:rsidR="003D6A94" w:rsidRPr="00A47982" w:rsidRDefault="003D6A94" w:rsidP="00E22DC1">
            <w:pPr>
              <w:jc w:val="center"/>
              <w:rPr>
                <w:rFonts w:asciiTheme="minorHAnsi" w:hAnsiTheme="minorHAnsi" w:cstheme="minorHAnsi"/>
                <w:b/>
                <w:bCs/>
                <w:color w:val="FFFFFF"/>
                <w:sz w:val="22"/>
                <w:szCs w:val="22"/>
              </w:rPr>
            </w:pPr>
            <w:r w:rsidRPr="00A47982">
              <w:rPr>
                <w:rFonts w:asciiTheme="minorHAnsi" w:hAnsiTheme="minorHAnsi" w:cstheme="minorHAnsi"/>
                <w:b/>
                <w:bCs/>
                <w:color w:val="FFFFFF"/>
                <w:sz w:val="22"/>
                <w:szCs w:val="22"/>
                <w:lang w:val="en-US"/>
              </w:rPr>
              <w:t xml:space="preserve">Biogas </w:t>
            </w:r>
            <w:r>
              <w:rPr>
                <w:rFonts w:asciiTheme="minorHAnsi" w:hAnsiTheme="minorHAnsi" w:cstheme="minorHAnsi"/>
                <w:b/>
                <w:bCs/>
                <w:color w:val="FFFFFF"/>
                <w:sz w:val="22"/>
                <w:szCs w:val="22"/>
                <w:lang w:val="en-US"/>
              </w:rPr>
              <w:t>t</w:t>
            </w:r>
            <w:r w:rsidRPr="00A47982">
              <w:rPr>
                <w:rFonts w:asciiTheme="minorHAnsi" w:hAnsiTheme="minorHAnsi" w:cstheme="minorHAnsi"/>
                <w:b/>
                <w:bCs/>
                <w:color w:val="FFFFFF"/>
                <w:sz w:val="22"/>
                <w:szCs w:val="22"/>
                <w:lang w:val="en-US"/>
              </w:rPr>
              <w:t>o Bio-CNG plant characteristics</w:t>
            </w:r>
          </w:p>
        </w:tc>
      </w:tr>
      <w:tr w:rsidR="003D6A94" w:rsidRPr="00A47982" w14:paraId="58217F56" w14:textId="77777777" w:rsidTr="003C265C">
        <w:trPr>
          <w:trHeight w:val="70"/>
        </w:trPr>
        <w:tc>
          <w:tcPr>
            <w:tcW w:w="468" w:type="pct"/>
            <w:shd w:val="clear" w:color="auto" w:fill="auto"/>
            <w:vAlign w:val="center"/>
            <w:hideMark/>
          </w:tcPr>
          <w:p w14:paraId="3C950C74"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15</w:t>
            </w:r>
          </w:p>
        </w:tc>
        <w:tc>
          <w:tcPr>
            <w:tcW w:w="2422" w:type="pct"/>
            <w:shd w:val="clear" w:color="auto" w:fill="auto"/>
            <w:vAlign w:val="center"/>
            <w:hideMark/>
          </w:tcPr>
          <w:p w14:paraId="3D0B937C"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Upgrading Capacity</w:t>
            </w:r>
          </w:p>
        </w:tc>
        <w:tc>
          <w:tcPr>
            <w:tcW w:w="1017" w:type="pct"/>
            <w:shd w:val="clear" w:color="auto" w:fill="auto"/>
            <w:vAlign w:val="center"/>
            <w:hideMark/>
          </w:tcPr>
          <w:p w14:paraId="0025D19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M3/hr</w:t>
            </w:r>
          </w:p>
        </w:tc>
        <w:tc>
          <w:tcPr>
            <w:tcW w:w="1093" w:type="pct"/>
            <w:shd w:val="clear" w:color="auto" w:fill="auto"/>
            <w:vAlign w:val="center"/>
            <w:hideMark/>
          </w:tcPr>
          <w:p w14:paraId="45E75E8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700</w:t>
            </w:r>
          </w:p>
        </w:tc>
      </w:tr>
      <w:tr w:rsidR="003D6A94" w:rsidRPr="00A47982" w14:paraId="18B2AC21" w14:textId="77777777" w:rsidTr="003C265C">
        <w:trPr>
          <w:trHeight w:val="70"/>
        </w:trPr>
        <w:tc>
          <w:tcPr>
            <w:tcW w:w="468" w:type="pct"/>
            <w:shd w:val="clear" w:color="auto" w:fill="auto"/>
            <w:vAlign w:val="center"/>
            <w:hideMark/>
          </w:tcPr>
          <w:p w14:paraId="181EF3D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16</w:t>
            </w:r>
          </w:p>
        </w:tc>
        <w:tc>
          <w:tcPr>
            <w:tcW w:w="2422" w:type="pct"/>
            <w:shd w:val="clear" w:color="auto" w:fill="auto"/>
            <w:vAlign w:val="center"/>
            <w:hideMark/>
          </w:tcPr>
          <w:p w14:paraId="767E3528"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Methane</w:t>
            </w:r>
          </w:p>
        </w:tc>
        <w:tc>
          <w:tcPr>
            <w:tcW w:w="1017" w:type="pct"/>
            <w:shd w:val="clear" w:color="auto" w:fill="auto"/>
            <w:vAlign w:val="center"/>
            <w:hideMark/>
          </w:tcPr>
          <w:p w14:paraId="62CA317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01D9B99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&gt;95-96</w:t>
            </w:r>
          </w:p>
        </w:tc>
      </w:tr>
      <w:tr w:rsidR="003D6A94" w:rsidRPr="00A47982" w14:paraId="122902D8" w14:textId="77777777" w:rsidTr="003C265C">
        <w:trPr>
          <w:trHeight w:val="70"/>
        </w:trPr>
        <w:tc>
          <w:tcPr>
            <w:tcW w:w="468" w:type="pct"/>
            <w:shd w:val="clear" w:color="auto" w:fill="auto"/>
            <w:vAlign w:val="center"/>
            <w:hideMark/>
          </w:tcPr>
          <w:p w14:paraId="19823DA4"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17</w:t>
            </w:r>
          </w:p>
        </w:tc>
        <w:tc>
          <w:tcPr>
            <w:tcW w:w="2422" w:type="pct"/>
            <w:shd w:val="clear" w:color="auto" w:fill="auto"/>
            <w:vAlign w:val="center"/>
            <w:hideMark/>
          </w:tcPr>
          <w:p w14:paraId="34838A48"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Booster Compressor</w:t>
            </w:r>
          </w:p>
        </w:tc>
        <w:tc>
          <w:tcPr>
            <w:tcW w:w="1017" w:type="pct"/>
            <w:shd w:val="clear" w:color="auto" w:fill="auto"/>
            <w:vAlign w:val="center"/>
            <w:hideMark/>
          </w:tcPr>
          <w:p w14:paraId="355CAD7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M3/hr</w:t>
            </w:r>
          </w:p>
        </w:tc>
        <w:tc>
          <w:tcPr>
            <w:tcW w:w="1093" w:type="pct"/>
            <w:shd w:val="clear" w:color="auto" w:fill="auto"/>
            <w:vAlign w:val="center"/>
            <w:hideMark/>
          </w:tcPr>
          <w:p w14:paraId="3F78A39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350-400</w:t>
            </w:r>
          </w:p>
        </w:tc>
      </w:tr>
      <w:tr w:rsidR="003D6A94" w:rsidRPr="00A47982" w14:paraId="51203A78" w14:textId="77777777" w:rsidTr="003C265C">
        <w:trPr>
          <w:trHeight w:val="70"/>
        </w:trPr>
        <w:tc>
          <w:tcPr>
            <w:tcW w:w="468" w:type="pct"/>
            <w:shd w:val="clear" w:color="auto" w:fill="auto"/>
            <w:vAlign w:val="center"/>
            <w:hideMark/>
          </w:tcPr>
          <w:p w14:paraId="4A5EDF4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18</w:t>
            </w:r>
          </w:p>
        </w:tc>
        <w:tc>
          <w:tcPr>
            <w:tcW w:w="2422" w:type="pct"/>
            <w:shd w:val="clear" w:color="auto" w:fill="auto"/>
            <w:vAlign w:val="center"/>
            <w:hideMark/>
          </w:tcPr>
          <w:p w14:paraId="34A87339"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 xml:space="preserve">electrical power Connected Load </w:t>
            </w:r>
          </w:p>
        </w:tc>
        <w:tc>
          <w:tcPr>
            <w:tcW w:w="1017" w:type="pct"/>
            <w:shd w:val="clear" w:color="auto" w:fill="auto"/>
            <w:vAlign w:val="center"/>
            <w:hideMark/>
          </w:tcPr>
          <w:p w14:paraId="3D590FA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KW</w:t>
            </w:r>
          </w:p>
        </w:tc>
        <w:tc>
          <w:tcPr>
            <w:tcW w:w="1093" w:type="pct"/>
            <w:shd w:val="clear" w:color="auto" w:fill="auto"/>
            <w:vAlign w:val="center"/>
            <w:hideMark/>
          </w:tcPr>
          <w:p w14:paraId="1CBB1BA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440</w:t>
            </w:r>
          </w:p>
        </w:tc>
      </w:tr>
      <w:tr w:rsidR="003D6A94" w:rsidRPr="00A47982" w14:paraId="05E9AC80" w14:textId="77777777" w:rsidTr="003C265C">
        <w:trPr>
          <w:trHeight w:val="70"/>
        </w:trPr>
        <w:tc>
          <w:tcPr>
            <w:tcW w:w="468" w:type="pct"/>
            <w:shd w:val="clear" w:color="auto" w:fill="auto"/>
            <w:vAlign w:val="center"/>
            <w:hideMark/>
          </w:tcPr>
          <w:p w14:paraId="5C6FE9E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19</w:t>
            </w:r>
          </w:p>
        </w:tc>
        <w:tc>
          <w:tcPr>
            <w:tcW w:w="2422" w:type="pct"/>
            <w:shd w:val="clear" w:color="auto" w:fill="auto"/>
            <w:vAlign w:val="center"/>
            <w:hideMark/>
          </w:tcPr>
          <w:p w14:paraId="4C6D3ABA"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Total Electrical power Running Load</w:t>
            </w:r>
          </w:p>
        </w:tc>
        <w:tc>
          <w:tcPr>
            <w:tcW w:w="1017" w:type="pct"/>
            <w:shd w:val="clear" w:color="auto" w:fill="auto"/>
            <w:vAlign w:val="center"/>
            <w:hideMark/>
          </w:tcPr>
          <w:p w14:paraId="1572DC6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kW</w:t>
            </w:r>
          </w:p>
        </w:tc>
        <w:tc>
          <w:tcPr>
            <w:tcW w:w="1093" w:type="pct"/>
            <w:shd w:val="clear" w:color="auto" w:fill="auto"/>
            <w:vAlign w:val="center"/>
            <w:hideMark/>
          </w:tcPr>
          <w:p w14:paraId="727ECF7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345</w:t>
            </w:r>
          </w:p>
        </w:tc>
      </w:tr>
    </w:tbl>
    <w:p w14:paraId="01236CE8" w14:textId="77777777" w:rsidR="002F1F03" w:rsidRDefault="002F1F03" w:rsidP="002F1F03">
      <w:pPr>
        <w:pStyle w:val="ListParagraph"/>
        <w:spacing w:line="360" w:lineRule="auto"/>
        <w:ind w:left="709" w:right="-143"/>
        <w:jc w:val="both"/>
        <w:rPr>
          <w:rFonts w:ascii="Arial" w:hAnsi="Arial" w:cs="Arial"/>
          <w:b/>
          <w:sz w:val="22"/>
          <w:szCs w:val="22"/>
          <w:lang w:eastAsia="en-IN"/>
        </w:rPr>
      </w:pPr>
    </w:p>
    <w:p w14:paraId="4715BBED" w14:textId="77777777" w:rsidR="00954B7B" w:rsidRPr="000A380D" w:rsidRDefault="00954B7B" w:rsidP="00983C6E">
      <w:pPr>
        <w:pStyle w:val="ListParagraph"/>
        <w:numPr>
          <w:ilvl w:val="0"/>
          <w:numId w:val="38"/>
        </w:numPr>
        <w:spacing w:after="240"/>
        <w:ind w:left="709" w:right="-143" w:hanging="425"/>
        <w:jc w:val="both"/>
        <w:rPr>
          <w:rFonts w:ascii="Arial" w:hAnsi="Arial" w:cs="Arial"/>
          <w:b/>
          <w:sz w:val="22"/>
          <w:szCs w:val="22"/>
          <w:lang w:eastAsia="en-IN"/>
        </w:rPr>
      </w:pPr>
      <w:r w:rsidRPr="000A380D">
        <w:rPr>
          <w:rFonts w:ascii="Arial" w:hAnsi="Arial" w:cs="Arial"/>
          <w:b/>
          <w:sz w:val="22"/>
          <w:szCs w:val="22"/>
          <w:lang w:eastAsia="en-IN"/>
        </w:rPr>
        <w:t>TECHNOLOGY USED:</w:t>
      </w:r>
    </w:p>
    <w:p w14:paraId="27D73D0E" w14:textId="77777777" w:rsidR="002F1F03" w:rsidRPr="002F1F03" w:rsidRDefault="00D8212D" w:rsidP="00983C6E">
      <w:pPr>
        <w:pStyle w:val="ListParagraph"/>
        <w:numPr>
          <w:ilvl w:val="0"/>
          <w:numId w:val="39"/>
        </w:numPr>
        <w:autoSpaceDE w:val="0"/>
        <w:autoSpaceDN w:val="0"/>
        <w:adjustRightInd w:val="0"/>
        <w:spacing w:before="240"/>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14:paraId="6B1B2114" w14:textId="596651D7" w:rsidR="003714F5" w:rsidRDefault="002F1F03"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Pr>
          <w:rFonts w:ascii="Arial" w:hAnsi="Arial" w:cs="Arial"/>
          <w:sz w:val="22"/>
          <w:szCs w:val="22"/>
          <w:lang w:eastAsia="en-IN"/>
        </w:rPr>
        <w:t xml:space="preserve">As per the contract agreement executed on </w:t>
      </w:r>
      <w:r w:rsidR="00C0521D">
        <w:rPr>
          <w:rFonts w:ascii="Arial" w:hAnsi="Arial" w:cs="Arial"/>
          <w:sz w:val="22"/>
          <w:szCs w:val="22"/>
          <w:lang w:eastAsia="en-IN"/>
        </w:rPr>
        <w:t>17</w:t>
      </w:r>
      <w:r w:rsidR="00C0521D" w:rsidRPr="00C0521D">
        <w:rPr>
          <w:rFonts w:ascii="Arial" w:hAnsi="Arial" w:cs="Arial"/>
          <w:sz w:val="22"/>
          <w:szCs w:val="22"/>
          <w:vertAlign w:val="superscript"/>
          <w:lang w:eastAsia="en-IN"/>
        </w:rPr>
        <w:t>th</w:t>
      </w:r>
      <w:r w:rsidR="00C0521D">
        <w:rPr>
          <w:rFonts w:ascii="Arial" w:hAnsi="Arial" w:cs="Arial"/>
          <w:sz w:val="22"/>
          <w:szCs w:val="22"/>
          <w:lang w:eastAsia="en-IN"/>
        </w:rPr>
        <w:t xml:space="preserve"> February</w:t>
      </w:r>
      <w:r>
        <w:rPr>
          <w:rFonts w:ascii="Arial" w:hAnsi="Arial" w:cs="Arial"/>
          <w:sz w:val="22"/>
          <w:szCs w:val="22"/>
          <w:lang w:eastAsia="en-IN"/>
        </w:rPr>
        <w:t xml:space="preserve"> 202</w:t>
      </w:r>
      <w:r w:rsidR="00C0521D">
        <w:rPr>
          <w:rFonts w:ascii="Arial" w:hAnsi="Arial" w:cs="Arial"/>
          <w:sz w:val="22"/>
          <w:szCs w:val="22"/>
          <w:lang w:eastAsia="en-IN"/>
        </w:rPr>
        <w:t>5</w:t>
      </w:r>
      <w:r>
        <w:rPr>
          <w:rFonts w:ascii="Arial" w:hAnsi="Arial" w:cs="Arial"/>
          <w:sz w:val="22"/>
          <w:szCs w:val="22"/>
          <w:lang w:eastAsia="en-IN"/>
        </w:rPr>
        <w:t xml:space="preserve">, </w:t>
      </w:r>
      <w:r w:rsidR="00E22DC1">
        <w:rPr>
          <w:rFonts w:ascii="Arial" w:hAnsi="Arial" w:cs="Arial"/>
          <w:sz w:val="22"/>
          <w:szCs w:val="22"/>
          <w:lang w:eastAsia="en-IN"/>
        </w:rPr>
        <w:t xml:space="preserve">M/s </w:t>
      </w:r>
      <w:r w:rsidR="00C0521D">
        <w:rPr>
          <w:rFonts w:ascii="Arial" w:hAnsi="Arial" w:cs="Arial"/>
          <w:sz w:val="22"/>
          <w:szCs w:val="22"/>
          <w:lang w:eastAsia="en-IN"/>
        </w:rPr>
        <w:t>ISGEC</w:t>
      </w:r>
      <w:r w:rsidR="00C0521D" w:rsidRPr="00C0521D">
        <w:rPr>
          <w:rFonts w:ascii="Arial" w:hAnsi="Arial" w:cs="Arial"/>
          <w:sz w:val="22"/>
          <w:szCs w:val="22"/>
          <w:lang w:eastAsia="en-IN"/>
        </w:rPr>
        <w:t xml:space="preserve"> </w:t>
      </w:r>
      <w:r w:rsidR="00C0521D">
        <w:rPr>
          <w:rFonts w:ascii="Arial" w:hAnsi="Arial" w:cs="Arial"/>
          <w:sz w:val="22"/>
          <w:szCs w:val="22"/>
          <w:lang w:eastAsia="en-IN"/>
        </w:rPr>
        <w:t>H</w:t>
      </w:r>
      <w:r w:rsidR="00C0521D" w:rsidRPr="00C0521D">
        <w:rPr>
          <w:rFonts w:ascii="Arial" w:hAnsi="Arial" w:cs="Arial"/>
          <w:sz w:val="22"/>
          <w:szCs w:val="22"/>
          <w:lang w:eastAsia="en-IN"/>
        </w:rPr>
        <w:t xml:space="preserve">eavy </w:t>
      </w:r>
      <w:r w:rsidR="00C0521D">
        <w:rPr>
          <w:rFonts w:ascii="Arial" w:hAnsi="Arial" w:cs="Arial"/>
          <w:sz w:val="22"/>
          <w:szCs w:val="22"/>
          <w:lang w:eastAsia="en-IN"/>
        </w:rPr>
        <w:t>E</w:t>
      </w:r>
      <w:r w:rsidR="00C0521D" w:rsidRPr="00C0521D">
        <w:rPr>
          <w:rFonts w:ascii="Arial" w:hAnsi="Arial" w:cs="Arial"/>
          <w:sz w:val="22"/>
          <w:szCs w:val="22"/>
          <w:lang w:eastAsia="en-IN"/>
        </w:rPr>
        <w:t xml:space="preserve">ngineering </w:t>
      </w:r>
      <w:r w:rsidR="00C0521D">
        <w:rPr>
          <w:rFonts w:ascii="Arial" w:hAnsi="Arial" w:cs="Arial"/>
          <w:sz w:val="22"/>
          <w:szCs w:val="22"/>
          <w:lang w:eastAsia="en-IN"/>
        </w:rPr>
        <w:t>L</w:t>
      </w:r>
      <w:r w:rsidR="00C0521D" w:rsidRPr="00C0521D">
        <w:rPr>
          <w:rFonts w:ascii="Arial" w:hAnsi="Arial" w:cs="Arial"/>
          <w:sz w:val="22"/>
          <w:szCs w:val="22"/>
          <w:lang w:eastAsia="en-IN"/>
        </w:rPr>
        <w:t>td</w:t>
      </w:r>
      <w:r>
        <w:rPr>
          <w:rFonts w:ascii="Arial" w:hAnsi="Arial" w:cs="Arial"/>
          <w:sz w:val="22"/>
          <w:szCs w:val="22"/>
          <w:lang w:eastAsia="en-IN"/>
        </w:rPr>
        <w:t xml:space="preserve"> has been appointed as the EPC consultant by the Company for commission</w:t>
      </w:r>
      <w:r w:rsidR="0008641C">
        <w:rPr>
          <w:rFonts w:ascii="Arial" w:hAnsi="Arial" w:cs="Arial"/>
          <w:sz w:val="22"/>
          <w:szCs w:val="22"/>
          <w:lang w:eastAsia="en-IN"/>
        </w:rPr>
        <w:t xml:space="preserve">ing the proposed Bio-CNG plant. </w:t>
      </w:r>
      <w:r w:rsidRPr="0008641C">
        <w:rPr>
          <w:rFonts w:ascii="Arial" w:hAnsi="Arial" w:cs="Arial"/>
          <w:sz w:val="22"/>
          <w:szCs w:val="22"/>
          <w:lang w:eastAsia="en-IN"/>
        </w:rPr>
        <w:t>As per the data/information provided by the client/company</w:t>
      </w:r>
      <w:r w:rsidR="003714F5">
        <w:rPr>
          <w:rFonts w:ascii="Arial" w:hAnsi="Arial" w:cs="Arial"/>
          <w:sz w:val="22"/>
          <w:szCs w:val="22"/>
          <w:lang w:eastAsia="en-IN"/>
        </w:rPr>
        <w:t xml:space="preserve"> and available on public domain</w:t>
      </w:r>
      <w:r w:rsidRPr="0008641C">
        <w:rPr>
          <w:rFonts w:ascii="Arial" w:hAnsi="Arial" w:cs="Arial"/>
          <w:sz w:val="22"/>
          <w:szCs w:val="22"/>
          <w:lang w:eastAsia="en-IN"/>
        </w:rPr>
        <w:t xml:space="preserve">, </w:t>
      </w:r>
      <w:r w:rsidR="002D6D04" w:rsidRPr="002D6D04">
        <w:rPr>
          <w:rFonts w:ascii="Arial" w:hAnsi="Arial" w:cs="Arial"/>
          <w:sz w:val="22"/>
          <w:szCs w:val="22"/>
          <w:lang w:eastAsia="en-IN"/>
        </w:rPr>
        <w:t>ISGEC, a globally recognized engineering and construction firm, brings extensive experience in executing large-scale sugar plants, distilleries, refineries, and power projects. With a track record of delivering over 220 sugar plants, 900+ cane crushing mills, 800+ boilers, and 60+ power plants across 51 countries, ISGEC is well-equipped to handle complex EPC (Engineering, Procurement, and Construction) projects.</w:t>
      </w:r>
    </w:p>
    <w:p w14:paraId="5B333375" w14:textId="77777777" w:rsidR="002D6D04" w:rsidRPr="002D6D04" w:rsidRDefault="002D6D04" w:rsidP="002D6D04">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2D6D04">
        <w:rPr>
          <w:rFonts w:ascii="Arial" w:hAnsi="Arial" w:cs="Arial"/>
          <w:sz w:val="22"/>
          <w:szCs w:val="22"/>
          <w:lang w:eastAsia="en-IN"/>
        </w:rPr>
        <w:t>For the Dera Bassi CBG project, ISGEC has been appointed as the EPC contractor, responsible for the engineering, procurement, installation, and commissioning of all plant components, excluding the process technology and core equipment supplied directly by Sauter Biogas GmbH. The developer retains primary responsibility for securing permits, with ISGEC providing ad-hoc assistance or taking on delegated responsibilities as needed.</w:t>
      </w:r>
    </w:p>
    <w:p w14:paraId="4C29FCCD" w14:textId="77777777" w:rsidR="00563673" w:rsidRDefault="002D6D04"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2D6D04">
        <w:rPr>
          <w:rFonts w:ascii="Arial" w:hAnsi="Arial" w:cs="Arial"/>
          <w:sz w:val="22"/>
          <w:szCs w:val="22"/>
          <w:lang w:eastAsia="en-IN"/>
        </w:rPr>
        <w:t xml:space="preserve">Given the specialized biogas technology involved, ISGEC will work in close collaboration with Sauter Biogas to ensure seamless integration, installation, and operational efficiency of the plant. The completed facility is designed to inject compressed biogas (CBG) directly into the City Gas Distribution (CGD) grid, facilitated by GAIL, </w:t>
      </w:r>
      <w:r w:rsidR="00563673" w:rsidRPr="00563673">
        <w:rPr>
          <w:rFonts w:ascii="Arial" w:hAnsi="Arial" w:cs="Arial"/>
          <w:sz w:val="22"/>
          <w:szCs w:val="22"/>
          <w:lang w:eastAsia="en-IN"/>
        </w:rPr>
        <w:t>in the</w:t>
      </w:r>
      <w:r w:rsidR="00563673" w:rsidRPr="00563673">
        <w:t xml:space="preserve"> </w:t>
      </w:r>
      <w:r w:rsidR="00563673" w:rsidRPr="00F404ED">
        <w:rPr>
          <w:rFonts w:ascii="Arial" w:hAnsi="Arial" w:cs="Arial"/>
          <w:sz w:val="22"/>
          <w:szCs w:val="22"/>
        </w:rPr>
        <w:t>Geographical</w:t>
      </w:r>
      <w:r w:rsidR="00563673" w:rsidRPr="00563673">
        <w:rPr>
          <w:rFonts w:ascii="Arial" w:hAnsi="Arial" w:cs="Arial"/>
          <w:sz w:val="22"/>
          <w:szCs w:val="22"/>
        </w:rPr>
        <w:t xml:space="preserve"> </w:t>
      </w:r>
      <w:r w:rsidR="00563673" w:rsidRPr="00F404ED">
        <w:rPr>
          <w:rFonts w:ascii="Arial" w:hAnsi="Arial" w:cs="Arial"/>
          <w:sz w:val="22"/>
          <w:szCs w:val="22"/>
        </w:rPr>
        <w:t>Area of Chandigarh [GA-2.01] in the State of Chandigarh, Har</w:t>
      </w:r>
      <w:r w:rsidR="00563673" w:rsidRPr="00563673">
        <w:rPr>
          <w:rFonts w:ascii="Arial" w:hAnsi="Arial" w:cs="Arial"/>
          <w:sz w:val="22"/>
          <w:szCs w:val="22"/>
        </w:rPr>
        <w:t>y</w:t>
      </w:r>
      <w:r w:rsidR="00563673" w:rsidRPr="00F404ED">
        <w:rPr>
          <w:rFonts w:ascii="Arial" w:hAnsi="Arial" w:cs="Arial"/>
          <w:sz w:val="22"/>
          <w:szCs w:val="22"/>
        </w:rPr>
        <w:t>ana, Punjab &amp; Himachal</w:t>
      </w:r>
      <w:r w:rsidR="00563673" w:rsidRPr="00563673">
        <w:rPr>
          <w:rFonts w:ascii="Arial" w:hAnsi="Arial" w:cs="Arial"/>
          <w:sz w:val="22"/>
          <w:szCs w:val="22"/>
        </w:rPr>
        <w:t xml:space="preserve"> Pradesh</w:t>
      </w:r>
      <w:r w:rsidR="00563673" w:rsidRPr="00563673">
        <w:rPr>
          <w:rFonts w:ascii="Arial" w:hAnsi="Arial" w:cs="Arial"/>
          <w:sz w:val="22"/>
          <w:szCs w:val="22"/>
          <w:lang w:eastAsia="en-IN"/>
        </w:rPr>
        <w:t xml:space="preserve"> operated by </w:t>
      </w:r>
      <w:r w:rsidR="00563673" w:rsidRPr="00563673">
        <w:rPr>
          <w:rFonts w:ascii="Arial" w:hAnsi="Arial" w:cs="Arial"/>
          <w:sz w:val="22"/>
          <w:szCs w:val="22"/>
        </w:rPr>
        <w:t>Indian Oil-Adani Gas Private Limited</w:t>
      </w:r>
      <w:r w:rsidR="00563673" w:rsidRPr="00563673">
        <w:rPr>
          <w:rFonts w:ascii="Arial" w:hAnsi="Arial" w:cs="Arial"/>
          <w:sz w:val="22"/>
          <w:szCs w:val="22"/>
          <w:lang w:eastAsia="en-IN"/>
        </w:rPr>
        <w:t xml:space="preserve"> under</w:t>
      </w:r>
      <w:r w:rsidR="00563673" w:rsidRPr="00051A8E">
        <w:rPr>
          <w:rFonts w:ascii="Arial" w:hAnsi="Arial" w:cs="Arial"/>
          <w:sz w:val="22"/>
          <w:szCs w:val="22"/>
          <w:lang w:eastAsia="en-IN"/>
        </w:rPr>
        <w:t xml:space="preserve"> t</w:t>
      </w:r>
      <w:r w:rsidR="00563673" w:rsidRPr="00ED2B9A">
        <w:rPr>
          <w:rFonts w:ascii="Arial" w:hAnsi="Arial" w:cs="Arial"/>
          <w:sz w:val="22"/>
          <w:szCs w:val="22"/>
          <w:lang w:eastAsia="en-IN"/>
        </w:rPr>
        <w:t>he terms of CBG-CDG Synchronization scheme</w:t>
      </w:r>
      <w:r w:rsidR="00563673">
        <w:rPr>
          <w:rFonts w:ascii="Arial" w:hAnsi="Arial" w:cs="Arial"/>
          <w:sz w:val="22"/>
          <w:szCs w:val="22"/>
          <w:lang w:eastAsia="en-IN"/>
        </w:rPr>
        <w:t>.</w:t>
      </w:r>
    </w:p>
    <w:p w14:paraId="0B744AB7" w14:textId="44A36A18" w:rsidR="003714F5" w:rsidRDefault="003714F5"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3714F5">
        <w:rPr>
          <w:rFonts w:ascii="Arial" w:hAnsi="Arial" w:cs="Arial"/>
          <w:sz w:val="22"/>
          <w:szCs w:val="22"/>
          <w:lang w:eastAsia="en-IN"/>
        </w:rPr>
        <w:t xml:space="preserve">The project uses a design provided by PlanEnergi and will employ the biogas solution provided by German Biogas firm Sauter. </w:t>
      </w:r>
      <w:r>
        <w:rPr>
          <w:rFonts w:ascii="Arial" w:hAnsi="Arial" w:cs="Arial"/>
          <w:sz w:val="22"/>
          <w:szCs w:val="22"/>
          <w:lang w:eastAsia="en-IN"/>
        </w:rPr>
        <w:t xml:space="preserve">The company has not yet signed an official agreement with Sauter. </w:t>
      </w:r>
      <w:r w:rsidRPr="003714F5">
        <w:rPr>
          <w:rFonts w:ascii="Arial" w:hAnsi="Arial" w:cs="Arial"/>
          <w:sz w:val="22"/>
          <w:szCs w:val="22"/>
          <w:lang w:eastAsia="en-IN"/>
        </w:rPr>
        <w:t>Sauter Biogas GmbH is a globally recognized biogas plant developer, founded by Stefan and Norbert Sauter, with a legacy of innovation dating back to 1992, when they built their first biogas plant on the family farm. Over the decades, the company has pioneered several advanced biogas plant designs, with a strong focus on processing diverse organic residues.</w:t>
      </w:r>
    </w:p>
    <w:p w14:paraId="6238DC23" w14:textId="70B1AAF7" w:rsidR="003714F5" w:rsidRPr="003714F5" w:rsidRDefault="003714F5" w:rsidP="003714F5">
      <w:pPr>
        <w:pStyle w:val="ListParagraph"/>
        <w:autoSpaceDE w:val="0"/>
        <w:autoSpaceDN w:val="0"/>
        <w:adjustRightInd w:val="0"/>
        <w:spacing w:before="240" w:after="240" w:line="360" w:lineRule="auto"/>
        <w:ind w:left="1134" w:right="-143"/>
        <w:jc w:val="both"/>
        <w:rPr>
          <w:rFonts w:ascii="Arial" w:hAnsi="Arial" w:cs="Arial"/>
          <w:sz w:val="22"/>
          <w:szCs w:val="22"/>
          <w:lang w:eastAsia="en-IN"/>
        </w:rPr>
      </w:pPr>
      <w:r w:rsidRPr="003714F5">
        <w:rPr>
          <w:rFonts w:ascii="Arial" w:hAnsi="Arial" w:cs="Arial"/>
          <w:sz w:val="22"/>
          <w:szCs w:val="22"/>
          <w:lang w:eastAsia="en-IN"/>
        </w:rPr>
        <w:t>The company’s patented biogas system was first implemented in 2006, and since then, Sauter Biogas has developed over 50 plants across four continents, with capacities ranging from 75 kW to 6 MW. Their expertise spans the full spectrum of biogas project development, including:</w:t>
      </w:r>
    </w:p>
    <w:p w14:paraId="699AD2EB"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Consultation </w:t>
      </w:r>
    </w:p>
    <w:p w14:paraId="04BB0C02"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Planning and authorization </w:t>
      </w:r>
    </w:p>
    <w:p w14:paraId="1E49D6CA"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Plant Construction </w:t>
      </w:r>
    </w:p>
    <w:p w14:paraId="7CF6E8A8" w14:textId="77777777" w:rsidR="0007492D"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Pr>
          <w:rFonts w:ascii="Arial" w:hAnsi="Arial" w:cs="Arial"/>
          <w:sz w:val="22"/>
          <w:szCs w:val="22"/>
          <w:lang w:eastAsia="en-IN"/>
        </w:rPr>
        <w:t>Service</w:t>
      </w:r>
    </w:p>
    <w:p w14:paraId="0AFFB7AE" w14:textId="563CFE5C" w:rsidR="003714F5" w:rsidRPr="0007492D" w:rsidRDefault="003714F5" w:rsidP="0007492D">
      <w:pPr>
        <w:autoSpaceDE w:val="0"/>
        <w:autoSpaceDN w:val="0"/>
        <w:adjustRightInd w:val="0"/>
        <w:spacing w:before="240" w:after="240" w:line="360" w:lineRule="auto"/>
        <w:ind w:left="1211" w:right="-143"/>
        <w:jc w:val="both"/>
        <w:rPr>
          <w:rFonts w:ascii="Arial" w:hAnsi="Arial" w:cs="Arial"/>
          <w:sz w:val="22"/>
          <w:szCs w:val="22"/>
          <w:lang w:eastAsia="en-IN"/>
        </w:rPr>
      </w:pPr>
      <w:r w:rsidRPr="0007492D">
        <w:rPr>
          <w:rFonts w:ascii="Arial" w:hAnsi="Arial" w:cs="Arial"/>
          <w:sz w:val="22"/>
          <w:szCs w:val="22"/>
          <w:lang w:eastAsia="en-IN"/>
        </w:rPr>
        <w:t>Sauter Biogas has successfully implemented high-efficiency plants across Europe and Asia, including:</w:t>
      </w:r>
    </w:p>
    <w:p w14:paraId="0F365446"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Vraa, Denmark (2017) – A 30 Sm³/year biomethane facility with four digesters.</w:t>
      </w:r>
    </w:p>
    <w:p w14:paraId="324BAE8A"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Arnschwang, Germany (2011) – A 2.8 MW biogas plant.</w:t>
      </w:r>
    </w:p>
    <w:p w14:paraId="1C73A4F3"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Ferrara, Italy (2019) – A 1.2 MW biogas plant.</w:t>
      </w:r>
    </w:p>
    <w:p w14:paraId="1B8BB654"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Malaysia (2018) – A 1 MW biogas plant.</w:t>
      </w:r>
    </w:p>
    <w:p w14:paraId="35E1BFE4" w14:textId="77777777" w:rsidR="003714F5" w:rsidRDefault="003714F5" w:rsidP="003714F5">
      <w:pPr>
        <w:autoSpaceDE w:val="0"/>
        <w:autoSpaceDN w:val="0"/>
        <w:adjustRightInd w:val="0"/>
        <w:spacing w:before="240" w:line="360" w:lineRule="auto"/>
        <w:ind w:left="1211" w:right="-143"/>
        <w:jc w:val="both"/>
        <w:rPr>
          <w:rFonts w:ascii="Arial" w:hAnsi="Arial" w:cs="Arial"/>
          <w:sz w:val="22"/>
          <w:szCs w:val="22"/>
          <w:lang w:eastAsia="en-IN"/>
        </w:rPr>
      </w:pPr>
      <w:r w:rsidRPr="003714F5">
        <w:rPr>
          <w:rFonts w:ascii="Arial" w:hAnsi="Arial" w:cs="Arial"/>
          <w:b/>
          <w:bCs/>
          <w:sz w:val="22"/>
          <w:szCs w:val="22"/>
          <w:lang w:eastAsia="en-IN"/>
        </w:rPr>
        <w:t>Technological Expertise:</w:t>
      </w:r>
      <w:r>
        <w:rPr>
          <w:rFonts w:ascii="Arial" w:hAnsi="Arial" w:cs="Arial"/>
          <w:sz w:val="22"/>
          <w:szCs w:val="22"/>
          <w:lang w:eastAsia="en-IN"/>
        </w:rPr>
        <w:t xml:space="preserve"> </w:t>
      </w:r>
      <w:r w:rsidRPr="003714F5">
        <w:rPr>
          <w:rFonts w:ascii="Arial" w:hAnsi="Arial" w:cs="Arial"/>
          <w:sz w:val="22"/>
          <w:szCs w:val="22"/>
          <w:lang w:eastAsia="en-IN"/>
        </w:rPr>
        <w:t>Sauter Biogas specializes in handling a wide range of organic feedstocks, including slurry, manure, and paddy straw, making its technology particularly suitable for residue-based biogas projects like the Dera Bassi 5TPD CBG plant. Additionally, the company’s energy-efficient irrigation system significantly reduces plant energy consumption, further enhancing operational efficiency.</w:t>
      </w:r>
    </w:p>
    <w:p w14:paraId="5878436E" w14:textId="2E3EAF8F" w:rsidR="0008641C" w:rsidRPr="003714F5" w:rsidRDefault="00760712" w:rsidP="00983C6E">
      <w:pPr>
        <w:pStyle w:val="ListParagraph"/>
        <w:numPr>
          <w:ilvl w:val="0"/>
          <w:numId w:val="39"/>
        </w:numPr>
        <w:autoSpaceDE w:val="0"/>
        <w:autoSpaceDN w:val="0"/>
        <w:adjustRightInd w:val="0"/>
        <w:spacing w:before="240"/>
        <w:ind w:left="1134" w:right="-143" w:hanging="425"/>
        <w:jc w:val="both"/>
        <w:rPr>
          <w:rFonts w:ascii="Arial" w:hAnsi="Arial" w:cs="Arial"/>
          <w:sz w:val="22"/>
          <w:szCs w:val="22"/>
          <w:lang w:eastAsia="en-IN"/>
        </w:rPr>
      </w:pPr>
      <w:r w:rsidRPr="003714F5">
        <w:rPr>
          <w:rFonts w:ascii="Arial" w:hAnsi="Arial" w:cs="Arial"/>
          <w:b/>
          <w:sz w:val="22"/>
          <w:szCs w:val="22"/>
          <w:lang w:eastAsia="en-IN"/>
        </w:rPr>
        <w:t>P</w:t>
      </w:r>
      <w:r w:rsidR="00D8212D" w:rsidRPr="003714F5">
        <w:rPr>
          <w:rFonts w:ascii="Arial" w:hAnsi="Arial" w:cs="Arial"/>
          <w:b/>
          <w:sz w:val="22"/>
          <w:szCs w:val="22"/>
          <w:lang w:eastAsia="en-IN"/>
        </w:rPr>
        <w:t>ROPOSED TECHNOLOGY:</w:t>
      </w:r>
    </w:p>
    <w:p w14:paraId="73D7E709" w14:textId="77777777"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Jwala Bioenergy has implemented cutting-edge biogas technology from Sauter Biogas GmbH, a globally recognized leader in biogas solutions. This advanced system is designed to enable stable and efficient biogas production from paddy straw, a challenging feedstock that requires specialized handling.</w:t>
      </w:r>
    </w:p>
    <w:p w14:paraId="4F41C96B" w14:textId="43A34764" w:rsid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A key advantage of the Sauter technology is its innovative reactor design, which operates without internal mechanical components such as heating hoses or stirring systems. This eliminates common failure points, significantly reducing maintenance needs while enhancing long-term reliability and operational efficiency. By minimizing mechanical interventions, the system ensures higher uptime and consistent gas yields, making it an exceptionally robust solution for commercial-scale biogas production.</w:t>
      </w:r>
    </w:p>
    <w:p w14:paraId="172DA238" w14:textId="77777777"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The biogas technology implemented by Jwala Bioenergy, in collaboration with Sauter Biogas GmbH, has a proven track record in the Danish and broader European biogas markets for processing straw-based feedstocks. With over 50 reference plants across Europe, Africa, and Asia, Sauter Biogas has demonstrated its expertise in delivering high-efficiency biomethane solutions.</w:t>
      </w:r>
    </w:p>
    <w:p w14:paraId="4CB4EA54" w14:textId="0C3DC77D"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A key innovation in this technology is the "Sprinkled, not stirred!</w:t>
      </w:r>
      <w:r>
        <w:rPr>
          <w:rFonts w:ascii="Arial" w:hAnsi="Arial" w:cs="Arial"/>
          <w:bCs/>
          <w:sz w:val="22"/>
          <w:szCs w:val="22"/>
          <w:lang w:eastAsia="en-IN"/>
        </w:rPr>
        <w:t xml:space="preserve"> </w:t>
      </w:r>
      <w:r w:rsidRPr="00C0521D">
        <w:rPr>
          <w:rFonts w:ascii="Arial" w:hAnsi="Arial" w:cs="Arial"/>
          <w:bCs/>
          <w:sz w:val="22"/>
          <w:szCs w:val="22"/>
          <w:vertAlign w:val="superscript"/>
          <w:lang w:eastAsia="en-IN"/>
        </w:rPr>
        <w:t>®</w:t>
      </w:r>
      <w:r w:rsidRPr="00C0521D">
        <w:rPr>
          <w:rFonts w:ascii="Arial" w:hAnsi="Arial" w:cs="Arial"/>
          <w:bCs/>
          <w:sz w:val="22"/>
          <w:szCs w:val="22"/>
          <w:lang w:eastAsia="en-IN"/>
        </w:rPr>
        <w:t>" system, which ensures optimal mixing of straw inside the reactor without the need for mechanical agitators. This enhances digestion efficiency, leading to higher biogas yields while reducing maintenance requirements.</w:t>
      </w:r>
    </w:p>
    <w:p w14:paraId="538E63E5" w14:textId="77777777" w:rsid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Following the digestion process, the biogas is purified using an advanced membrane system, resulting in biomethane (CH</w:t>
      </w:r>
      <w:r w:rsidRPr="00C0521D">
        <w:rPr>
          <w:rFonts w:ascii="Cambria Math" w:hAnsi="Cambria Math" w:cs="Cambria Math"/>
          <w:bCs/>
          <w:sz w:val="22"/>
          <w:szCs w:val="22"/>
          <w:lang w:eastAsia="en-IN"/>
        </w:rPr>
        <w:t>₄</w:t>
      </w:r>
      <w:r w:rsidRPr="00C0521D">
        <w:rPr>
          <w:rFonts w:ascii="Arial" w:hAnsi="Arial" w:cs="Arial"/>
          <w:bCs/>
          <w:sz w:val="22"/>
          <w:szCs w:val="22"/>
          <w:lang w:eastAsia="en-IN"/>
        </w:rPr>
        <w:t>) with a concentration of 90-95%. This high-purity biomethane meets regulatory standards for direct grid injection, ensuring compliance with stringent quality requirements.</w:t>
      </w:r>
    </w:p>
    <w:p w14:paraId="4FE45BF3" w14:textId="1405F524"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With a strong foundation in proven European biogas technology, Jwala Bioenergy’s partnership with Sauter Biogas ensures efficient, reliable, and high-yield biomethane production. The use of patented mixing technology and advanced gas purification systems positions this solution as a benchmark for straw-based biogas projects worldwide.</w:t>
      </w:r>
    </w:p>
    <w:p w14:paraId="153B80F4" w14:textId="77777777" w:rsidR="00C0521D" w:rsidRDefault="00C0521D" w:rsidP="00C0521D">
      <w:pPr>
        <w:pStyle w:val="ListParagraph"/>
        <w:spacing w:line="360" w:lineRule="auto"/>
        <w:ind w:left="709" w:right="-143"/>
        <w:jc w:val="both"/>
        <w:rPr>
          <w:rFonts w:ascii="Arial" w:hAnsi="Arial" w:cs="Arial"/>
          <w:b/>
          <w:sz w:val="22"/>
          <w:szCs w:val="22"/>
          <w:lang w:eastAsia="en-IN"/>
        </w:rPr>
      </w:pPr>
    </w:p>
    <w:p w14:paraId="3D124354" w14:textId="148A35B8" w:rsidR="00001CDF" w:rsidRDefault="00001CDF"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LATEST TECHNOLOGY/</w:t>
      </w:r>
      <w:r w:rsidR="007624E5">
        <w:rPr>
          <w:rFonts w:ascii="Arial" w:hAnsi="Arial" w:cs="Arial"/>
          <w:b/>
          <w:sz w:val="22"/>
          <w:szCs w:val="22"/>
          <w:lang w:eastAsia="en-IN"/>
        </w:rPr>
        <w:t>TECHNOLOGICAL ASSESSMENT</w:t>
      </w:r>
      <w:r w:rsidR="00954B7B" w:rsidRPr="00954B7B">
        <w:rPr>
          <w:rFonts w:ascii="Arial" w:hAnsi="Arial" w:cs="Arial"/>
          <w:b/>
          <w:sz w:val="22"/>
          <w:szCs w:val="22"/>
          <w:lang w:eastAsia="en-IN"/>
        </w:rPr>
        <w:t>:</w:t>
      </w:r>
    </w:p>
    <w:p w14:paraId="00ADB8F9" w14:textId="77777777" w:rsidR="007A6513" w:rsidRDefault="007A6513" w:rsidP="00001CDF">
      <w:pPr>
        <w:pStyle w:val="ListParagraph"/>
        <w:spacing w:after="240" w:line="360" w:lineRule="auto"/>
        <w:ind w:left="709" w:right="-143"/>
        <w:jc w:val="both"/>
        <w:rPr>
          <w:rFonts w:ascii="Arial" w:hAnsi="Arial" w:cs="Arial"/>
          <w:sz w:val="22"/>
          <w:szCs w:val="22"/>
          <w:lang w:eastAsia="en-IN"/>
        </w:rPr>
      </w:pPr>
      <w:r w:rsidRPr="007A6513">
        <w:rPr>
          <w:rFonts w:ascii="Arial" w:hAnsi="Arial" w:cs="Arial"/>
          <w:sz w:val="22"/>
          <w:szCs w:val="22"/>
          <w:lang w:eastAsia="en-IN"/>
        </w:rPr>
        <w:t>Empirically</w:t>
      </w:r>
      <w:r>
        <w:rPr>
          <w:rFonts w:ascii="Arial" w:hAnsi="Arial" w:cs="Arial"/>
          <w:sz w:val="22"/>
          <w:szCs w:val="22"/>
          <w:lang w:eastAsia="en-IN"/>
        </w:rPr>
        <w:t>, b</w:t>
      </w:r>
      <w:r w:rsidRPr="007A6513">
        <w:rPr>
          <w:rFonts w:ascii="Arial" w:hAnsi="Arial" w:cs="Arial"/>
          <w:sz w:val="22"/>
          <w:szCs w:val="22"/>
          <w:lang w:eastAsia="en-IN"/>
        </w:rPr>
        <w:t>iological methanation of H2/CO2 has been tested for 151 days in a CSTR with no nutrients added. It is found that the Maximum CH4 yield was 355.8 mL/(L·d) at a CH4 content of 94.8% and Maximum CH4 content was 99.5% at a CH4 yie</w:t>
      </w:r>
      <w:r>
        <w:rPr>
          <w:rFonts w:ascii="Arial" w:hAnsi="Arial" w:cs="Arial"/>
          <w:sz w:val="22"/>
          <w:szCs w:val="22"/>
          <w:lang w:eastAsia="en-IN"/>
        </w:rPr>
        <w:t>ld of 249.3 mL/(L·d), however, r</w:t>
      </w:r>
      <w:r w:rsidRPr="007A6513">
        <w:rPr>
          <w:rFonts w:ascii="Arial" w:hAnsi="Arial" w:cs="Arial"/>
          <w:sz w:val="22"/>
          <w:szCs w:val="22"/>
          <w:lang w:eastAsia="en-IN"/>
        </w:rPr>
        <w:t>eactor ran stably at a pH around 8.5, and CO2 flow was adjusted for pH control.</w:t>
      </w:r>
    </w:p>
    <w:p w14:paraId="239DD890" w14:textId="77777777" w:rsidR="007A6513" w:rsidRDefault="007A6513" w:rsidP="007A6513">
      <w:pPr>
        <w:pStyle w:val="ListParagraph"/>
        <w:spacing w:after="240" w:line="360" w:lineRule="auto"/>
        <w:ind w:left="709" w:right="-143"/>
        <w:jc w:val="both"/>
        <w:rPr>
          <w:rFonts w:ascii="Arial" w:hAnsi="Arial" w:cs="Arial"/>
          <w:sz w:val="22"/>
          <w:szCs w:val="22"/>
          <w:lang w:eastAsia="en-IN"/>
        </w:rPr>
      </w:pPr>
      <w:r>
        <w:rPr>
          <w:rFonts w:ascii="Arial" w:hAnsi="Arial" w:cs="Arial"/>
          <w:sz w:val="22"/>
          <w:szCs w:val="22"/>
          <w:lang w:eastAsia="en-IN"/>
        </w:rPr>
        <w:t>Hence, t</w:t>
      </w:r>
      <w:r w:rsidRPr="00001CDF">
        <w:rPr>
          <w:rFonts w:ascii="Arial" w:hAnsi="Arial" w:cs="Arial"/>
          <w:sz w:val="22"/>
          <w:szCs w:val="22"/>
          <w:lang w:eastAsia="en-IN"/>
        </w:rPr>
        <w:t xml:space="preserve">he CSTR is </w:t>
      </w:r>
      <w:r>
        <w:rPr>
          <w:rFonts w:ascii="Arial" w:hAnsi="Arial" w:cs="Arial"/>
          <w:sz w:val="22"/>
          <w:szCs w:val="22"/>
          <w:lang w:eastAsia="en-IN"/>
        </w:rPr>
        <w:t>found as a historically proven and well-established technology. ~</w:t>
      </w:r>
      <w:r w:rsidRPr="00001CDF">
        <w:rPr>
          <w:rFonts w:ascii="Arial" w:hAnsi="Arial" w:cs="Arial"/>
          <w:sz w:val="22"/>
          <w:szCs w:val="22"/>
          <w:lang w:eastAsia="en-IN"/>
        </w:rPr>
        <w:t>95% of the currently us</w:t>
      </w:r>
      <w:r>
        <w:rPr>
          <w:rFonts w:ascii="Arial" w:hAnsi="Arial" w:cs="Arial"/>
          <w:sz w:val="22"/>
          <w:szCs w:val="22"/>
          <w:lang w:eastAsia="en-IN"/>
        </w:rPr>
        <w:t>ed bioreactors are of CSTR-type due to</w:t>
      </w:r>
      <w:r w:rsidRPr="00001CDF">
        <w:rPr>
          <w:rFonts w:ascii="Arial" w:hAnsi="Arial" w:cs="Arial"/>
          <w:sz w:val="22"/>
          <w:szCs w:val="22"/>
          <w:lang w:eastAsia="en-IN"/>
        </w:rPr>
        <w:t xml:space="preserve"> </w:t>
      </w:r>
      <w:r>
        <w:rPr>
          <w:rFonts w:ascii="Arial" w:hAnsi="Arial" w:cs="Arial"/>
          <w:sz w:val="22"/>
          <w:szCs w:val="22"/>
          <w:lang w:eastAsia="en-IN"/>
        </w:rPr>
        <w:t xml:space="preserve">providing </w:t>
      </w:r>
      <w:r w:rsidRPr="00001CDF">
        <w:rPr>
          <w:rFonts w:ascii="Arial" w:hAnsi="Arial" w:cs="Arial"/>
          <w:sz w:val="22"/>
          <w:szCs w:val="22"/>
          <w:lang w:eastAsia="en-IN"/>
        </w:rPr>
        <w:t>effective mixing to obtain efficient gas-liquid mass transfer. Applying CSTR in biological methanation is conductive to the application of existing equipment and reliable technology.</w:t>
      </w:r>
    </w:p>
    <w:p w14:paraId="7989D750" w14:textId="7CC5BA2B" w:rsidR="0026731B" w:rsidRDefault="00A45145" w:rsidP="007A6513">
      <w:pPr>
        <w:pStyle w:val="ListParagraph"/>
        <w:spacing w:after="240" w:line="360" w:lineRule="auto"/>
        <w:ind w:left="709" w:right="-143"/>
        <w:jc w:val="both"/>
        <w:rPr>
          <w:rFonts w:ascii="Arial" w:hAnsi="Arial" w:cs="Arial"/>
          <w:b/>
          <w:sz w:val="22"/>
          <w:szCs w:val="22"/>
          <w:lang w:eastAsia="en-IN"/>
        </w:rPr>
      </w:pPr>
      <w:r w:rsidRPr="007A6513">
        <w:rPr>
          <w:rFonts w:ascii="Arial" w:hAnsi="Arial" w:cs="Arial"/>
          <w:b/>
          <w:sz w:val="22"/>
          <w:szCs w:val="22"/>
          <w:lang w:eastAsia="en-IN"/>
        </w:rPr>
        <w:t>Thus,</w:t>
      </w:r>
      <w:r w:rsidR="0026731B" w:rsidRPr="007A6513">
        <w:rPr>
          <w:rFonts w:ascii="Arial" w:hAnsi="Arial" w:cs="Arial"/>
          <w:b/>
          <w:sz w:val="22"/>
          <w:szCs w:val="22"/>
          <w:lang w:eastAsia="en-IN"/>
        </w:rPr>
        <w:t xml:space="preserve"> as per </w:t>
      </w:r>
      <w:r w:rsidR="00C2257C" w:rsidRPr="007A6513">
        <w:rPr>
          <w:rFonts w:ascii="Arial" w:hAnsi="Arial" w:cs="Arial"/>
          <w:b/>
          <w:sz w:val="22"/>
          <w:szCs w:val="22"/>
          <w:lang w:eastAsia="en-IN"/>
        </w:rPr>
        <w:t xml:space="preserve">the above technical </w:t>
      </w:r>
      <w:r w:rsidR="007A6513" w:rsidRPr="007A6513">
        <w:rPr>
          <w:rFonts w:ascii="Arial" w:hAnsi="Arial" w:cs="Arial"/>
          <w:b/>
          <w:sz w:val="22"/>
          <w:szCs w:val="22"/>
          <w:lang w:eastAsia="en-IN"/>
        </w:rPr>
        <w:t>assessment</w:t>
      </w:r>
      <w:r w:rsidR="00C2257C" w:rsidRPr="007A6513">
        <w:rPr>
          <w:rFonts w:ascii="Arial" w:hAnsi="Arial" w:cs="Arial"/>
          <w:b/>
          <w:sz w:val="22"/>
          <w:szCs w:val="22"/>
          <w:lang w:eastAsia="en-IN"/>
        </w:rPr>
        <w:t xml:space="preserve">, M/s </w:t>
      </w:r>
      <w:r w:rsidR="00796CA8">
        <w:rPr>
          <w:rFonts w:ascii="Arial" w:hAnsi="Arial" w:cs="Arial"/>
          <w:b/>
          <w:sz w:val="22"/>
          <w:szCs w:val="22"/>
          <w:lang w:eastAsia="en-IN"/>
        </w:rPr>
        <w:t>W2Jwala Bioenergy</w:t>
      </w:r>
      <w:r w:rsidR="007A6513" w:rsidRPr="007A6513">
        <w:rPr>
          <w:rFonts w:ascii="Arial" w:hAnsi="Arial" w:cs="Arial"/>
          <w:b/>
          <w:sz w:val="22"/>
          <w:szCs w:val="22"/>
          <w:lang w:eastAsia="en-IN"/>
        </w:rPr>
        <w:t xml:space="preserve"> Pvt Ltd</w:t>
      </w:r>
      <w:r w:rsidR="00C2257C" w:rsidRPr="007A6513">
        <w:rPr>
          <w:rFonts w:ascii="Arial" w:hAnsi="Arial" w:cs="Arial"/>
          <w:b/>
          <w:sz w:val="22"/>
          <w:szCs w:val="22"/>
          <w:lang w:eastAsia="en-IN"/>
        </w:rPr>
        <w:t xml:space="preserve"> is using the</w:t>
      </w:r>
      <w:r w:rsidR="00BD2E20">
        <w:rPr>
          <w:rFonts w:ascii="Arial" w:hAnsi="Arial" w:cs="Arial"/>
          <w:b/>
          <w:sz w:val="22"/>
          <w:szCs w:val="22"/>
          <w:lang w:eastAsia="en-IN"/>
        </w:rPr>
        <w:t xml:space="preserve"> appropriate </w:t>
      </w:r>
      <w:r w:rsidR="00C2257C" w:rsidRPr="007A6513">
        <w:rPr>
          <w:rFonts w:ascii="Arial" w:hAnsi="Arial" w:cs="Arial"/>
          <w:b/>
          <w:sz w:val="22"/>
          <w:szCs w:val="22"/>
          <w:lang w:eastAsia="en-IN"/>
        </w:rPr>
        <w:t>technology which is a going on, recognized and trending in the market</w:t>
      </w:r>
      <w:r w:rsidR="00A60AE1" w:rsidRPr="007A6513">
        <w:rPr>
          <w:rFonts w:ascii="Arial" w:hAnsi="Arial" w:cs="Arial"/>
          <w:b/>
          <w:sz w:val="22"/>
          <w:szCs w:val="22"/>
          <w:lang w:eastAsia="en-IN"/>
        </w:rPr>
        <w:t xml:space="preserve"> at present</w:t>
      </w:r>
      <w:r w:rsidR="00443E16" w:rsidRPr="007A6513">
        <w:rPr>
          <w:rFonts w:ascii="Arial" w:hAnsi="Arial" w:cs="Arial"/>
          <w:b/>
          <w:sz w:val="22"/>
          <w:szCs w:val="22"/>
          <w:lang w:eastAsia="en-IN"/>
        </w:rPr>
        <w:t>. It can be commented positively that the pla</w:t>
      </w:r>
      <w:r w:rsidR="007A6513" w:rsidRPr="007A6513">
        <w:rPr>
          <w:rFonts w:ascii="Arial" w:hAnsi="Arial" w:cs="Arial"/>
          <w:b/>
          <w:sz w:val="22"/>
          <w:szCs w:val="22"/>
          <w:lang w:eastAsia="en-IN"/>
        </w:rPr>
        <w:t>nt will be running smoothly. T</w:t>
      </w:r>
      <w:r w:rsidR="00443E16" w:rsidRPr="007A6513">
        <w:rPr>
          <w:rFonts w:ascii="Arial" w:hAnsi="Arial" w:cs="Arial"/>
          <w:b/>
          <w:sz w:val="22"/>
          <w:szCs w:val="22"/>
          <w:lang w:eastAsia="en-IN"/>
        </w:rPr>
        <w:t xml:space="preserve">echnology &amp; </w:t>
      </w:r>
      <w:r w:rsidR="00F2343A" w:rsidRPr="007A6513">
        <w:rPr>
          <w:rFonts w:ascii="Arial" w:hAnsi="Arial" w:cs="Arial"/>
          <w:b/>
          <w:sz w:val="22"/>
          <w:szCs w:val="22"/>
          <w:lang w:eastAsia="en-IN"/>
        </w:rPr>
        <w:t>specification of</w:t>
      </w:r>
      <w:r w:rsidR="00443E16" w:rsidRPr="007A6513">
        <w:rPr>
          <w:rFonts w:ascii="Arial" w:hAnsi="Arial" w:cs="Arial"/>
          <w:b/>
          <w:sz w:val="22"/>
          <w:szCs w:val="22"/>
          <w:lang w:eastAsia="en-IN"/>
        </w:rPr>
        <w:t xml:space="preserve"> the plant are matching </w:t>
      </w:r>
      <w:r w:rsidR="00F2343A" w:rsidRPr="007A6513">
        <w:rPr>
          <w:rFonts w:ascii="Arial" w:hAnsi="Arial" w:cs="Arial"/>
          <w:b/>
          <w:sz w:val="22"/>
          <w:szCs w:val="22"/>
          <w:lang w:eastAsia="en-IN"/>
        </w:rPr>
        <w:t>with the need to run the plant smoothly and achieve the economies of scale.</w:t>
      </w:r>
    </w:p>
    <w:p w14:paraId="0A48F633" w14:textId="7FE0F319" w:rsidR="00C0521D" w:rsidRDefault="00C0521D" w:rsidP="00C0521D">
      <w:pPr>
        <w:pStyle w:val="ListParagraph"/>
        <w:spacing w:line="360" w:lineRule="auto"/>
        <w:ind w:left="709" w:right="-143"/>
        <w:jc w:val="both"/>
        <w:rPr>
          <w:rFonts w:ascii="Arial" w:hAnsi="Arial" w:cs="Arial"/>
          <w:b/>
          <w:sz w:val="22"/>
          <w:szCs w:val="22"/>
          <w:lang w:eastAsia="en-IN"/>
        </w:rPr>
      </w:pPr>
      <w:r w:rsidRPr="00C0521D">
        <w:rPr>
          <w:rFonts w:ascii="Arial" w:hAnsi="Arial" w:cs="Arial"/>
          <w:b/>
          <w:sz w:val="22"/>
          <w:szCs w:val="22"/>
          <w:lang w:eastAsia="en-IN"/>
        </w:rPr>
        <w:t xml:space="preserve">Jwala Bioenergy’s adoption of </w:t>
      </w:r>
      <w:r w:rsidRPr="00C0521D">
        <w:rPr>
          <w:rFonts w:ascii="Arial" w:hAnsi="Arial" w:cs="Arial"/>
          <w:b/>
          <w:bCs/>
          <w:sz w:val="22"/>
          <w:szCs w:val="22"/>
          <w:lang w:eastAsia="en-IN"/>
        </w:rPr>
        <w:t>Sauter Biogas technology</w:t>
      </w:r>
      <w:r w:rsidRPr="00C0521D">
        <w:rPr>
          <w:rFonts w:ascii="Arial" w:hAnsi="Arial" w:cs="Arial"/>
          <w:b/>
          <w:sz w:val="22"/>
          <w:szCs w:val="22"/>
          <w:lang w:eastAsia="en-IN"/>
        </w:rPr>
        <w:t xml:space="preserve"> reinforces its commitment to </w:t>
      </w:r>
      <w:r w:rsidRPr="00C0521D">
        <w:rPr>
          <w:rFonts w:ascii="Arial" w:hAnsi="Arial" w:cs="Arial"/>
          <w:b/>
          <w:bCs/>
          <w:sz w:val="22"/>
          <w:szCs w:val="22"/>
          <w:lang w:eastAsia="en-IN"/>
        </w:rPr>
        <w:t>high-performance, low-maintenance, and sustainable biogas production</w:t>
      </w:r>
      <w:r w:rsidRPr="00C0521D">
        <w:rPr>
          <w:rFonts w:ascii="Arial" w:hAnsi="Arial" w:cs="Arial"/>
          <w:b/>
          <w:sz w:val="22"/>
          <w:szCs w:val="22"/>
          <w:lang w:eastAsia="en-IN"/>
        </w:rPr>
        <w:t xml:space="preserve">. This strategic approach ensures </w:t>
      </w:r>
      <w:r w:rsidRPr="00C0521D">
        <w:rPr>
          <w:rFonts w:ascii="Arial" w:hAnsi="Arial" w:cs="Arial"/>
          <w:b/>
          <w:bCs/>
          <w:sz w:val="22"/>
          <w:szCs w:val="22"/>
          <w:lang w:eastAsia="en-IN"/>
        </w:rPr>
        <w:t>greater efficiency, reduced downtime, and long-term operational success</w:t>
      </w:r>
      <w:r w:rsidRPr="00C0521D">
        <w:rPr>
          <w:rFonts w:ascii="Arial" w:hAnsi="Arial" w:cs="Arial"/>
          <w:b/>
          <w:sz w:val="22"/>
          <w:szCs w:val="22"/>
          <w:lang w:eastAsia="en-IN"/>
        </w:rPr>
        <w:t xml:space="preserve">, positioning the company as a </w:t>
      </w:r>
      <w:r w:rsidRPr="00C0521D">
        <w:rPr>
          <w:rFonts w:ascii="Arial" w:hAnsi="Arial" w:cs="Arial"/>
          <w:b/>
          <w:bCs/>
          <w:sz w:val="22"/>
          <w:szCs w:val="22"/>
          <w:lang w:eastAsia="en-IN"/>
        </w:rPr>
        <w:t>leader in advanced CBG technology adoption</w:t>
      </w:r>
      <w:r w:rsidRPr="00C0521D">
        <w:rPr>
          <w:rFonts w:ascii="Arial" w:hAnsi="Arial" w:cs="Arial"/>
          <w:b/>
          <w:sz w:val="22"/>
          <w:szCs w:val="22"/>
          <w:lang w:eastAsia="en-IN"/>
        </w:rPr>
        <w:t>.</w:t>
      </w:r>
    </w:p>
    <w:p w14:paraId="6015EAB7" w14:textId="77777777" w:rsidR="00C0521D" w:rsidRPr="007A6513" w:rsidRDefault="00C0521D" w:rsidP="00C0521D">
      <w:pPr>
        <w:pStyle w:val="ListParagraph"/>
        <w:spacing w:line="360" w:lineRule="auto"/>
        <w:ind w:left="709" w:right="-143"/>
        <w:jc w:val="both"/>
        <w:rPr>
          <w:rFonts w:ascii="Arial" w:hAnsi="Arial" w:cs="Arial"/>
          <w:b/>
          <w:sz w:val="22"/>
          <w:szCs w:val="22"/>
          <w:lang w:eastAsia="en-IN"/>
        </w:rPr>
      </w:pPr>
    </w:p>
    <w:p w14:paraId="38161CF3" w14:textId="77777777" w:rsidR="00432617" w:rsidRDefault="00432617" w:rsidP="00983C6E">
      <w:pPr>
        <w:pStyle w:val="ListParagraph"/>
        <w:numPr>
          <w:ilvl w:val="0"/>
          <w:numId w:val="38"/>
        </w:numPr>
        <w:spacing w:after="240"/>
        <w:ind w:left="709" w:right="-143" w:hanging="425"/>
        <w:jc w:val="both"/>
        <w:rPr>
          <w:rFonts w:ascii="Arial" w:eastAsia="Calibri" w:hAnsi="Arial" w:cs="Arial"/>
          <w:b/>
          <w:noProof/>
          <w:color w:val="000000"/>
          <w:sz w:val="22"/>
          <w:szCs w:val="22"/>
          <w:lang w:eastAsia="en-IN"/>
        </w:rPr>
      </w:pPr>
      <w:r w:rsidRPr="00432617">
        <w:rPr>
          <w:rFonts w:ascii="Arial" w:eastAsia="Calibri" w:hAnsi="Arial" w:cs="Arial"/>
          <w:b/>
          <w:noProof/>
          <w:color w:val="000000"/>
          <w:sz w:val="22"/>
          <w:szCs w:val="22"/>
          <w:lang w:eastAsia="en-IN"/>
        </w:rPr>
        <w:t>EFFLUENT TREATMENT AND ABETMENT:</w:t>
      </w:r>
    </w:p>
    <w:p w14:paraId="43616254" w14:textId="77777777" w:rsidR="007A6513" w:rsidRP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noProof/>
          <w:color w:val="000000"/>
          <w:sz w:val="22"/>
          <w:szCs w:val="22"/>
          <w:lang w:eastAsia="en-IN"/>
        </w:rPr>
      </w:pPr>
      <w:r w:rsidRPr="00432617">
        <w:rPr>
          <w:rFonts w:ascii="Arial" w:eastAsia="Calibri" w:hAnsi="Arial" w:cs="Arial"/>
          <w:b/>
          <w:noProof/>
          <w:color w:val="000000"/>
          <w:sz w:val="22"/>
          <w:szCs w:val="22"/>
          <w:lang w:eastAsia="en-IN"/>
        </w:rPr>
        <w:t>EFFLUENT TREATMENT APPROACH</w:t>
      </w:r>
      <w:r>
        <w:rPr>
          <w:rFonts w:ascii="Arial" w:eastAsia="Calibri" w:hAnsi="Arial" w:cs="Arial"/>
          <w:b/>
          <w:noProof/>
          <w:color w:val="000000"/>
          <w:sz w:val="22"/>
          <w:szCs w:val="22"/>
          <w:lang w:eastAsia="en-IN"/>
        </w:rPr>
        <w:t xml:space="preserve">: </w:t>
      </w:r>
    </w:p>
    <w:p w14:paraId="0A06185F" w14:textId="77777777"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432617">
        <w:rPr>
          <w:rFonts w:ascii="Arial" w:eastAsia="Calibri" w:hAnsi="Arial" w:cs="Arial"/>
          <w:noProof/>
          <w:color w:val="000000"/>
          <w:sz w:val="22"/>
          <w:szCs w:val="22"/>
          <w:lang w:eastAsia="en-IN"/>
        </w:rPr>
        <w:t>The philosophy underlying the effluent treatment system is predicated on the sustainability principles of renew, reuse, recycle and recover. The thrust is to use renewable resources, reuse “wastes” recycle valuable inputs such as water, energy and nutrients and recover through energy efficiency initiatives energy otherwise lost.</w:t>
      </w:r>
    </w:p>
    <w:p w14:paraId="26E19E8C" w14:textId="77777777" w:rsidR="007A6513" w:rsidRP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noProof/>
          <w:color w:val="000000"/>
          <w:sz w:val="22"/>
          <w:szCs w:val="22"/>
          <w:lang w:eastAsia="en-IN"/>
        </w:rPr>
      </w:pPr>
      <w:r w:rsidRPr="00432617">
        <w:rPr>
          <w:rFonts w:ascii="Arial" w:eastAsia="Calibri" w:hAnsi="Arial" w:cs="Arial"/>
          <w:b/>
          <w:noProof/>
          <w:color w:val="000000"/>
          <w:sz w:val="22"/>
          <w:szCs w:val="22"/>
          <w:lang w:eastAsia="en-IN"/>
        </w:rPr>
        <w:t>PRODUCTION PROCESS</w:t>
      </w:r>
      <w:r>
        <w:rPr>
          <w:rFonts w:ascii="Arial" w:eastAsia="Calibri" w:hAnsi="Arial" w:cs="Arial"/>
          <w:b/>
          <w:noProof/>
          <w:color w:val="000000"/>
          <w:sz w:val="22"/>
          <w:szCs w:val="22"/>
          <w:lang w:eastAsia="en-IN"/>
        </w:rPr>
        <w:t xml:space="preserve">: </w:t>
      </w:r>
    </w:p>
    <w:p w14:paraId="388C36E1" w14:textId="6EB1B594"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432617">
        <w:rPr>
          <w:rFonts w:ascii="Arial" w:eastAsia="Calibri" w:hAnsi="Arial" w:cs="Arial"/>
          <w:noProof/>
          <w:color w:val="000000"/>
          <w:sz w:val="22"/>
          <w:szCs w:val="22"/>
          <w:lang w:eastAsia="en-IN"/>
        </w:rPr>
        <w:t>The biogas plant generates about 12,</w:t>
      </w:r>
      <w:r w:rsidR="00796CA8">
        <w:rPr>
          <w:rFonts w:ascii="Arial" w:eastAsia="Calibri" w:hAnsi="Arial" w:cs="Arial"/>
          <w:noProof/>
          <w:color w:val="000000"/>
          <w:sz w:val="22"/>
          <w:szCs w:val="22"/>
          <w:lang w:eastAsia="en-IN"/>
        </w:rPr>
        <w:t>0</w:t>
      </w:r>
      <w:r w:rsidRPr="00432617">
        <w:rPr>
          <w:rFonts w:ascii="Arial" w:eastAsia="Calibri" w:hAnsi="Arial" w:cs="Arial"/>
          <w:noProof/>
          <w:color w:val="000000"/>
          <w:sz w:val="22"/>
          <w:szCs w:val="22"/>
          <w:lang w:eastAsia="en-IN"/>
        </w:rPr>
        <w:t>00 m3/ day of biogas, which consists of 55-60 % methane, 36-40% CO2 and 2-5% water vapour, and contains about 1% of contaminants such as hydrogen sulphide (H2S) Ammonia (NH3) and N2 which are removed in the gas cleaning train. The cleaned gases, which contain ppb levels of the contaminants, are injected by the biogas pump into the biogas burners, which are specially designed to operate with biogas and used as cooking fuel, replacing the LPG.</w:t>
      </w:r>
    </w:p>
    <w:p w14:paraId="76221D4B" w14:textId="77777777" w:rsid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b/>
          <w:noProof/>
          <w:color w:val="000000"/>
          <w:sz w:val="22"/>
          <w:szCs w:val="22"/>
          <w:lang w:eastAsia="en-IN"/>
        </w:rPr>
      </w:pPr>
      <w:r w:rsidRPr="00432617">
        <w:rPr>
          <w:rFonts w:ascii="Arial" w:eastAsia="Calibri" w:hAnsi="Arial" w:cs="Arial"/>
          <w:b/>
          <w:noProof/>
          <w:color w:val="000000"/>
          <w:sz w:val="22"/>
          <w:szCs w:val="22"/>
          <w:lang w:eastAsia="en-IN"/>
        </w:rPr>
        <w:t xml:space="preserve">DISPOSAL OF </w:t>
      </w:r>
      <w:r w:rsidR="007A6513">
        <w:rPr>
          <w:rFonts w:ascii="Arial" w:eastAsia="Calibri" w:hAnsi="Arial" w:cs="Arial"/>
          <w:b/>
          <w:noProof/>
          <w:color w:val="000000"/>
          <w:sz w:val="22"/>
          <w:szCs w:val="22"/>
          <w:lang w:eastAsia="en-IN"/>
        </w:rPr>
        <w:t xml:space="preserve">THE </w:t>
      </w:r>
      <w:r w:rsidRPr="00432617">
        <w:rPr>
          <w:rFonts w:ascii="Arial" w:eastAsia="Calibri" w:hAnsi="Arial" w:cs="Arial"/>
          <w:b/>
          <w:noProof/>
          <w:color w:val="000000"/>
          <w:sz w:val="22"/>
          <w:szCs w:val="22"/>
          <w:lang w:eastAsia="en-IN"/>
        </w:rPr>
        <w:t>BY-PRODUCTS</w:t>
      </w:r>
      <w:r>
        <w:rPr>
          <w:rFonts w:ascii="Arial" w:eastAsia="Calibri" w:hAnsi="Arial" w:cs="Arial"/>
          <w:b/>
          <w:noProof/>
          <w:color w:val="000000"/>
          <w:sz w:val="22"/>
          <w:szCs w:val="22"/>
          <w:lang w:eastAsia="en-IN"/>
        </w:rPr>
        <w:t>:</w:t>
      </w:r>
      <w:r w:rsidR="00872DB8">
        <w:rPr>
          <w:rFonts w:ascii="Arial" w:eastAsia="Calibri" w:hAnsi="Arial" w:cs="Arial"/>
          <w:b/>
          <w:noProof/>
          <w:color w:val="000000"/>
          <w:sz w:val="22"/>
          <w:szCs w:val="22"/>
          <w:lang w:eastAsia="en-IN"/>
        </w:rPr>
        <w:t xml:space="preserve"> </w:t>
      </w:r>
    </w:p>
    <w:p w14:paraId="15CAB1FF" w14:textId="3D172246" w:rsidR="007A6513"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872DB8">
        <w:rPr>
          <w:rFonts w:ascii="Arial" w:eastAsia="Calibri" w:hAnsi="Arial" w:cs="Arial"/>
          <w:b/>
          <w:noProof/>
          <w:color w:val="000000"/>
          <w:sz w:val="22"/>
          <w:szCs w:val="22"/>
          <w:lang w:eastAsia="en-IN"/>
        </w:rPr>
        <w:t xml:space="preserve">Fertilizer by-products: </w:t>
      </w:r>
      <w:r w:rsidRPr="00872DB8">
        <w:rPr>
          <w:rFonts w:ascii="Arial" w:eastAsia="Calibri" w:hAnsi="Arial" w:cs="Arial"/>
          <w:noProof/>
          <w:color w:val="000000"/>
          <w:sz w:val="22"/>
          <w:szCs w:val="22"/>
          <w:lang w:eastAsia="en-IN"/>
        </w:rPr>
        <w:t xml:space="preserve">The plant generates about </w:t>
      </w:r>
      <w:r w:rsidR="00796CA8">
        <w:rPr>
          <w:rFonts w:ascii="Arial" w:eastAsia="Calibri" w:hAnsi="Arial" w:cs="Arial"/>
          <w:noProof/>
          <w:color w:val="000000"/>
          <w:sz w:val="22"/>
          <w:szCs w:val="22"/>
          <w:lang w:eastAsia="en-IN"/>
        </w:rPr>
        <w:t>107</w:t>
      </w:r>
      <w:r w:rsidRPr="00872DB8">
        <w:rPr>
          <w:rFonts w:ascii="Arial" w:eastAsia="Calibri" w:hAnsi="Arial" w:cs="Arial"/>
          <w:noProof/>
          <w:color w:val="000000"/>
          <w:sz w:val="22"/>
          <w:szCs w:val="22"/>
          <w:lang w:eastAsia="en-IN"/>
        </w:rPr>
        <w:t xml:space="preserve">,000 Kg/ day of solid </w:t>
      </w:r>
      <w:r w:rsidR="00796CA8">
        <w:rPr>
          <w:rFonts w:ascii="Arial" w:eastAsia="Calibri" w:hAnsi="Arial" w:cs="Arial"/>
          <w:noProof/>
          <w:color w:val="000000"/>
          <w:sz w:val="22"/>
          <w:szCs w:val="22"/>
          <w:lang w:eastAsia="en-IN"/>
        </w:rPr>
        <w:t>digestate/ organic</w:t>
      </w:r>
      <w:r w:rsidRPr="00872DB8">
        <w:rPr>
          <w:rFonts w:ascii="Arial" w:eastAsia="Calibri" w:hAnsi="Arial" w:cs="Arial"/>
          <w:noProof/>
          <w:color w:val="000000"/>
          <w:sz w:val="22"/>
          <w:szCs w:val="22"/>
          <w:lang w:eastAsia="en-IN"/>
        </w:rPr>
        <w:t xml:space="preserve"> fertilizer from the sludge separator. This is sold as fertilizer in the market.</w:t>
      </w:r>
      <w:r w:rsidR="00872DB8">
        <w:rPr>
          <w:rFonts w:ascii="Arial" w:eastAsia="Calibri" w:hAnsi="Arial" w:cs="Arial"/>
          <w:noProof/>
          <w:color w:val="000000"/>
          <w:sz w:val="22"/>
          <w:szCs w:val="22"/>
          <w:lang w:eastAsia="en-IN"/>
        </w:rPr>
        <w:t xml:space="preserve"> </w:t>
      </w:r>
    </w:p>
    <w:p w14:paraId="1C1B3EE8" w14:textId="5AE94DD2"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872DB8">
        <w:rPr>
          <w:rFonts w:ascii="Arial" w:eastAsia="Calibri" w:hAnsi="Arial" w:cs="Arial"/>
          <w:b/>
          <w:noProof/>
          <w:color w:val="000000"/>
          <w:sz w:val="22"/>
          <w:szCs w:val="22"/>
          <w:lang w:eastAsia="en-IN"/>
        </w:rPr>
        <w:t xml:space="preserve">Recycled Slurry/Water: </w:t>
      </w:r>
      <w:r w:rsidRPr="00872DB8">
        <w:rPr>
          <w:rFonts w:ascii="Arial" w:eastAsia="Calibri" w:hAnsi="Arial" w:cs="Arial"/>
          <w:noProof/>
          <w:color w:val="000000"/>
          <w:sz w:val="22"/>
          <w:szCs w:val="22"/>
          <w:lang w:eastAsia="en-IN"/>
        </w:rPr>
        <w:t>The digested slurry after process from solid liquid separator will be reused in mixing tank as live feedstock. This is mixed with the incoming fed in the hydrolysis holding tanks.</w:t>
      </w:r>
    </w:p>
    <w:p w14:paraId="435B4CED" w14:textId="77777777" w:rsidR="0007492D" w:rsidRPr="00872DB8" w:rsidRDefault="0007492D" w:rsidP="0007492D">
      <w:pPr>
        <w:pStyle w:val="ListParagraph"/>
        <w:autoSpaceDE w:val="0"/>
        <w:autoSpaceDN w:val="0"/>
        <w:adjustRightInd w:val="0"/>
        <w:spacing w:line="360" w:lineRule="auto"/>
        <w:ind w:left="1134" w:right="-143"/>
        <w:jc w:val="both"/>
        <w:rPr>
          <w:rFonts w:ascii="Arial" w:eastAsia="Calibri" w:hAnsi="Arial" w:cs="Arial"/>
          <w:b/>
          <w:noProof/>
          <w:color w:val="000000"/>
          <w:sz w:val="22"/>
          <w:szCs w:val="22"/>
          <w:lang w:eastAsia="en-IN"/>
        </w:rPr>
      </w:pPr>
    </w:p>
    <w:p w14:paraId="5C4917C1" w14:textId="77777777" w:rsidR="00EA043E" w:rsidRPr="00EA043E" w:rsidRDefault="003D0772" w:rsidP="00983C6E">
      <w:pPr>
        <w:pStyle w:val="ListParagraph"/>
        <w:numPr>
          <w:ilvl w:val="0"/>
          <w:numId w:val="38"/>
        </w:numPr>
        <w:spacing w:after="240"/>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 xml:space="preserve">: </w:t>
      </w:r>
    </w:p>
    <w:p w14:paraId="3EDEC8D1" w14:textId="1BE78BAE" w:rsidR="00DD362E" w:rsidRDefault="00A45145" w:rsidP="00EA043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A45145">
        <w:rPr>
          <w:rFonts w:ascii="Arial" w:eastAsia="Calibri" w:hAnsi="Arial" w:cs="Arial"/>
          <w:noProof/>
          <w:color w:val="000000"/>
          <w:sz w:val="22"/>
          <w:szCs w:val="22"/>
          <w:lang w:eastAsia="en-IN"/>
        </w:rPr>
        <w:t>In India, the testing standards for Compressed Biogas (CBG) are primarily governed by the Bureau of Indian Standards (BIS), Ministry of New and Renewable Energy (MNRE), and other regulatory bodies. The key standard for CBG is IS 16087:2016, which specifies the quality requirements for biogas used as a fuel. Below are the main parameters and standards applicable to CBG in India:</w:t>
      </w:r>
    </w:p>
    <w:p w14:paraId="6EFB9026" w14:textId="77777777" w:rsidR="00A45145" w:rsidRPr="00A45145" w:rsidRDefault="00A45145" w:rsidP="00983C6E">
      <w:pPr>
        <w:pStyle w:val="ListParagraph"/>
        <w:numPr>
          <w:ilvl w:val="0"/>
          <w:numId w:val="53"/>
        </w:numPr>
        <w:spacing w:after="240"/>
        <w:ind w:left="1134" w:right="-143" w:hanging="425"/>
        <w:rPr>
          <w:rFonts w:ascii="Arial" w:eastAsia="Calibri" w:hAnsi="Arial" w:cs="Arial"/>
          <w:b/>
          <w:noProof/>
          <w:color w:val="000000"/>
          <w:sz w:val="22"/>
          <w:szCs w:val="22"/>
          <w:lang w:val="en" w:eastAsia="en-IN"/>
        </w:rPr>
      </w:pPr>
      <w:r w:rsidRPr="00A45145">
        <w:rPr>
          <w:rFonts w:ascii="Arial" w:eastAsia="Calibri" w:hAnsi="Arial" w:cs="Arial"/>
          <w:b/>
          <w:noProof/>
          <w:color w:val="000000"/>
          <w:sz w:val="22"/>
          <w:szCs w:val="22"/>
          <w:lang w:val="en" w:eastAsia="en-IN"/>
        </w:rPr>
        <w:t>BIS Standards</w:t>
      </w:r>
    </w:p>
    <w:p w14:paraId="43D5E370" w14:textId="77777777" w:rsidR="00A45145" w:rsidRPr="00A45145" w:rsidRDefault="00A45145" w:rsidP="00983C6E">
      <w:pPr>
        <w:pStyle w:val="ListParagraph"/>
        <w:numPr>
          <w:ilvl w:val="0"/>
          <w:numId w:val="52"/>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16087:2016</w:t>
      </w:r>
      <w:r w:rsidRPr="00A45145">
        <w:rPr>
          <w:rFonts w:ascii="Arial" w:eastAsia="Calibri" w:hAnsi="Arial" w:cs="Arial"/>
          <w:noProof/>
          <w:color w:val="000000"/>
          <w:sz w:val="22"/>
          <w:szCs w:val="22"/>
          <w:lang w:val="en" w:eastAsia="en-IN"/>
        </w:rPr>
        <w:t xml:space="preserve"> – Specifications for Biogas (Methane Content, Moisture, and Impurities)</w:t>
      </w:r>
    </w:p>
    <w:p w14:paraId="7F8318C6" w14:textId="77777777" w:rsidR="00A45145" w:rsidRPr="00A45145" w:rsidRDefault="00A45145" w:rsidP="00983C6E">
      <w:pPr>
        <w:pStyle w:val="ListParagraph"/>
        <w:numPr>
          <w:ilvl w:val="0"/>
          <w:numId w:val="52"/>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15958:2020</w:t>
      </w:r>
      <w:r w:rsidRPr="00A45145">
        <w:rPr>
          <w:rFonts w:ascii="Arial" w:eastAsia="Calibri" w:hAnsi="Arial" w:cs="Arial"/>
          <w:noProof/>
          <w:color w:val="000000"/>
          <w:sz w:val="22"/>
          <w:szCs w:val="22"/>
          <w:lang w:val="en" w:eastAsia="en-IN"/>
        </w:rPr>
        <w:t xml:space="preserve"> – Guidelines for Bio-methanation</w:t>
      </w:r>
    </w:p>
    <w:p w14:paraId="635A6302" w14:textId="77777777" w:rsidR="00A45145" w:rsidRPr="00A45145" w:rsidRDefault="00A45145" w:rsidP="00983C6E">
      <w:pPr>
        <w:pStyle w:val="ListParagraph"/>
        <w:numPr>
          <w:ilvl w:val="0"/>
          <w:numId w:val="52"/>
        </w:numPr>
        <w:spacing w:after="240"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17393:2020</w:t>
      </w:r>
      <w:r w:rsidRPr="00A45145">
        <w:rPr>
          <w:rFonts w:ascii="Arial" w:eastAsia="Calibri" w:hAnsi="Arial" w:cs="Arial"/>
          <w:noProof/>
          <w:color w:val="000000"/>
          <w:sz w:val="22"/>
          <w:szCs w:val="22"/>
          <w:lang w:val="en" w:eastAsia="en-IN"/>
        </w:rPr>
        <w:t xml:space="preserve"> – Purification and Bottling of Biogas</w:t>
      </w:r>
    </w:p>
    <w:p w14:paraId="4226AD04" w14:textId="77777777" w:rsidR="00A45145" w:rsidRPr="00A45145" w:rsidRDefault="00A45145" w:rsidP="00983C6E">
      <w:pPr>
        <w:pStyle w:val="ListParagraph"/>
        <w:numPr>
          <w:ilvl w:val="0"/>
          <w:numId w:val="53"/>
        </w:numPr>
        <w:spacing w:after="240"/>
        <w:ind w:left="1134" w:right="-143" w:hanging="425"/>
        <w:rPr>
          <w:rFonts w:ascii="Arial" w:eastAsia="Calibri" w:hAnsi="Arial" w:cs="Arial"/>
          <w:b/>
          <w:noProof/>
          <w:color w:val="000000"/>
          <w:sz w:val="22"/>
          <w:szCs w:val="22"/>
          <w:lang w:val="en" w:eastAsia="en-IN"/>
        </w:rPr>
      </w:pPr>
      <w:r w:rsidRPr="00A45145">
        <w:rPr>
          <w:rFonts w:ascii="Arial" w:eastAsia="Calibri" w:hAnsi="Arial" w:cs="Arial"/>
          <w:b/>
          <w:noProof/>
          <w:color w:val="000000"/>
          <w:sz w:val="22"/>
          <w:szCs w:val="22"/>
          <w:lang w:val="en" w:eastAsia="en-IN"/>
        </w:rPr>
        <w:t>Ministry of Petroleum &amp; Natural Gas (MoPNG) – SATAT Initiative</w:t>
      </w:r>
    </w:p>
    <w:p w14:paraId="60C84566" w14:textId="77777777" w:rsidR="00A45145" w:rsidRPr="00A45145" w:rsidRDefault="00A45145" w:rsidP="00983C6E">
      <w:pPr>
        <w:pStyle w:val="ListParagraph"/>
        <w:numPr>
          <w:ilvl w:val="0"/>
          <w:numId w:val="51"/>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noProof/>
          <w:color w:val="000000"/>
          <w:sz w:val="22"/>
          <w:szCs w:val="22"/>
          <w:lang w:val="en" w:eastAsia="en-IN"/>
        </w:rPr>
        <w:t xml:space="preserve">"Sustainable Alternative Towards Affordable Transportation (SATAT)" program mandates quality standards similar to </w:t>
      </w:r>
      <w:r w:rsidRPr="00A45145">
        <w:rPr>
          <w:rFonts w:ascii="Arial" w:eastAsia="Calibri" w:hAnsi="Arial" w:cs="Arial"/>
          <w:b/>
          <w:noProof/>
          <w:color w:val="000000"/>
          <w:sz w:val="22"/>
          <w:szCs w:val="22"/>
          <w:lang w:val="en" w:eastAsia="en-IN"/>
        </w:rPr>
        <w:t>Compressed Natural Gas (CNG)</w:t>
      </w:r>
      <w:r w:rsidRPr="00A45145">
        <w:rPr>
          <w:rFonts w:ascii="Arial" w:eastAsia="Calibri" w:hAnsi="Arial" w:cs="Arial"/>
          <w:noProof/>
          <w:color w:val="000000"/>
          <w:sz w:val="22"/>
          <w:szCs w:val="22"/>
          <w:lang w:val="en" w:eastAsia="en-IN"/>
        </w:rPr>
        <w:t>.</w:t>
      </w:r>
    </w:p>
    <w:p w14:paraId="7E1B36D0" w14:textId="77777777" w:rsidR="00A45145" w:rsidRDefault="00A45145" w:rsidP="00983C6E">
      <w:pPr>
        <w:pStyle w:val="ListParagraph"/>
        <w:numPr>
          <w:ilvl w:val="0"/>
          <w:numId w:val="51"/>
        </w:numPr>
        <w:spacing w:after="240"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noProof/>
          <w:color w:val="000000"/>
          <w:sz w:val="22"/>
          <w:szCs w:val="22"/>
          <w:lang w:val="en" w:eastAsia="en-IN"/>
        </w:rPr>
        <w:t xml:space="preserve">Guidelines align with </w:t>
      </w:r>
      <w:r w:rsidRPr="00A45145">
        <w:rPr>
          <w:rFonts w:ascii="Arial" w:eastAsia="Calibri" w:hAnsi="Arial" w:cs="Arial"/>
          <w:b/>
          <w:noProof/>
          <w:color w:val="000000"/>
          <w:sz w:val="22"/>
          <w:szCs w:val="22"/>
          <w:lang w:val="en" w:eastAsia="en-IN"/>
        </w:rPr>
        <w:t>IS 16087:2016</w:t>
      </w:r>
      <w:r w:rsidRPr="00A45145">
        <w:rPr>
          <w:rFonts w:ascii="Arial" w:eastAsia="Calibri" w:hAnsi="Arial" w:cs="Arial"/>
          <w:noProof/>
          <w:color w:val="000000"/>
          <w:sz w:val="22"/>
          <w:szCs w:val="22"/>
          <w:lang w:val="en" w:eastAsia="en-IN"/>
        </w:rPr>
        <w:t xml:space="preserve"> and specifications for </w:t>
      </w:r>
      <w:r w:rsidRPr="00A45145">
        <w:rPr>
          <w:rFonts w:ascii="Arial" w:eastAsia="Calibri" w:hAnsi="Arial" w:cs="Arial"/>
          <w:b/>
          <w:noProof/>
          <w:color w:val="000000"/>
          <w:sz w:val="22"/>
          <w:szCs w:val="22"/>
          <w:lang w:val="en" w:eastAsia="en-IN"/>
        </w:rPr>
        <w:t>injection into city gas distribution (CGD) networks</w:t>
      </w:r>
      <w:r w:rsidRPr="00A45145">
        <w:rPr>
          <w:rFonts w:ascii="Arial" w:eastAsia="Calibri" w:hAnsi="Arial" w:cs="Arial"/>
          <w:noProof/>
          <w:color w:val="000000"/>
          <w:sz w:val="22"/>
          <w:szCs w:val="22"/>
          <w:lang w:val="en" w:eastAsia="en-IN"/>
        </w:rPr>
        <w:t>.</w:t>
      </w:r>
    </w:p>
    <w:p w14:paraId="53632414" w14:textId="2090E33A" w:rsidR="005F6B9A" w:rsidRDefault="005F6B9A" w:rsidP="005F6B9A">
      <w:pPr>
        <w:spacing w:after="240" w:line="360" w:lineRule="auto"/>
        <w:ind w:left="709" w:right="-143"/>
        <w:jc w:val="both"/>
        <w:rPr>
          <w:rFonts w:ascii="Arial" w:eastAsia="Calibri" w:hAnsi="Arial" w:cs="Arial"/>
          <w:noProof/>
          <w:color w:val="000000"/>
          <w:sz w:val="22"/>
          <w:szCs w:val="22"/>
          <w:lang w:eastAsia="en-IN"/>
        </w:rPr>
      </w:pPr>
      <w:r w:rsidRPr="005F6B9A">
        <w:rPr>
          <w:rFonts w:ascii="Arial" w:eastAsia="Calibri" w:hAnsi="Arial" w:cs="Arial"/>
          <w:noProof/>
          <w:color w:val="000000"/>
          <w:sz w:val="22"/>
          <w:szCs w:val="22"/>
          <w:lang w:eastAsia="en-IN"/>
        </w:rPr>
        <w:t>The following parameters are generally tested for CBG compliance:</w:t>
      </w:r>
    </w:p>
    <w:p w14:paraId="7169F698" w14:textId="77777777" w:rsidR="0007492D" w:rsidRPr="005F6B9A" w:rsidRDefault="0007492D" w:rsidP="005F6B9A">
      <w:pPr>
        <w:spacing w:after="240" w:line="360" w:lineRule="auto"/>
        <w:ind w:left="709" w:right="-143"/>
        <w:jc w:val="both"/>
        <w:rPr>
          <w:rFonts w:ascii="Arial" w:eastAsia="Calibri" w:hAnsi="Arial" w:cs="Arial"/>
          <w:noProof/>
          <w:color w:val="000000"/>
          <w:sz w:val="22"/>
          <w:szCs w:val="22"/>
          <w:lang w:eastAsia="en-IN"/>
        </w:rPr>
      </w:pPr>
    </w:p>
    <w:tbl>
      <w:tblPr>
        <w:tblStyle w:val="TableGrid"/>
        <w:tblW w:w="4923" w:type="dxa"/>
        <w:tblInd w:w="2660" w:type="dxa"/>
        <w:tblLayout w:type="fixed"/>
        <w:tblLook w:val="04A0" w:firstRow="1" w:lastRow="0" w:firstColumn="1" w:lastColumn="0" w:noHBand="0" w:noVBand="1"/>
      </w:tblPr>
      <w:tblGrid>
        <w:gridCol w:w="3222"/>
        <w:gridCol w:w="1701"/>
      </w:tblGrid>
      <w:tr w:rsidR="005F6B9A" w:rsidRPr="005F6B9A" w14:paraId="4203C6E0" w14:textId="77777777" w:rsidTr="0007492D">
        <w:trPr>
          <w:trHeight w:val="77"/>
        </w:trPr>
        <w:tc>
          <w:tcPr>
            <w:tcW w:w="3222" w:type="dxa"/>
            <w:shd w:val="clear" w:color="auto" w:fill="002060"/>
          </w:tcPr>
          <w:p w14:paraId="1EBB2944" w14:textId="77777777" w:rsidR="005F6B9A" w:rsidRPr="005F6B9A" w:rsidRDefault="005F6B9A" w:rsidP="0007492D">
            <w:pPr>
              <w:spacing w:line="276" w:lineRule="auto"/>
              <w:jc w:val="center"/>
              <w:rPr>
                <w:rFonts w:asciiTheme="minorHAnsi" w:hAnsiTheme="minorHAnsi" w:cstheme="minorHAnsi"/>
                <w:color w:val="FFFFFF" w:themeColor="background1"/>
                <w:sz w:val="22"/>
                <w:szCs w:val="22"/>
              </w:rPr>
            </w:pPr>
            <w:r w:rsidRPr="005F6B9A">
              <w:rPr>
                <w:rFonts w:asciiTheme="minorHAnsi" w:hAnsiTheme="minorHAnsi" w:cstheme="minorHAnsi"/>
                <w:b/>
                <w:color w:val="FFFFFF" w:themeColor="background1"/>
                <w:sz w:val="22"/>
                <w:szCs w:val="22"/>
              </w:rPr>
              <w:t>Parameter</w:t>
            </w:r>
          </w:p>
        </w:tc>
        <w:tc>
          <w:tcPr>
            <w:tcW w:w="1701" w:type="dxa"/>
            <w:shd w:val="clear" w:color="auto" w:fill="002060"/>
          </w:tcPr>
          <w:p w14:paraId="0D2AE79A" w14:textId="77777777" w:rsidR="005F6B9A" w:rsidRPr="005F6B9A" w:rsidRDefault="005F6B9A" w:rsidP="0007492D">
            <w:pPr>
              <w:spacing w:line="276" w:lineRule="auto"/>
              <w:jc w:val="center"/>
              <w:rPr>
                <w:rFonts w:asciiTheme="minorHAnsi" w:hAnsiTheme="minorHAnsi" w:cstheme="minorHAnsi"/>
                <w:color w:val="FFFFFF" w:themeColor="background1"/>
                <w:sz w:val="22"/>
                <w:szCs w:val="22"/>
              </w:rPr>
            </w:pPr>
            <w:r w:rsidRPr="005F6B9A">
              <w:rPr>
                <w:rFonts w:asciiTheme="minorHAnsi" w:hAnsiTheme="minorHAnsi" w:cstheme="minorHAnsi"/>
                <w:b/>
                <w:color w:val="FFFFFF" w:themeColor="background1"/>
                <w:sz w:val="22"/>
                <w:szCs w:val="22"/>
              </w:rPr>
              <w:t>Requirement</w:t>
            </w:r>
          </w:p>
        </w:tc>
      </w:tr>
      <w:tr w:rsidR="005F6B9A" w:rsidRPr="005F6B9A" w14:paraId="27099F11" w14:textId="77777777" w:rsidTr="0007492D">
        <w:trPr>
          <w:trHeight w:val="15"/>
        </w:trPr>
        <w:tc>
          <w:tcPr>
            <w:tcW w:w="3222" w:type="dxa"/>
          </w:tcPr>
          <w:p w14:paraId="25F1679A"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Methane (CH₄)</w:t>
            </w:r>
          </w:p>
        </w:tc>
        <w:tc>
          <w:tcPr>
            <w:tcW w:w="1701" w:type="dxa"/>
          </w:tcPr>
          <w:p w14:paraId="39204BD3"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eastAsia="Arial Unicode MS" w:hAnsiTheme="minorHAnsi" w:cstheme="minorHAnsi"/>
                <w:sz w:val="22"/>
                <w:szCs w:val="22"/>
              </w:rPr>
              <w:t>≥ 90%</w:t>
            </w:r>
          </w:p>
        </w:tc>
      </w:tr>
      <w:tr w:rsidR="005F6B9A" w:rsidRPr="005F6B9A" w14:paraId="22641EF6" w14:textId="77777777" w:rsidTr="0007492D">
        <w:trPr>
          <w:trHeight w:val="18"/>
        </w:trPr>
        <w:tc>
          <w:tcPr>
            <w:tcW w:w="3222" w:type="dxa"/>
          </w:tcPr>
          <w:p w14:paraId="3728189B"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Carbon Dioxide (CO₂)</w:t>
            </w:r>
          </w:p>
        </w:tc>
        <w:tc>
          <w:tcPr>
            <w:tcW w:w="1701" w:type="dxa"/>
          </w:tcPr>
          <w:p w14:paraId="1844CC73"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eastAsia="Arial Unicode MS" w:hAnsiTheme="minorHAnsi" w:cstheme="minorHAnsi"/>
                <w:sz w:val="22"/>
                <w:szCs w:val="22"/>
              </w:rPr>
              <w:t>≤ 4%</w:t>
            </w:r>
          </w:p>
        </w:tc>
      </w:tr>
      <w:tr w:rsidR="005F6B9A" w:rsidRPr="005F6B9A" w14:paraId="60E5A132" w14:textId="77777777" w:rsidTr="0007492D">
        <w:trPr>
          <w:trHeight w:val="18"/>
        </w:trPr>
        <w:tc>
          <w:tcPr>
            <w:tcW w:w="3222" w:type="dxa"/>
          </w:tcPr>
          <w:p w14:paraId="76048C45"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Hydrogen Sulfide (H₂S)</w:t>
            </w:r>
          </w:p>
        </w:tc>
        <w:tc>
          <w:tcPr>
            <w:tcW w:w="1701" w:type="dxa"/>
          </w:tcPr>
          <w:p w14:paraId="27862928"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eastAsia="Arial Unicode MS" w:hAnsiTheme="minorHAnsi" w:cstheme="minorHAnsi"/>
                <w:sz w:val="22"/>
                <w:szCs w:val="22"/>
              </w:rPr>
              <w:t>≤ 20 ppm</w:t>
            </w:r>
          </w:p>
        </w:tc>
      </w:tr>
      <w:tr w:rsidR="005F6B9A" w:rsidRPr="005F6B9A" w14:paraId="67D35A37" w14:textId="77777777" w:rsidTr="0007492D">
        <w:trPr>
          <w:trHeight w:val="18"/>
        </w:trPr>
        <w:tc>
          <w:tcPr>
            <w:tcW w:w="3222" w:type="dxa"/>
          </w:tcPr>
          <w:p w14:paraId="6465E7CF"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Oxygen (O₂)</w:t>
            </w:r>
          </w:p>
        </w:tc>
        <w:tc>
          <w:tcPr>
            <w:tcW w:w="1701" w:type="dxa"/>
          </w:tcPr>
          <w:p w14:paraId="347AD893"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eastAsia="Arial Unicode MS" w:hAnsiTheme="minorHAnsi" w:cstheme="minorHAnsi"/>
                <w:sz w:val="22"/>
                <w:szCs w:val="22"/>
              </w:rPr>
              <w:t>≤ 0.5%</w:t>
            </w:r>
          </w:p>
        </w:tc>
      </w:tr>
      <w:tr w:rsidR="005F6B9A" w:rsidRPr="005F6B9A" w14:paraId="1C007C73" w14:textId="77777777" w:rsidTr="0007492D">
        <w:trPr>
          <w:trHeight w:val="18"/>
        </w:trPr>
        <w:tc>
          <w:tcPr>
            <w:tcW w:w="3222" w:type="dxa"/>
          </w:tcPr>
          <w:p w14:paraId="3238CF84"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Moisture Content</w:t>
            </w:r>
          </w:p>
        </w:tc>
        <w:tc>
          <w:tcPr>
            <w:tcW w:w="1701" w:type="dxa"/>
          </w:tcPr>
          <w:p w14:paraId="487DC522"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eastAsia="Arial Unicode MS" w:hAnsiTheme="minorHAnsi" w:cstheme="minorHAnsi"/>
                <w:sz w:val="22"/>
                <w:szCs w:val="22"/>
              </w:rPr>
              <w:t>≤ 0.02 g/m³</w:t>
            </w:r>
          </w:p>
        </w:tc>
      </w:tr>
      <w:tr w:rsidR="005F6B9A" w:rsidRPr="005F6B9A" w14:paraId="0D3CE150" w14:textId="77777777" w:rsidTr="0007492D">
        <w:trPr>
          <w:trHeight w:val="18"/>
        </w:trPr>
        <w:tc>
          <w:tcPr>
            <w:tcW w:w="3222" w:type="dxa"/>
          </w:tcPr>
          <w:p w14:paraId="59B30C1C"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Total Sulfur</w:t>
            </w:r>
          </w:p>
        </w:tc>
        <w:tc>
          <w:tcPr>
            <w:tcW w:w="1701" w:type="dxa"/>
          </w:tcPr>
          <w:p w14:paraId="44E48130"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eastAsia="Arial Unicode MS" w:hAnsiTheme="minorHAnsi" w:cstheme="minorHAnsi"/>
                <w:sz w:val="22"/>
                <w:szCs w:val="22"/>
              </w:rPr>
              <w:t>≤ 30 ppm</w:t>
            </w:r>
          </w:p>
        </w:tc>
      </w:tr>
      <w:tr w:rsidR="005F6B9A" w:rsidRPr="005F6B9A" w14:paraId="41A11A21" w14:textId="77777777" w:rsidTr="0007492D">
        <w:trPr>
          <w:trHeight w:val="18"/>
        </w:trPr>
        <w:tc>
          <w:tcPr>
            <w:tcW w:w="3222" w:type="dxa"/>
          </w:tcPr>
          <w:p w14:paraId="739C697D"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Pressure (at filling station)</w:t>
            </w:r>
          </w:p>
        </w:tc>
        <w:tc>
          <w:tcPr>
            <w:tcW w:w="1701" w:type="dxa"/>
          </w:tcPr>
          <w:p w14:paraId="5287DFCA"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hAnsiTheme="minorHAnsi" w:cstheme="minorHAnsi"/>
                <w:sz w:val="22"/>
                <w:szCs w:val="22"/>
              </w:rPr>
              <w:t>200-250 bar</w:t>
            </w:r>
          </w:p>
        </w:tc>
      </w:tr>
      <w:tr w:rsidR="005F6B9A" w:rsidRPr="005F6B9A" w14:paraId="7DD898D0" w14:textId="77777777" w:rsidTr="0007492D">
        <w:trPr>
          <w:trHeight w:val="18"/>
        </w:trPr>
        <w:tc>
          <w:tcPr>
            <w:tcW w:w="3222" w:type="dxa"/>
          </w:tcPr>
          <w:p w14:paraId="5C744458" w14:textId="77777777" w:rsidR="005F6B9A" w:rsidRPr="005F6B9A" w:rsidRDefault="005F6B9A" w:rsidP="0007492D">
            <w:pPr>
              <w:spacing w:line="276" w:lineRule="auto"/>
              <w:rPr>
                <w:rFonts w:asciiTheme="minorHAnsi" w:hAnsiTheme="minorHAnsi" w:cstheme="minorHAnsi"/>
                <w:b/>
                <w:sz w:val="22"/>
                <w:szCs w:val="22"/>
              </w:rPr>
            </w:pPr>
            <w:r w:rsidRPr="005F6B9A">
              <w:rPr>
                <w:rFonts w:asciiTheme="minorHAnsi" w:hAnsiTheme="minorHAnsi" w:cstheme="minorHAnsi"/>
                <w:b/>
                <w:sz w:val="22"/>
                <w:szCs w:val="22"/>
              </w:rPr>
              <w:t>Gross Calorific Value (GCV)</w:t>
            </w:r>
          </w:p>
        </w:tc>
        <w:tc>
          <w:tcPr>
            <w:tcW w:w="1701" w:type="dxa"/>
          </w:tcPr>
          <w:p w14:paraId="736ED46F" w14:textId="77777777" w:rsidR="005F6B9A" w:rsidRPr="005F6B9A" w:rsidRDefault="005F6B9A" w:rsidP="0007492D">
            <w:pPr>
              <w:spacing w:line="276" w:lineRule="auto"/>
              <w:jc w:val="center"/>
              <w:rPr>
                <w:rFonts w:asciiTheme="minorHAnsi" w:hAnsiTheme="minorHAnsi" w:cstheme="minorHAnsi"/>
                <w:sz w:val="22"/>
                <w:szCs w:val="22"/>
              </w:rPr>
            </w:pPr>
            <w:r w:rsidRPr="005F6B9A">
              <w:rPr>
                <w:rFonts w:asciiTheme="minorHAnsi" w:hAnsiTheme="minorHAnsi" w:cstheme="minorHAnsi"/>
                <w:sz w:val="22"/>
                <w:szCs w:val="22"/>
              </w:rPr>
              <w:t>47 – 52 MJ/kg</w:t>
            </w:r>
          </w:p>
        </w:tc>
      </w:tr>
    </w:tbl>
    <w:p w14:paraId="660BBDB4" w14:textId="10639753" w:rsidR="005F6B9A" w:rsidRPr="005F6B9A" w:rsidRDefault="005F6B9A" w:rsidP="005F6B9A">
      <w:pPr>
        <w:pStyle w:val="ListParagraph"/>
        <w:spacing w:before="240" w:after="240"/>
        <w:ind w:left="709" w:right="-143"/>
        <w:rPr>
          <w:rFonts w:ascii="Arial" w:eastAsia="Calibri" w:hAnsi="Arial" w:cs="Arial"/>
          <w:noProof/>
          <w:color w:val="000000"/>
          <w:sz w:val="22"/>
          <w:szCs w:val="22"/>
          <w:lang w:val="en" w:eastAsia="en-IN"/>
        </w:rPr>
      </w:pPr>
      <w:r w:rsidRPr="005F6B9A">
        <w:rPr>
          <w:rFonts w:ascii="Arial" w:eastAsia="Calibri" w:hAnsi="Arial" w:cs="Arial"/>
          <w:noProof/>
          <w:color w:val="000000"/>
          <w:sz w:val="22"/>
          <w:szCs w:val="22"/>
          <w:lang w:val="en" w:eastAsia="en-IN"/>
        </w:rPr>
        <w:t>The testing of compressed biogas involves:</w:t>
      </w:r>
    </w:p>
    <w:p w14:paraId="6B7995DA"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Gas Chromatography (GC)</w:t>
      </w:r>
      <w:r w:rsidRPr="005F6B9A">
        <w:rPr>
          <w:rFonts w:ascii="Arial" w:eastAsia="Calibri" w:hAnsi="Arial" w:cs="Arial"/>
          <w:noProof/>
          <w:color w:val="000000"/>
          <w:sz w:val="22"/>
          <w:szCs w:val="22"/>
          <w:lang w:val="en" w:eastAsia="en-IN"/>
        </w:rPr>
        <w:t xml:space="preserve"> – To analyze CH</w:t>
      </w:r>
      <w:r w:rsidRPr="005F6B9A">
        <w:rPr>
          <w:rFonts w:ascii="Cambria Math" w:eastAsia="Calibri" w:hAnsi="Cambria Math" w:cs="Cambria Math"/>
          <w:noProof/>
          <w:color w:val="000000"/>
          <w:sz w:val="22"/>
          <w:szCs w:val="22"/>
          <w:lang w:val="en" w:eastAsia="en-IN"/>
        </w:rPr>
        <w:t>₄</w:t>
      </w:r>
      <w:r w:rsidRPr="005F6B9A">
        <w:rPr>
          <w:rFonts w:ascii="Arial" w:eastAsia="Calibri" w:hAnsi="Arial" w:cs="Arial"/>
          <w:noProof/>
          <w:color w:val="000000"/>
          <w:sz w:val="22"/>
          <w:szCs w:val="22"/>
          <w:lang w:val="en" w:eastAsia="en-IN"/>
        </w:rPr>
        <w:t>, CO</w:t>
      </w:r>
      <w:r w:rsidRPr="005F6B9A">
        <w:rPr>
          <w:rFonts w:ascii="Cambria Math" w:eastAsia="Calibri" w:hAnsi="Cambria Math" w:cs="Cambria Math"/>
          <w:noProof/>
          <w:color w:val="000000"/>
          <w:sz w:val="22"/>
          <w:szCs w:val="22"/>
          <w:lang w:val="en" w:eastAsia="en-IN"/>
        </w:rPr>
        <w:t>₂</w:t>
      </w:r>
      <w:r w:rsidRPr="005F6B9A">
        <w:rPr>
          <w:rFonts w:ascii="Arial" w:eastAsia="Calibri" w:hAnsi="Arial" w:cs="Arial"/>
          <w:noProof/>
          <w:color w:val="000000"/>
          <w:sz w:val="22"/>
          <w:szCs w:val="22"/>
          <w:lang w:val="en" w:eastAsia="en-IN"/>
        </w:rPr>
        <w:t>, and O</w:t>
      </w:r>
      <w:r w:rsidRPr="005F6B9A">
        <w:rPr>
          <w:rFonts w:ascii="Cambria Math" w:eastAsia="Calibri" w:hAnsi="Cambria Math" w:cs="Cambria Math"/>
          <w:noProof/>
          <w:color w:val="000000"/>
          <w:sz w:val="22"/>
          <w:szCs w:val="22"/>
          <w:lang w:val="en" w:eastAsia="en-IN"/>
        </w:rPr>
        <w:t>₂</w:t>
      </w:r>
      <w:r w:rsidRPr="005F6B9A">
        <w:rPr>
          <w:rFonts w:ascii="Arial" w:eastAsia="Calibri" w:hAnsi="Arial" w:cs="Arial"/>
          <w:noProof/>
          <w:color w:val="000000"/>
          <w:sz w:val="22"/>
          <w:szCs w:val="22"/>
          <w:lang w:val="en" w:eastAsia="en-IN"/>
        </w:rPr>
        <w:t xml:space="preserve"> content.</w:t>
      </w:r>
    </w:p>
    <w:p w14:paraId="3276C8E1"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Moisture Analyzer</w:t>
      </w:r>
      <w:r w:rsidRPr="005F6B9A">
        <w:rPr>
          <w:rFonts w:ascii="Arial" w:eastAsia="Calibri" w:hAnsi="Arial" w:cs="Arial"/>
          <w:noProof/>
          <w:color w:val="000000"/>
          <w:sz w:val="22"/>
          <w:szCs w:val="22"/>
          <w:lang w:val="en" w:eastAsia="en-IN"/>
        </w:rPr>
        <w:t xml:space="preserve"> – To determine the water content.</w:t>
      </w:r>
    </w:p>
    <w:p w14:paraId="12051CCF"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H</w:t>
      </w:r>
      <w:r w:rsidRPr="005F6B9A">
        <w:rPr>
          <w:rFonts w:ascii="Cambria Math" w:eastAsia="Calibri" w:hAnsi="Cambria Math" w:cs="Cambria Math"/>
          <w:b/>
          <w:noProof/>
          <w:color w:val="000000"/>
          <w:sz w:val="22"/>
          <w:szCs w:val="22"/>
          <w:lang w:val="en" w:eastAsia="en-IN"/>
        </w:rPr>
        <w:t>₂</w:t>
      </w:r>
      <w:r w:rsidRPr="005F6B9A">
        <w:rPr>
          <w:rFonts w:ascii="Arial" w:eastAsia="Calibri" w:hAnsi="Arial" w:cs="Arial"/>
          <w:b/>
          <w:noProof/>
          <w:color w:val="000000"/>
          <w:sz w:val="22"/>
          <w:szCs w:val="22"/>
          <w:lang w:val="en" w:eastAsia="en-IN"/>
        </w:rPr>
        <w:t>S Analyzer</w:t>
      </w:r>
      <w:r w:rsidRPr="005F6B9A">
        <w:rPr>
          <w:rFonts w:ascii="Arial" w:eastAsia="Calibri" w:hAnsi="Arial" w:cs="Arial"/>
          <w:noProof/>
          <w:color w:val="000000"/>
          <w:sz w:val="22"/>
          <w:szCs w:val="22"/>
          <w:lang w:val="en" w:eastAsia="en-IN"/>
        </w:rPr>
        <w:t xml:space="preserve"> – To check hydrogen sulfide levels.</w:t>
      </w:r>
    </w:p>
    <w:p w14:paraId="692EE619"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Gas Purity Testing</w:t>
      </w:r>
      <w:r w:rsidRPr="005F6B9A">
        <w:rPr>
          <w:rFonts w:ascii="Arial" w:eastAsia="Calibri" w:hAnsi="Arial" w:cs="Arial"/>
          <w:noProof/>
          <w:color w:val="000000"/>
          <w:sz w:val="22"/>
          <w:szCs w:val="22"/>
          <w:lang w:val="en" w:eastAsia="en-IN"/>
        </w:rPr>
        <w:t xml:space="preserve"> – Ensures the removal of contaminants.</w:t>
      </w:r>
    </w:p>
    <w:p w14:paraId="473E3010"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Calorific Value Measurement</w:t>
      </w:r>
      <w:r w:rsidRPr="005F6B9A">
        <w:rPr>
          <w:rFonts w:ascii="Arial" w:eastAsia="Calibri" w:hAnsi="Arial" w:cs="Arial"/>
          <w:noProof/>
          <w:color w:val="000000"/>
          <w:sz w:val="22"/>
          <w:szCs w:val="22"/>
          <w:lang w:val="en" w:eastAsia="en-IN"/>
        </w:rPr>
        <w:t xml:space="preserve"> – Determines the energy content.</w:t>
      </w:r>
    </w:p>
    <w:p w14:paraId="37C6ADA1"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Compression and Storage Testing</w:t>
      </w:r>
      <w:r w:rsidRPr="005F6B9A">
        <w:rPr>
          <w:rFonts w:ascii="Arial" w:eastAsia="Calibri" w:hAnsi="Arial" w:cs="Arial"/>
          <w:noProof/>
          <w:color w:val="000000"/>
          <w:sz w:val="22"/>
          <w:szCs w:val="22"/>
          <w:lang w:val="en" w:eastAsia="en-IN"/>
        </w:rPr>
        <w:t xml:space="preserve"> – Ensures compliance with pressure and storage norms.</w:t>
      </w:r>
    </w:p>
    <w:p w14:paraId="7B214045" w14:textId="5ADDD186" w:rsidR="003D0772" w:rsidRPr="00F2343A" w:rsidRDefault="00BA0224" w:rsidP="00EA043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BA0224">
        <w:rPr>
          <w:rFonts w:ascii="Arial" w:eastAsia="Calibri" w:hAnsi="Arial" w:cs="Arial"/>
          <w:noProof/>
          <w:color w:val="000000"/>
          <w:sz w:val="22"/>
          <w:szCs w:val="22"/>
          <w:lang w:eastAsia="en-IN"/>
        </w:rPr>
        <w:t xml:space="preserve">As per communicated by client, </w:t>
      </w:r>
      <w:r w:rsidRPr="00BA0224">
        <w:rPr>
          <w:rFonts w:ascii="Arial" w:hAnsi="Arial" w:cs="Arial"/>
          <w:sz w:val="22"/>
          <w:szCs w:val="22"/>
          <w:lang w:eastAsia="en-IN"/>
        </w:rPr>
        <w:t>company</w:t>
      </w:r>
      <w:r w:rsidR="003D0772" w:rsidRPr="00BC6A9C">
        <w:rPr>
          <w:rFonts w:ascii="Arial" w:hAnsi="Arial" w:cs="Arial"/>
          <w:sz w:val="22"/>
          <w:szCs w:val="22"/>
          <w:lang w:eastAsia="en-IN"/>
        </w:rPr>
        <w:t xml:space="preserve"> </w:t>
      </w:r>
      <w:r w:rsidR="002660E5">
        <w:rPr>
          <w:rFonts w:ascii="Arial" w:hAnsi="Arial" w:cs="Arial"/>
          <w:sz w:val="22"/>
          <w:szCs w:val="22"/>
          <w:lang w:eastAsia="en-IN"/>
        </w:rPr>
        <w:t xml:space="preserve">will be </w:t>
      </w:r>
      <w:r w:rsidR="003D0772">
        <w:rPr>
          <w:rFonts w:ascii="Arial" w:hAnsi="Arial" w:cs="Arial"/>
          <w:sz w:val="22"/>
          <w:szCs w:val="22"/>
          <w:lang w:eastAsia="en-IN"/>
        </w:rPr>
        <w:t>having</w:t>
      </w:r>
      <w:r w:rsidR="003D0772" w:rsidRPr="00BC6A9C">
        <w:rPr>
          <w:rFonts w:ascii="Arial" w:hAnsi="Arial" w:cs="Arial"/>
          <w:sz w:val="22"/>
          <w:szCs w:val="22"/>
          <w:lang w:eastAsia="en-IN"/>
        </w:rPr>
        <w:t xml:space="preserve"> a quality control </w:t>
      </w:r>
      <w:r w:rsidR="00CA5C45">
        <w:rPr>
          <w:rFonts w:ascii="Arial" w:hAnsi="Arial" w:cs="Arial"/>
          <w:sz w:val="22"/>
          <w:szCs w:val="22"/>
          <w:lang w:eastAsia="en-IN"/>
        </w:rPr>
        <w:t>Laboratory</w:t>
      </w:r>
      <w:r w:rsidR="003D0772" w:rsidRPr="00BC6A9C">
        <w:rPr>
          <w:rFonts w:ascii="Arial" w:hAnsi="Arial" w:cs="Arial"/>
          <w:sz w:val="22"/>
          <w:szCs w:val="22"/>
          <w:lang w:eastAsia="en-IN"/>
        </w:rPr>
        <w:t>, wherein, they check the entire range on defined parameters like desig</w:t>
      </w:r>
      <w:r w:rsidR="00CA5C45">
        <w:rPr>
          <w:rFonts w:ascii="Arial" w:hAnsi="Arial" w:cs="Arial"/>
          <w:sz w:val="22"/>
          <w:szCs w:val="22"/>
          <w:lang w:eastAsia="en-IN"/>
        </w:rPr>
        <w:t xml:space="preserve">n, quality and finish. The unit </w:t>
      </w:r>
      <w:r w:rsidR="002660E5">
        <w:rPr>
          <w:rFonts w:ascii="Arial" w:hAnsi="Arial" w:cs="Arial"/>
          <w:sz w:val="22"/>
          <w:szCs w:val="22"/>
          <w:lang w:eastAsia="en-IN"/>
        </w:rPr>
        <w:t xml:space="preserve">is proposed to be </w:t>
      </w:r>
      <w:r w:rsidR="003D0772" w:rsidRPr="00BC6A9C">
        <w:rPr>
          <w:rFonts w:ascii="Arial" w:hAnsi="Arial" w:cs="Arial"/>
          <w:sz w:val="22"/>
          <w:szCs w:val="22"/>
          <w:lang w:eastAsia="en-IN"/>
        </w:rPr>
        <w:t>equipped with all the essential tools, machine, and te</w:t>
      </w:r>
      <w:r w:rsidR="002660E5">
        <w:rPr>
          <w:rFonts w:ascii="Arial" w:hAnsi="Arial" w:cs="Arial"/>
          <w:sz w:val="22"/>
          <w:szCs w:val="22"/>
          <w:lang w:eastAsia="en-IN"/>
        </w:rPr>
        <w:t>chnology in order to ensure the production quality as per the standard benchmark</w:t>
      </w:r>
      <w:r w:rsidR="003D0772" w:rsidRPr="00BC6A9C">
        <w:rPr>
          <w:rFonts w:ascii="Arial" w:hAnsi="Arial" w:cs="Arial"/>
          <w:sz w:val="22"/>
          <w:szCs w:val="22"/>
          <w:lang w:eastAsia="en-IN"/>
        </w:rPr>
        <w:t>.</w:t>
      </w:r>
    </w:p>
    <w:p w14:paraId="237B40A4" w14:textId="77777777" w:rsidR="002660E5" w:rsidRDefault="004D1ECC" w:rsidP="00983C6E">
      <w:pPr>
        <w:pStyle w:val="ListParagraph"/>
        <w:numPr>
          <w:ilvl w:val="0"/>
          <w:numId w:val="38"/>
        </w:numPr>
        <w:spacing w:before="240" w:after="240"/>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14:paraId="1870FD21" w14:textId="517A4D64" w:rsidR="00DD362E" w:rsidRPr="00DD362E" w:rsidRDefault="00C558AB" w:rsidP="00DD362E">
      <w:pPr>
        <w:pStyle w:val="ListParagraph"/>
        <w:spacing w:before="240" w:after="240" w:line="360" w:lineRule="auto"/>
        <w:ind w:left="709" w:right="-143"/>
        <w:jc w:val="both"/>
        <w:rPr>
          <w:rFonts w:ascii="Arial" w:eastAsia="Calibri" w:hAnsi="Arial" w:cs="Arial"/>
          <w:noProof/>
          <w:color w:val="000000"/>
          <w:sz w:val="22"/>
          <w:szCs w:val="22"/>
        </w:rPr>
      </w:pPr>
      <w:r w:rsidRPr="00C558AB">
        <w:rPr>
          <w:rFonts w:ascii="Arial" w:eastAsia="Calibri" w:hAnsi="Arial" w:cs="Arial"/>
          <w:noProof/>
          <w:color w:val="000000"/>
          <w:sz w:val="22"/>
          <w:szCs w:val="22"/>
          <w:lang w:eastAsia="en-IN"/>
        </w:rPr>
        <w:t>As per information shared by the client/company,</w:t>
      </w:r>
      <w:r>
        <w:rPr>
          <w:rFonts w:ascii="Arial" w:eastAsia="Calibri" w:hAnsi="Arial" w:cs="Arial"/>
          <w:b/>
          <w:noProof/>
          <w:color w:val="000000"/>
          <w:sz w:val="22"/>
          <w:szCs w:val="22"/>
          <w:lang w:eastAsia="en-IN"/>
        </w:rPr>
        <w:t xml:space="preserve"> </w:t>
      </w:r>
      <w:r w:rsidR="00DD362E" w:rsidRPr="00DD362E">
        <w:rPr>
          <w:rFonts w:ascii="Arial" w:eastAsia="Calibri" w:hAnsi="Arial" w:cs="Arial"/>
          <w:noProof/>
          <w:color w:val="000000"/>
          <w:sz w:val="22"/>
          <w:szCs w:val="22"/>
        </w:rPr>
        <w:t xml:space="preserve">Jwala Bioenergy Private Limited </w:t>
      </w:r>
      <w:r w:rsidR="00DD362E">
        <w:rPr>
          <w:rFonts w:ascii="Arial" w:eastAsia="Calibri" w:hAnsi="Arial" w:cs="Arial"/>
          <w:noProof/>
          <w:color w:val="000000"/>
          <w:sz w:val="22"/>
          <w:szCs w:val="22"/>
        </w:rPr>
        <w:t>is planning to</w:t>
      </w:r>
      <w:r w:rsidR="00DD362E" w:rsidRPr="00DD362E">
        <w:rPr>
          <w:rFonts w:ascii="Arial" w:eastAsia="Calibri" w:hAnsi="Arial" w:cs="Arial"/>
          <w:noProof/>
          <w:color w:val="000000"/>
          <w:sz w:val="22"/>
          <w:szCs w:val="22"/>
        </w:rPr>
        <w:t xml:space="preserve"> outsource the Operations &amp; Maintenance (O&amp;M) of its biogas plant to a third-party service provider, which is yet to be finalized. As part of this arrangement, the selected service provider will be responsible for managing all aspects of plant operations, maintenance, and associated activities.</w:t>
      </w:r>
    </w:p>
    <w:p w14:paraId="41ABAC49" w14:textId="77777777" w:rsidR="00DD362E" w:rsidRPr="00DD362E" w:rsidRDefault="00DD362E" w:rsidP="00DD362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DD362E">
        <w:rPr>
          <w:rFonts w:ascii="Arial" w:eastAsia="Calibri" w:hAnsi="Arial" w:cs="Arial"/>
          <w:noProof/>
          <w:color w:val="000000"/>
          <w:sz w:val="22"/>
          <w:szCs w:val="22"/>
          <w:lang w:eastAsia="en-IN"/>
        </w:rPr>
        <w:t>Additionally, all manpower requirements for the plant, including skilled and unskilled personnel, will be fulfilled by the outsourced service provider. Jwala Bioenergy Pvt. Ltd. will oversee the performance and compliance of the third party to ensure smooth and efficient operations while adhering to all regulatory and safety standards.</w:t>
      </w:r>
    </w:p>
    <w:p w14:paraId="71FD496E" w14:textId="77777777" w:rsidR="00DD362E" w:rsidRPr="00DD362E" w:rsidRDefault="00DD362E" w:rsidP="00DD362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DD362E">
        <w:rPr>
          <w:rFonts w:ascii="Arial" w:eastAsia="Calibri" w:hAnsi="Arial" w:cs="Arial"/>
          <w:noProof/>
          <w:color w:val="000000"/>
          <w:sz w:val="22"/>
          <w:szCs w:val="22"/>
          <w:lang w:eastAsia="en-IN"/>
        </w:rPr>
        <w:t>This strategic decision aims to enhance operational efficiency, optimize resource utilization, and ensure the long-term sustainability of the biogas plant. Further details regarding the service provider selection and contractual terms will be finalized in due course.</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14:paraId="2ABE3D6D" w14:textId="77777777" w:rsidTr="00AD06EF">
        <w:trPr>
          <w:trHeight w:val="20"/>
        </w:trPr>
        <w:tc>
          <w:tcPr>
            <w:tcW w:w="1620" w:type="dxa"/>
            <w:shd w:val="clear" w:color="auto" w:fill="002060"/>
            <w:vAlign w:val="center"/>
          </w:tcPr>
          <w:p w14:paraId="400815AF" w14:textId="09260CD9" w:rsidR="00AD06EF" w:rsidRDefault="00615045" w:rsidP="00AD06EF">
            <w:pPr>
              <w:jc w:val="center"/>
              <w:rPr>
                <w:rFonts w:ascii="Arial" w:hAnsi="Arial" w:cs="Arial"/>
                <w:b/>
                <w:i/>
                <w:sz w:val="22"/>
                <w:szCs w:val="22"/>
              </w:rPr>
            </w:pPr>
            <w:r>
              <w:br w:type="page"/>
            </w:r>
            <w:r w:rsidR="00AD06EF">
              <w:rPr>
                <w:rFonts w:ascii="Arial" w:hAnsi="Arial" w:cs="Arial"/>
                <w:b/>
                <w:sz w:val="22"/>
                <w:szCs w:val="22"/>
              </w:rPr>
              <w:t>PART F</w:t>
            </w:r>
          </w:p>
        </w:tc>
        <w:tc>
          <w:tcPr>
            <w:tcW w:w="7877" w:type="dxa"/>
            <w:shd w:val="clear" w:color="auto" w:fill="DBE5F1" w:themeFill="accent1" w:themeFillTint="33"/>
            <w:vAlign w:val="center"/>
          </w:tcPr>
          <w:p w14:paraId="11349ED6" w14:textId="77777777"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14:paraId="5F475596" w14:textId="77777777" w:rsidR="00AD06EF" w:rsidRDefault="00AD06EF" w:rsidP="005E1F54">
      <w:pPr>
        <w:spacing w:line="360" w:lineRule="auto"/>
      </w:pPr>
    </w:p>
    <w:p w14:paraId="4EAB5746" w14:textId="77777777" w:rsidR="00AD06EF" w:rsidRDefault="007D4C3E" w:rsidP="00983C6E">
      <w:pPr>
        <w:pStyle w:val="ListParagraph"/>
        <w:numPr>
          <w:ilvl w:val="0"/>
          <w:numId w:val="41"/>
        </w:numPr>
        <w:spacing w:after="240"/>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14:paraId="1E3FF4F8" w14:textId="77777777" w:rsidR="00AD06EF" w:rsidRDefault="00581A9D" w:rsidP="00ED3B1B">
      <w:pPr>
        <w:pStyle w:val="ListParagraph"/>
        <w:spacing w:after="240" w:line="360" w:lineRule="auto"/>
        <w:ind w:left="709" w:right="-71"/>
        <w:jc w:val="both"/>
        <w:rPr>
          <w:rFonts w:ascii="Arial" w:eastAsia="Calibri" w:hAnsi="Arial" w:cs="Arial"/>
          <w:noProof/>
          <w:color w:val="000000"/>
          <w:sz w:val="22"/>
          <w:szCs w:val="22"/>
          <w:lang w:eastAsia="en-IN"/>
        </w:rPr>
      </w:pPr>
      <w:r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14:paraId="16A58E16" w14:textId="66088AAF" w:rsidR="00581A9D" w:rsidRDefault="00672943" w:rsidP="005E1F54">
      <w:pPr>
        <w:pStyle w:val="ListParagraph"/>
        <w:spacing w:line="360" w:lineRule="auto"/>
        <w:ind w:left="709" w:right="-71"/>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14:paraId="70BD3D0E" w14:textId="77777777" w:rsidR="005E1F54" w:rsidRPr="00AD06EF" w:rsidRDefault="005E1F54" w:rsidP="005E1F54">
      <w:pPr>
        <w:pStyle w:val="ListParagraph"/>
        <w:spacing w:line="360" w:lineRule="auto"/>
        <w:ind w:left="709" w:right="-71"/>
        <w:jc w:val="both"/>
        <w:rPr>
          <w:rFonts w:ascii="Arial" w:eastAsia="Calibri" w:hAnsi="Arial" w:cs="Arial"/>
          <w:noProof/>
          <w:color w:val="000000"/>
          <w:sz w:val="22"/>
          <w:szCs w:val="22"/>
          <w:lang w:eastAsia="en-IN"/>
        </w:rPr>
      </w:pPr>
    </w:p>
    <w:p w14:paraId="68489A1D" w14:textId="77777777" w:rsidR="00CF0A56" w:rsidRPr="00CF0A56" w:rsidRDefault="00CF0A56" w:rsidP="00983C6E">
      <w:pPr>
        <w:pStyle w:val="ListParagraph"/>
        <w:numPr>
          <w:ilvl w:val="0"/>
          <w:numId w:val="41"/>
        </w:numPr>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14:paraId="444D263F" w14:textId="77777777" w:rsidR="00887891" w:rsidRDefault="00E15B8A" w:rsidP="00983C6E">
      <w:pPr>
        <w:pStyle w:val="ListParagraph"/>
        <w:numPr>
          <w:ilvl w:val="0"/>
          <w:numId w:val="23"/>
        </w:numPr>
        <w:autoSpaceDE w:val="0"/>
        <w:autoSpaceDN w:val="0"/>
        <w:adjustRightInd w:val="0"/>
        <w:spacing w:before="240"/>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14:paraId="5EC12550" w14:textId="3F28CBF4" w:rsidR="00CF0A56" w:rsidRPr="00BE726E" w:rsidRDefault="00501E14" w:rsidP="00ED3B1B">
      <w:pPr>
        <w:pStyle w:val="ListParagraph"/>
        <w:spacing w:before="240" w:after="240" w:line="360" w:lineRule="auto"/>
        <w:ind w:left="1134" w:right="-71"/>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Pr="00887891">
        <w:rPr>
          <w:rFonts w:ascii="Arial" w:eastAsia="Calibri" w:hAnsi="Arial" w:cs="Arial"/>
          <w:noProof/>
          <w:color w:val="000000"/>
          <w:sz w:val="22"/>
          <w:szCs w:val="22"/>
          <w:lang w:eastAsia="en-IN"/>
        </w:rPr>
        <w:t xml:space="preserve">5,000 Kg/ day of Bio-CNG which has a gross calorific value of </w:t>
      </w:r>
      <w:r w:rsidR="005E1F54" w:rsidRPr="005E1F54">
        <w:rPr>
          <w:rFonts w:ascii="Arial" w:eastAsia="Calibri" w:hAnsi="Arial" w:cs="Arial"/>
          <w:noProof/>
          <w:color w:val="000000"/>
          <w:sz w:val="22"/>
          <w:szCs w:val="22"/>
          <w:lang w:eastAsia="en-IN"/>
        </w:rPr>
        <w:t>8126.222 KCa1/SCM</w:t>
      </w:r>
      <w:r w:rsidRPr="00887891">
        <w:rPr>
          <w:rFonts w:ascii="Arial" w:eastAsia="Calibri" w:hAnsi="Arial" w:cs="Arial"/>
          <w:noProof/>
          <w:color w:val="000000"/>
          <w:sz w:val="22"/>
          <w:szCs w:val="22"/>
          <w:lang w:eastAsia="en-IN"/>
        </w:rPr>
        <w:t xml:space="preserve">.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w:t>
      </w:r>
      <w:r w:rsidR="005E1F54">
        <w:rPr>
          <w:rFonts w:ascii="Arial" w:eastAsia="Calibri" w:hAnsi="Arial" w:cs="Arial"/>
          <w:noProof/>
          <w:color w:val="000000"/>
          <w:sz w:val="22"/>
          <w:szCs w:val="22"/>
          <w:lang w:eastAsia="en-IN"/>
        </w:rPr>
        <w:t>90</w:t>
      </w:r>
      <w:r w:rsidR="00E15B8A" w:rsidRPr="00BE726E">
        <w:rPr>
          <w:rFonts w:ascii="Arial" w:eastAsia="Calibri" w:hAnsi="Arial" w:cs="Arial"/>
          <w:noProof/>
          <w:color w:val="000000"/>
          <w:sz w:val="22"/>
          <w:szCs w:val="22"/>
          <w:lang w:eastAsia="en-IN"/>
        </w:rPr>
        <w:t>% CH</w:t>
      </w:r>
      <w:r w:rsidR="00E15B8A" w:rsidRPr="005E1F54">
        <w:rPr>
          <w:rFonts w:ascii="Arial" w:eastAsia="Calibri" w:hAnsi="Arial" w:cs="Arial"/>
          <w:noProof/>
          <w:color w:val="000000"/>
          <w:sz w:val="22"/>
          <w:szCs w:val="22"/>
          <w:vertAlign w:val="subscript"/>
          <w:lang w:eastAsia="en-IN"/>
        </w:rPr>
        <w:t>4</w:t>
      </w:r>
      <w:r w:rsidR="00E15B8A" w:rsidRPr="00BE726E">
        <w:rPr>
          <w:rFonts w:ascii="Arial" w:eastAsia="Calibri" w:hAnsi="Arial" w:cs="Arial"/>
          <w:noProof/>
          <w:color w:val="000000"/>
          <w:sz w:val="22"/>
          <w:szCs w:val="22"/>
          <w:lang w:eastAsia="en-IN"/>
        </w:rPr>
        <w:t>.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14:paraId="3DADC68B" w14:textId="77777777" w:rsidTr="00BE726E">
        <w:trPr>
          <w:trHeight w:val="316"/>
        </w:trPr>
        <w:tc>
          <w:tcPr>
            <w:tcW w:w="8647" w:type="dxa"/>
            <w:gridSpan w:val="3"/>
            <w:shd w:val="clear" w:color="auto" w:fill="002060"/>
          </w:tcPr>
          <w:p w14:paraId="32C15384"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14:paraId="2705AC5C" w14:textId="77777777" w:rsidTr="00BE726E">
        <w:trPr>
          <w:trHeight w:val="316"/>
        </w:trPr>
        <w:tc>
          <w:tcPr>
            <w:tcW w:w="3544" w:type="dxa"/>
            <w:shd w:val="clear" w:color="auto" w:fill="DBE5F1" w:themeFill="accent1" w:themeFillTint="33"/>
          </w:tcPr>
          <w:p w14:paraId="4EA6A94C" w14:textId="77777777"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14:paraId="6AB9AA8A" w14:textId="77777777"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14:paraId="6FD0597B" w14:textId="6587A1BF" w:rsidR="00A04BE2" w:rsidRPr="00BE726E" w:rsidRDefault="005E1F54" w:rsidP="00BE726E">
            <w:pPr>
              <w:pStyle w:val="TableParagraph"/>
              <w:spacing w:before="1" w:line="276" w:lineRule="auto"/>
              <w:ind w:left="584" w:right="578"/>
              <w:jc w:val="center"/>
              <w:rPr>
                <w:rFonts w:asciiTheme="minorHAnsi" w:hAnsiTheme="minorHAnsi" w:cstheme="minorHAnsi"/>
                <w:b/>
              </w:rPr>
            </w:pPr>
            <w:r>
              <w:rPr>
                <w:rFonts w:asciiTheme="minorHAnsi" w:hAnsiTheme="minorHAnsi" w:cstheme="minorHAnsi"/>
                <w:b/>
              </w:rPr>
              <w:t>Standard</w:t>
            </w:r>
          </w:p>
        </w:tc>
      </w:tr>
      <w:tr w:rsidR="005E1F54" w:rsidRPr="00BE726E" w14:paraId="65BDB65C" w14:textId="77777777" w:rsidTr="00A70682">
        <w:trPr>
          <w:trHeight w:val="316"/>
        </w:trPr>
        <w:tc>
          <w:tcPr>
            <w:tcW w:w="3544" w:type="dxa"/>
            <w:vAlign w:val="center"/>
          </w:tcPr>
          <w:p w14:paraId="1FB215D2"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5E1F54">
              <w:rPr>
                <w:rFonts w:asciiTheme="minorHAnsi" w:hAnsiTheme="minorHAnsi" w:cstheme="minorHAnsi"/>
                <w:sz w:val="20"/>
                <w:szCs w:val="20"/>
              </w:rPr>
              <w:t>4</w:t>
            </w:r>
            <w:r w:rsidRPr="00BE726E">
              <w:rPr>
                <w:rFonts w:asciiTheme="minorHAnsi" w:hAnsiTheme="minorHAnsi" w:cstheme="minorHAnsi"/>
                <w:position w:val="2"/>
              </w:rPr>
              <w:t>(Percentage)</w:t>
            </w:r>
          </w:p>
        </w:tc>
        <w:tc>
          <w:tcPr>
            <w:tcW w:w="2126" w:type="dxa"/>
            <w:vAlign w:val="center"/>
          </w:tcPr>
          <w:p w14:paraId="0DFBEF4F" w14:textId="734BD969"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90</w:t>
            </w:r>
            <w:r w:rsidRPr="00BE726E">
              <w:rPr>
                <w:rFonts w:asciiTheme="minorHAnsi" w:hAnsiTheme="minorHAnsi" w:cstheme="minorHAnsi"/>
              </w:rPr>
              <w:t>%</w:t>
            </w:r>
          </w:p>
        </w:tc>
        <w:tc>
          <w:tcPr>
            <w:tcW w:w="2977" w:type="dxa"/>
          </w:tcPr>
          <w:p w14:paraId="15187142" w14:textId="5E6D0EA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55FB4E97" w14:textId="77777777" w:rsidTr="00A70682">
        <w:trPr>
          <w:trHeight w:val="316"/>
        </w:trPr>
        <w:tc>
          <w:tcPr>
            <w:tcW w:w="3544" w:type="dxa"/>
            <w:vAlign w:val="center"/>
          </w:tcPr>
          <w:p w14:paraId="3A09C8E7"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5E1F54">
              <w:rPr>
                <w:rFonts w:asciiTheme="minorHAnsi" w:hAnsiTheme="minorHAnsi" w:cstheme="minorHAnsi"/>
                <w:sz w:val="20"/>
                <w:szCs w:val="20"/>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5E1F54">
              <w:rPr>
                <w:rFonts w:asciiTheme="minorHAnsi" w:hAnsiTheme="minorHAnsi" w:cstheme="minorHAnsi"/>
                <w:sz w:val="20"/>
                <w:szCs w:val="20"/>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5E1F54">
              <w:rPr>
                <w:rFonts w:asciiTheme="minorHAnsi" w:hAnsiTheme="minorHAnsi" w:cstheme="minorHAnsi"/>
                <w:sz w:val="20"/>
                <w:szCs w:val="20"/>
              </w:rPr>
              <w:t>2</w:t>
            </w:r>
            <w:r w:rsidRPr="00BE726E">
              <w:rPr>
                <w:rFonts w:asciiTheme="minorHAnsi" w:hAnsiTheme="minorHAnsi" w:cstheme="minorHAnsi"/>
                <w:position w:val="2"/>
              </w:rPr>
              <w:t>(Percentage)</w:t>
            </w:r>
          </w:p>
        </w:tc>
        <w:tc>
          <w:tcPr>
            <w:tcW w:w="2126" w:type="dxa"/>
            <w:vAlign w:val="center"/>
          </w:tcPr>
          <w:p w14:paraId="246D2BD3" w14:textId="7CA06546"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10</w:t>
            </w:r>
            <w:r w:rsidRPr="00BE726E">
              <w:rPr>
                <w:rFonts w:asciiTheme="minorHAnsi" w:hAnsiTheme="minorHAnsi" w:cstheme="minorHAnsi"/>
              </w:rPr>
              <w:t xml:space="preserve"> %</w:t>
            </w:r>
          </w:p>
        </w:tc>
        <w:tc>
          <w:tcPr>
            <w:tcW w:w="2977" w:type="dxa"/>
          </w:tcPr>
          <w:p w14:paraId="0B36F255" w14:textId="504CB7FE"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641F9B22" w14:textId="77777777" w:rsidTr="00A70682">
        <w:trPr>
          <w:trHeight w:val="316"/>
        </w:trPr>
        <w:tc>
          <w:tcPr>
            <w:tcW w:w="3544" w:type="dxa"/>
            <w:vAlign w:val="center"/>
          </w:tcPr>
          <w:p w14:paraId="2502DB09" w14:textId="77777777"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14:paraId="7999BC7C" w14:textId="186F7213" w:rsidR="005E1F54" w:rsidRPr="00BE726E" w:rsidRDefault="005E1F54" w:rsidP="005E1F54">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4 %</w:t>
            </w:r>
          </w:p>
        </w:tc>
        <w:tc>
          <w:tcPr>
            <w:tcW w:w="2977" w:type="dxa"/>
          </w:tcPr>
          <w:p w14:paraId="19E0E78C" w14:textId="431321A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664D7BE" w14:textId="77777777" w:rsidTr="00A70682">
        <w:trPr>
          <w:trHeight w:val="316"/>
        </w:trPr>
        <w:tc>
          <w:tcPr>
            <w:tcW w:w="3544" w:type="dxa"/>
            <w:vAlign w:val="center"/>
          </w:tcPr>
          <w:p w14:paraId="72B5BA3A" w14:textId="77CE3C4A"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position w:val="2"/>
              </w:rPr>
              <w:t>O</w:t>
            </w:r>
            <w:r w:rsidRPr="005E1F54">
              <w:rPr>
                <w:rFonts w:asciiTheme="minorHAnsi" w:hAnsiTheme="minorHAnsi" w:cstheme="minorHAnsi"/>
                <w:sz w:val="20"/>
                <w:szCs w:val="20"/>
              </w:rPr>
              <w:t>2</w:t>
            </w:r>
            <w:r w:rsidRPr="00BE726E">
              <w:rPr>
                <w:rFonts w:asciiTheme="minorHAnsi" w:hAnsiTheme="minorHAnsi" w:cstheme="minorHAnsi"/>
                <w:position w:val="2"/>
              </w:rPr>
              <w:t>(Percentage)</w:t>
            </w:r>
          </w:p>
        </w:tc>
        <w:tc>
          <w:tcPr>
            <w:tcW w:w="2126" w:type="dxa"/>
            <w:vAlign w:val="center"/>
          </w:tcPr>
          <w:p w14:paraId="40B6496B" w14:textId="3184151B"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0.5%</w:t>
            </w:r>
          </w:p>
        </w:tc>
        <w:tc>
          <w:tcPr>
            <w:tcW w:w="2977" w:type="dxa"/>
          </w:tcPr>
          <w:p w14:paraId="2C2B5B93" w14:textId="4FFFAB1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9A648C4" w14:textId="77777777" w:rsidTr="00A70682">
        <w:trPr>
          <w:trHeight w:val="321"/>
        </w:trPr>
        <w:tc>
          <w:tcPr>
            <w:tcW w:w="3544" w:type="dxa"/>
            <w:vAlign w:val="center"/>
          </w:tcPr>
          <w:p w14:paraId="2B8F46D0" w14:textId="77777777"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rPr>
              <w:t>H</w:t>
            </w:r>
            <w:r w:rsidRPr="005E1F54">
              <w:rPr>
                <w:rFonts w:asciiTheme="minorHAnsi" w:hAnsiTheme="minorHAnsi" w:cstheme="minorHAnsi"/>
                <w:vertAlign w:val="subscript"/>
              </w:rPr>
              <w:t>2</w:t>
            </w:r>
            <w:r w:rsidRPr="00BE726E">
              <w:rPr>
                <w:rFonts w:asciiTheme="minorHAnsi" w:hAnsiTheme="minorHAnsi" w:cstheme="minorHAnsi"/>
              </w:rPr>
              <w:t>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329C5CC6" w14:textId="4F5A9A47"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20</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tcPr>
          <w:p w14:paraId="339FEF26" w14:textId="1F3675ED"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0E64EA9" w14:textId="77777777" w:rsidTr="00A70682">
        <w:trPr>
          <w:trHeight w:val="273"/>
        </w:trPr>
        <w:tc>
          <w:tcPr>
            <w:tcW w:w="3544" w:type="dxa"/>
            <w:vAlign w:val="center"/>
          </w:tcPr>
          <w:p w14:paraId="1B425761"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5B1EE55A" w14:textId="77777777" w:rsidR="005E1F54" w:rsidRPr="00BE726E" w:rsidRDefault="005E1F54" w:rsidP="005E1F54">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tcPr>
          <w:p w14:paraId="4B51819D" w14:textId="27CAF05B" w:rsidR="005E1F54" w:rsidRPr="005E1F54" w:rsidRDefault="005E1F54" w:rsidP="005E1F54">
            <w:pPr>
              <w:pStyle w:val="TableParagraph"/>
              <w:spacing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bl>
    <w:p w14:paraId="6E646F13" w14:textId="77777777" w:rsidR="004778F0" w:rsidRPr="004778F0" w:rsidRDefault="004778F0" w:rsidP="004778F0">
      <w:pPr>
        <w:pStyle w:val="ListParagraph"/>
        <w:spacing w:after="240" w:line="360" w:lineRule="auto"/>
        <w:ind w:left="709" w:right="-143"/>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1E062943" w14:textId="77777777" w:rsidR="00BE726E" w:rsidRDefault="00BE726E"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14:paraId="6D699E78" w14:textId="77777777" w:rsidR="00A04BE2" w:rsidRPr="00BE726E" w:rsidRDefault="00A04BE2"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6D79C2">
        <w:rPr>
          <w:rFonts w:ascii="Arial" w:hAnsi="Arial" w:cs="Arial"/>
          <w:sz w:val="22"/>
          <w:szCs w:val="22"/>
          <w:lang w:eastAsia="en-IN"/>
        </w:rPr>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Canteens, Restaurant, Hotels, Sweet shop, Dhabas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14:paraId="4DF4B250" w14:textId="77777777" w:rsidTr="00AC37C7">
        <w:trPr>
          <w:trHeight w:val="394"/>
        </w:trPr>
        <w:tc>
          <w:tcPr>
            <w:tcW w:w="5244" w:type="dxa"/>
            <w:gridSpan w:val="2"/>
            <w:shd w:val="clear" w:color="auto" w:fill="002060"/>
            <w:vAlign w:val="center"/>
          </w:tcPr>
          <w:p w14:paraId="07F1451A" w14:textId="77777777"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14:paraId="0F9C03EC" w14:textId="77777777" w:rsidTr="006D79C2">
        <w:trPr>
          <w:trHeight w:val="416"/>
        </w:trPr>
        <w:tc>
          <w:tcPr>
            <w:tcW w:w="2268" w:type="dxa"/>
            <w:shd w:val="clear" w:color="auto" w:fill="DBE5F1" w:themeFill="accent1" w:themeFillTint="33"/>
            <w:vAlign w:val="center"/>
          </w:tcPr>
          <w:p w14:paraId="3F6985EC" w14:textId="77777777"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14:paraId="4E4386ED" w14:textId="77777777"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14:paraId="437771BE" w14:textId="77777777" w:rsidTr="006D79C2">
        <w:trPr>
          <w:trHeight w:val="392"/>
        </w:trPr>
        <w:tc>
          <w:tcPr>
            <w:tcW w:w="2268" w:type="dxa"/>
            <w:vAlign w:val="center"/>
          </w:tcPr>
          <w:p w14:paraId="6F4F35B2"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14:paraId="4CCBDA03"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14:paraId="045F8291" w14:textId="77777777" w:rsidTr="006D79C2">
        <w:trPr>
          <w:trHeight w:val="436"/>
        </w:trPr>
        <w:tc>
          <w:tcPr>
            <w:tcW w:w="2268" w:type="dxa"/>
            <w:vAlign w:val="center"/>
          </w:tcPr>
          <w:p w14:paraId="585358E5"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14:paraId="10861EFD"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14:paraId="5501B24D" w14:textId="77777777" w:rsidTr="006D79C2">
        <w:trPr>
          <w:trHeight w:val="436"/>
        </w:trPr>
        <w:tc>
          <w:tcPr>
            <w:tcW w:w="2268" w:type="dxa"/>
            <w:vAlign w:val="center"/>
          </w:tcPr>
          <w:p w14:paraId="5F20A00F"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14:paraId="01A93FD0"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14:paraId="1229D76E" w14:textId="77777777" w:rsidTr="006D79C2">
        <w:trPr>
          <w:trHeight w:val="436"/>
        </w:trPr>
        <w:tc>
          <w:tcPr>
            <w:tcW w:w="2268" w:type="dxa"/>
            <w:vAlign w:val="center"/>
          </w:tcPr>
          <w:p w14:paraId="3D222677"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14:paraId="622A7726"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14:paraId="2CF4323E" w14:textId="77777777" w:rsidTr="006D79C2">
        <w:trPr>
          <w:trHeight w:val="441"/>
        </w:trPr>
        <w:tc>
          <w:tcPr>
            <w:tcW w:w="2268" w:type="dxa"/>
            <w:vAlign w:val="center"/>
          </w:tcPr>
          <w:p w14:paraId="6A3A5CA4"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14:paraId="5C00FCEF"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14:paraId="452EA0F5" w14:textId="77777777" w:rsidTr="006D79C2">
        <w:trPr>
          <w:trHeight w:val="436"/>
        </w:trPr>
        <w:tc>
          <w:tcPr>
            <w:tcW w:w="2268" w:type="dxa"/>
            <w:vAlign w:val="center"/>
          </w:tcPr>
          <w:p w14:paraId="2F385110"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14:paraId="1E8A92CE"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14:paraId="7CA035BB" w14:textId="77777777" w:rsidTr="006D79C2">
        <w:trPr>
          <w:trHeight w:val="436"/>
        </w:trPr>
        <w:tc>
          <w:tcPr>
            <w:tcW w:w="2268" w:type="dxa"/>
            <w:vAlign w:val="center"/>
          </w:tcPr>
          <w:p w14:paraId="28E1B2B8"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14:paraId="7591FCE8" w14:textId="77F63874" w:rsidR="00501E14" w:rsidRPr="00BE726E" w:rsidRDefault="005E1F54" w:rsidP="005E1F54">
            <w:pPr>
              <w:pStyle w:val="TableParagraph"/>
              <w:spacing w:before="0" w:line="276" w:lineRule="auto"/>
              <w:jc w:val="center"/>
              <w:rPr>
                <w:rFonts w:asciiTheme="minorHAnsi" w:hAnsiTheme="minorHAnsi" w:cstheme="minorHAnsi"/>
              </w:rPr>
            </w:pPr>
            <w:r>
              <w:rPr>
                <w:rFonts w:asciiTheme="minorHAnsi" w:hAnsiTheme="minorHAnsi" w:cstheme="minorHAnsi"/>
              </w:rPr>
              <w:t xml:space="preserve">1.5 </w:t>
            </w:r>
            <w:r w:rsidR="00501E14" w:rsidRPr="00BE726E">
              <w:rPr>
                <w:rFonts w:asciiTheme="minorHAnsi" w:hAnsiTheme="minorHAnsi" w:cstheme="minorHAnsi"/>
              </w:rPr>
              <w:t>Kwh</w:t>
            </w:r>
          </w:p>
        </w:tc>
      </w:tr>
    </w:tbl>
    <w:p w14:paraId="293A450A" w14:textId="77777777" w:rsidR="00501E14" w:rsidRDefault="00501E14" w:rsidP="005E1F54">
      <w:pPr>
        <w:pStyle w:val="ListParagraph"/>
        <w:autoSpaceDE w:val="0"/>
        <w:autoSpaceDN w:val="0"/>
        <w:adjustRightInd w:val="0"/>
        <w:spacing w:line="360" w:lineRule="auto"/>
        <w:ind w:left="1134" w:right="-143"/>
        <w:jc w:val="both"/>
        <w:rPr>
          <w:rFonts w:ascii="Arial" w:hAnsi="Arial" w:cs="Arial"/>
          <w:color w:val="212529"/>
          <w:sz w:val="22"/>
          <w:szCs w:val="22"/>
          <w:lang w:eastAsia="en-IN"/>
        </w:rPr>
      </w:pPr>
    </w:p>
    <w:p w14:paraId="7B133F2A" w14:textId="1C6D7192" w:rsidR="008A059E" w:rsidRDefault="008A059E" w:rsidP="00AF2A76">
      <w:pPr>
        <w:autoSpaceDE w:val="0"/>
        <w:autoSpaceDN w:val="0"/>
        <w:adjustRightInd w:val="0"/>
        <w:spacing w:after="240" w:line="360" w:lineRule="auto"/>
        <w:ind w:left="1134" w:right="-71"/>
        <w:jc w:val="both"/>
        <w:rPr>
          <w:rFonts w:ascii="Arial" w:hAnsi="Arial" w:cs="Arial"/>
          <w:sz w:val="22"/>
          <w:szCs w:val="22"/>
        </w:rPr>
      </w:pPr>
      <w:r w:rsidRPr="008A059E">
        <w:rPr>
          <w:rFonts w:ascii="Arial" w:hAnsi="Arial" w:cs="Arial"/>
          <w:sz w:val="22"/>
          <w:szCs w:val="22"/>
        </w:rPr>
        <w:t>Biogas supplied at Delivery Point, for injection in the pipeline network of Buyer, shall meet</w:t>
      </w:r>
      <w:r>
        <w:rPr>
          <w:rFonts w:ascii="Arial" w:hAnsi="Arial" w:cs="Arial"/>
          <w:sz w:val="22"/>
          <w:szCs w:val="22"/>
        </w:rPr>
        <w:t xml:space="preserve"> </w:t>
      </w:r>
      <w:r w:rsidRPr="008A059E">
        <w:rPr>
          <w:rFonts w:ascii="Arial" w:hAnsi="Arial" w:cs="Arial"/>
          <w:sz w:val="22"/>
          <w:szCs w:val="22"/>
        </w:rPr>
        <w:t>following PNGRB specifications (as amended) for natural gas in CGD networks:</w:t>
      </w:r>
    </w:p>
    <w:tbl>
      <w:tblPr>
        <w:tblStyle w:val="TableGrid"/>
        <w:tblW w:w="0" w:type="auto"/>
        <w:tblInd w:w="2943" w:type="dxa"/>
        <w:tblLook w:val="04A0" w:firstRow="1" w:lastRow="0" w:firstColumn="1" w:lastColumn="0" w:noHBand="0" w:noVBand="1"/>
      </w:tblPr>
      <w:tblGrid>
        <w:gridCol w:w="4786"/>
        <w:gridCol w:w="992"/>
      </w:tblGrid>
      <w:tr w:rsidR="00AF2A76" w:rsidRPr="008A059E" w14:paraId="572E9F9B" w14:textId="77777777" w:rsidTr="005B7446">
        <w:tc>
          <w:tcPr>
            <w:tcW w:w="5778" w:type="dxa"/>
            <w:gridSpan w:val="2"/>
            <w:shd w:val="clear" w:color="auto" w:fill="002060"/>
          </w:tcPr>
          <w:p w14:paraId="0E546836" w14:textId="2E114630"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color w:val="FFFFFF" w:themeColor="background1"/>
                <w:sz w:val="22"/>
                <w:szCs w:val="22"/>
                <w:lang w:eastAsia="en-IN"/>
              </w:rPr>
            </w:pPr>
            <w:r w:rsidRPr="00AF2A76">
              <w:rPr>
                <w:rFonts w:asciiTheme="minorHAnsi" w:hAnsiTheme="minorHAnsi" w:cstheme="minorHAnsi"/>
                <w:b/>
                <w:sz w:val="22"/>
                <w:szCs w:val="22"/>
                <w:lang w:eastAsia="en-IN"/>
              </w:rPr>
              <w:t>PNGRB gas Specifications for Pipeline supply</w:t>
            </w:r>
          </w:p>
        </w:tc>
      </w:tr>
      <w:tr w:rsidR="00AF2A76" w:rsidRPr="008A059E" w14:paraId="154F4BB4" w14:textId="77777777" w:rsidTr="00AF2A76">
        <w:trPr>
          <w:trHeight w:val="180"/>
        </w:trPr>
        <w:tc>
          <w:tcPr>
            <w:tcW w:w="5778" w:type="dxa"/>
            <w:gridSpan w:val="2"/>
            <w:shd w:val="clear" w:color="auto" w:fill="DBE5F1" w:themeFill="accent1" w:themeFillTint="33"/>
          </w:tcPr>
          <w:p w14:paraId="1DE92C25" w14:textId="30930DD5"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Schedule – VI</w:t>
            </w:r>
          </w:p>
        </w:tc>
      </w:tr>
      <w:tr w:rsidR="00AF2A76" w:rsidRPr="008A059E" w14:paraId="063149FD" w14:textId="77777777" w:rsidTr="00AF2A76">
        <w:tc>
          <w:tcPr>
            <w:tcW w:w="5778" w:type="dxa"/>
            <w:gridSpan w:val="2"/>
            <w:shd w:val="clear" w:color="auto" w:fill="DBE5F1" w:themeFill="accent1" w:themeFillTint="33"/>
          </w:tcPr>
          <w:p w14:paraId="3F1AE789" w14:textId="0BBCA17D"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(See Regulation 7(1))</w:t>
            </w:r>
          </w:p>
        </w:tc>
      </w:tr>
      <w:tr w:rsidR="00AF2A76" w:rsidRPr="008A059E" w14:paraId="6E2CEFBF" w14:textId="77777777" w:rsidTr="00AF2A76">
        <w:tc>
          <w:tcPr>
            <w:tcW w:w="5778" w:type="dxa"/>
            <w:gridSpan w:val="2"/>
            <w:shd w:val="clear" w:color="auto" w:fill="DBE5F1" w:themeFill="accent1" w:themeFillTint="33"/>
          </w:tcPr>
          <w:p w14:paraId="395788EE" w14:textId="05666733" w:rsidR="00AF2A76" w:rsidRPr="00AF2A76" w:rsidRDefault="00AF2A76" w:rsidP="00AF2A76">
            <w:pPr>
              <w:pStyle w:val="ListParagraph"/>
              <w:spacing w:line="276" w:lineRule="auto"/>
              <w:ind w:left="0" w:right="1"/>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Threshold limit for gas parameters on City or Local Natural Gas Distribution Network</w:t>
            </w:r>
          </w:p>
        </w:tc>
      </w:tr>
      <w:tr w:rsidR="008A059E" w:rsidRPr="008A059E" w14:paraId="098BFF60" w14:textId="77777777" w:rsidTr="00AF2A76">
        <w:tc>
          <w:tcPr>
            <w:tcW w:w="4786" w:type="dxa"/>
            <w:shd w:val="clear" w:color="auto" w:fill="DBE5F1" w:themeFill="accent1" w:themeFillTint="33"/>
          </w:tcPr>
          <w:p w14:paraId="62EF5AA3" w14:textId="44A7A0C9" w:rsidR="008A059E" w:rsidRPr="00AF2A76" w:rsidRDefault="008A059E" w:rsidP="008A059E">
            <w:pPr>
              <w:pStyle w:val="ListParagraph"/>
              <w:autoSpaceDE w:val="0"/>
              <w:autoSpaceDN w:val="0"/>
              <w:adjustRightInd w:val="0"/>
              <w:spacing w:line="276" w:lineRule="auto"/>
              <w:ind w:left="0" w:right="-143"/>
              <w:jc w:val="both"/>
              <w:rPr>
                <w:rFonts w:asciiTheme="minorHAnsi" w:hAnsiTheme="minorHAnsi" w:cstheme="minorHAnsi"/>
                <w:b/>
                <w:sz w:val="22"/>
                <w:szCs w:val="22"/>
                <w:lang w:eastAsia="en-IN"/>
              </w:rPr>
            </w:pPr>
            <w:r w:rsidRPr="00AF2A76">
              <w:rPr>
                <w:rFonts w:asciiTheme="minorHAnsi" w:hAnsiTheme="minorHAnsi" w:cstheme="minorHAnsi"/>
                <w:b/>
                <w:sz w:val="22"/>
                <w:szCs w:val="22"/>
                <w:lang w:eastAsia="en-IN"/>
              </w:rPr>
              <w:t>Parameters</w:t>
            </w:r>
          </w:p>
        </w:tc>
        <w:tc>
          <w:tcPr>
            <w:tcW w:w="992" w:type="dxa"/>
            <w:shd w:val="clear" w:color="auto" w:fill="DBE5F1" w:themeFill="accent1" w:themeFillTint="33"/>
          </w:tcPr>
          <w:p w14:paraId="1374F948" w14:textId="4F71915D" w:rsidR="008A059E" w:rsidRPr="00AF2A76" w:rsidRDefault="008A059E" w:rsidP="00AF2A76">
            <w:pPr>
              <w:pStyle w:val="ListParagraph"/>
              <w:autoSpaceDE w:val="0"/>
              <w:autoSpaceDN w:val="0"/>
              <w:adjustRightInd w:val="0"/>
              <w:spacing w:line="276" w:lineRule="auto"/>
              <w:ind w:left="-112" w:right="-143"/>
              <w:jc w:val="center"/>
              <w:rPr>
                <w:rFonts w:asciiTheme="minorHAnsi" w:hAnsiTheme="minorHAnsi" w:cstheme="minorHAnsi"/>
                <w:b/>
                <w:sz w:val="22"/>
                <w:szCs w:val="22"/>
                <w:lang w:eastAsia="en-IN"/>
              </w:rPr>
            </w:pPr>
            <w:r w:rsidRPr="00AF2A76">
              <w:rPr>
                <w:rFonts w:asciiTheme="minorHAnsi" w:hAnsiTheme="minorHAnsi" w:cstheme="minorHAnsi"/>
                <w:b/>
                <w:sz w:val="22"/>
                <w:szCs w:val="22"/>
                <w:lang w:eastAsia="en-IN"/>
              </w:rPr>
              <w:t>Limit</w:t>
            </w:r>
          </w:p>
        </w:tc>
      </w:tr>
      <w:tr w:rsidR="008A059E" w:rsidRPr="008A059E" w14:paraId="1FAACB3D" w14:textId="77777777" w:rsidTr="00AF2A76">
        <w:tc>
          <w:tcPr>
            <w:tcW w:w="4786" w:type="dxa"/>
          </w:tcPr>
          <w:p w14:paraId="5AD0AC89" w14:textId="586C0982"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Hydrocarbon dew point (Degree Celsius, max.)</w:t>
            </w:r>
          </w:p>
        </w:tc>
        <w:tc>
          <w:tcPr>
            <w:tcW w:w="992" w:type="dxa"/>
          </w:tcPr>
          <w:p w14:paraId="1277F97C" w14:textId="52E27A12"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w:t>
            </w:r>
          </w:p>
        </w:tc>
      </w:tr>
      <w:tr w:rsidR="008A059E" w:rsidRPr="008A059E" w14:paraId="3192F453" w14:textId="77777777" w:rsidTr="00AF2A76">
        <w:tc>
          <w:tcPr>
            <w:tcW w:w="4786" w:type="dxa"/>
          </w:tcPr>
          <w:p w14:paraId="764397AF" w14:textId="06CF626F"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Water dew point (Degree Celsius, max.)</w:t>
            </w:r>
          </w:p>
        </w:tc>
        <w:tc>
          <w:tcPr>
            <w:tcW w:w="992" w:type="dxa"/>
          </w:tcPr>
          <w:p w14:paraId="1A1EFB14" w14:textId="5571E3D9"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w:t>
            </w:r>
          </w:p>
        </w:tc>
      </w:tr>
      <w:tr w:rsidR="008A059E" w:rsidRPr="008A059E" w14:paraId="37EFC6AC" w14:textId="77777777" w:rsidTr="00AF2A76">
        <w:tc>
          <w:tcPr>
            <w:tcW w:w="4786" w:type="dxa"/>
          </w:tcPr>
          <w:p w14:paraId="6DB3E79F" w14:textId="5CFFF02C"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Hydrogen Sulphide (ppm by wt, max.)</w:t>
            </w:r>
          </w:p>
        </w:tc>
        <w:tc>
          <w:tcPr>
            <w:tcW w:w="992" w:type="dxa"/>
          </w:tcPr>
          <w:p w14:paraId="29C9A5F1" w14:textId="0D3ED779"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5</w:t>
            </w:r>
          </w:p>
        </w:tc>
      </w:tr>
      <w:tr w:rsidR="008A059E" w:rsidRPr="008A059E" w14:paraId="49B1EA4F" w14:textId="77777777" w:rsidTr="00AF2A76">
        <w:tc>
          <w:tcPr>
            <w:tcW w:w="4786" w:type="dxa"/>
          </w:tcPr>
          <w:p w14:paraId="04A59033" w14:textId="6CF9A39E"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Total Sulphur (ppm by wt, max.)</w:t>
            </w:r>
          </w:p>
        </w:tc>
        <w:tc>
          <w:tcPr>
            <w:tcW w:w="992" w:type="dxa"/>
          </w:tcPr>
          <w:p w14:paraId="5E99B497" w14:textId="3DD83A4C"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10</w:t>
            </w:r>
          </w:p>
        </w:tc>
      </w:tr>
      <w:tr w:rsidR="008A059E" w:rsidRPr="008A059E" w14:paraId="208C3482" w14:textId="77777777" w:rsidTr="00AF2A76">
        <w:tc>
          <w:tcPr>
            <w:tcW w:w="4786" w:type="dxa"/>
          </w:tcPr>
          <w:p w14:paraId="4976B04A" w14:textId="5EBCD052"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Carbon dioxide (mol%, max.)</w:t>
            </w:r>
          </w:p>
        </w:tc>
        <w:tc>
          <w:tcPr>
            <w:tcW w:w="992" w:type="dxa"/>
          </w:tcPr>
          <w:p w14:paraId="6955EDAF" w14:textId="2B414CD4"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6</w:t>
            </w:r>
          </w:p>
        </w:tc>
      </w:tr>
      <w:tr w:rsidR="008A059E" w:rsidRPr="008A059E" w14:paraId="732CBF91" w14:textId="77777777" w:rsidTr="00AF2A76">
        <w:tc>
          <w:tcPr>
            <w:tcW w:w="4786" w:type="dxa"/>
          </w:tcPr>
          <w:p w14:paraId="3DC72237" w14:textId="28BD7CD7"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Total inerts (mol%)</w:t>
            </w:r>
          </w:p>
        </w:tc>
        <w:tc>
          <w:tcPr>
            <w:tcW w:w="992" w:type="dxa"/>
          </w:tcPr>
          <w:p w14:paraId="1B785A4B" w14:textId="20DFA9C1"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8</w:t>
            </w:r>
          </w:p>
        </w:tc>
      </w:tr>
      <w:tr w:rsidR="008A059E" w:rsidRPr="008A059E" w14:paraId="356F6F26" w14:textId="77777777" w:rsidTr="00AF2A76">
        <w:tc>
          <w:tcPr>
            <w:tcW w:w="4786" w:type="dxa"/>
          </w:tcPr>
          <w:p w14:paraId="16BE1317" w14:textId="22F4F9F4"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Temperature (Degree Celsius, max.)</w:t>
            </w:r>
          </w:p>
        </w:tc>
        <w:tc>
          <w:tcPr>
            <w:tcW w:w="992" w:type="dxa"/>
          </w:tcPr>
          <w:p w14:paraId="14EF251C" w14:textId="2FCC490B"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55</w:t>
            </w:r>
          </w:p>
        </w:tc>
      </w:tr>
      <w:tr w:rsidR="008A059E" w:rsidRPr="008A059E" w14:paraId="5DEE4819" w14:textId="77777777" w:rsidTr="00AF2A76">
        <w:tc>
          <w:tcPr>
            <w:tcW w:w="4786" w:type="dxa"/>
          </w:tcPr>
          <w:p w14:paraId="60E0DF88" w14:textId="2786AC68"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Temperature (Degree Celsius, min.)</w:t>
            </w:r>
          </w:p>
        </w:tc>
        <w:tc>
          <w:tcPr>
            <w:tcW w:w="992" w:type="dxa"/>
          </w:tcPr>
          <w:p w14:paraId="2DEC510E" w14:textId="37FC4E35"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10-20</w:t>
            </w:r>
          </w:p>
        </w:tc>
      </w:tr>
      <w:tr w:rsidR="008A059E" w:rsidRPr="008A059E" w14:paraId="055DC6E8" w14:textId="77777777" w:rsidTr="00AF2A76">
        <w:tc>
          <w:tcPr>
            <w:tcW w:w="4786" w:type="dxa"/>
          </w:tcPr>
          <w:p w14:paraId="4473D838" w14:textId="0BC5B6D1"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Oxygen (% mol. vol. max.)</w:t>
            </w:r>
          </w:p>
        </w:tc>
        <w:tc>
          <w:tcPr>
            <w:tcW w:w="992" w:type="dxa"/>
          </w:tcPr>
          <w:p w14:paraId="2B3AAF24" w14:textId="64D956CC"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0.2</w:t>
            </w:r>
          </w:p>
        </w:tc>
      </w:tr>
      <w:tr w:rsidR="008A059E" w:rsidRPr="008A059E" w14:paraId="2A1454C5" w14:textId="77777777" w:rsidTr="00AF2A76">
        <w:tc>
          <w:tcPr>
            <w:tcW w:w="4786" w:type="dxa"/>
          </w:tcPr>
          <w:p w14:paraId="579FDF5E" w14:textId="3CB275D7" w:rsidR="008A059E" w:rsidRPr="008A059E" w:rsidRDefault="008A059E" w:rsidP="008A059E">
            <w:pPr>
              <w:pStyle w:val="ListParagraph"/>
              <w:autoSpaceDE w:val="0"/>
              <w:autoSpaceDN w:val="0"/>
              <w:adjustRightInd w:val="0"/>
              <w:spacing w:line="276" w:lineRule="auto"/>
              <w:ind w:left="0"/>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Wobbe Index (for domestic consumers), MJ/SCM</w:t>
            </w:r>
          </w:p>
        </w:tc>
        <w:tc>
          <w:tcPr>
            <w:tcW w:w="992" w:type="dxa"/>
          </w:tcPr>
          <w:p w14:paraId="2B48FCBB" w14:textId="1B7467F2"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39-53</w:t>
            </w:r>
          </w:p>
        </w:tc>
      </w:tr>
    </w:tbl>
    <w:p w14:paraId="328E7589" w14:textId="77777777" w:rsidR="008A059E" w:rsidRDefault="008A059E" w:rsidP="008A059E">
      <w:pPr>
        <w:pStyle w:val="ListParagraph"/>
        <w:autoSpaceDE w:val="0"/>
        <w:autoSpaceDN w:val="0"/>
        <w:adjustRightInd w:val="0"/>
        <w:spacing w:after="240"/>
        <w:ind w:left="1134" w:right="-143"/>
        <w:jc w:val="both"/>
        <w:rPr>
          <w:rFonts w:ascii="Arial" w:hAnsi="Arial" w:cs="Arial"/>
          <w:b/>
          <w:sz w:val="22"/>
          <w:szCs w:val="22"/>
          <w:lang w:eastAsia="en-IN"/>
        </w:rPr>
      </w:pPr>
    </w:p>
    <w:p w14:paraId="2665F5F7" w14:textId="77777777" w:rsidR="002400F5" w:rsidRPr="00A45145" w:rsidRDefault="00501E14" w:rsidP="00983C6E">
      <w:pPr>
        <w:pStyle w:val="ListParagraph"/>
        <w:numPr>
          <w:ilvl w:val="0"/>
          <w:numId w:val="23"/>
        </w:numPr>
        <w:autoSpaceDE w:val="0"/>
        <w:autoSpaceDN w:val="0"/>
        <w:adjustRightInd w:val="0"/>
        <w:spacing w:after="240"/>
        <w:ind w:left="1134" w:right="-143" w:hanging="426"/>
        <w:jc w:val="both"/>
        <w:rPr>
          <w:rFonts w:ascii="Arial" w:hAnsi="Arial" w:cs="Arial"/>
          <w:b/>
          <w:sz w:val="22"/>
          <w:szCs w:val="22"/>
          <w:lang w:eastAsia="en-IN"/>
        </w:rPr>
      </w:pPr>
      <w:r w:rsidRPr="00A45145">
        <w:rPr>
          <w:rFonts w:ascii="Arial" w:hAnsi="Arial" w:cs="Arial"/>
          <w:b/>
          <w:sz w:val="22"/>
          <w:szCs w:val="22"/>
          <w:lang w:eastAsia="en-IN"/>
        </w:rPr>
        <w:t xml:space="preserve">ORGANIC </w:t>
      </w:r>
      <w:r w:rsidR="00DD362E" w:rsidRPr="00A45145">
        <w:rPr>
          <w:rFonts w:ascii="Arial" w:hAnsi="Arial" w:cs="Arial"/>
          <w:b/>
          <w:sz w:val="22"/>
          <w:szCs w:val="22"/>
          <w:lang w:eastAsia="en-IN"/>
        </w:rPr>
        <w:t>DIGESTATE</w:t>
      </w:r>
      <w:r w:rsidRPr="00A45145">
        <w:rPr>
          <w:rFonts w:ascii="Arial" w:hAnsi="Arial" w:cs="Arial"/>
          <w:b/>
          <w:color w:val="212529"/>
          <w:sz w:val="22"/>
          <w:szCs w:val="22"/>
          <w:lang w:eastAsia="en-IN"/>
        </w:rPr>
        <w:t xml:space="preserve">: </w:t>
      </w:r>
    </w:p>
    <w:p w14:paraId="5B3B4E96" w14:textId="77056E50" w:rsidR="002400F5" w:rsidRPr="002400F5" w:rsidRDefault="002400F5" w:rsidP="002400F5">
      <w:pPr>
        <w:pStyle w:val="ListParagraph"/>
        <w:autoSpaceDE w:val="0"/>
        <w:autoSpaceDN w:val="0"/>
        <w:adjustRightInd w:val="0"/>
        <w:spacing w:after="240" w:line="360" w:lineRule="auto"/>
        <w:ind w:left="1134" w:right="-143"/>
        <w:jc w:val="both"/>
        <w:rPr>
          <w:rFonts w:ascii="Arial" w:hAnsi="Arial" w:cs="Arial"/>
          <w:b/>
          <w:sz w:val="22"/>
          <w:szCs w:val="22"/>
          <w:highlight w:val="yellow"/>
          <w:lang w:eastAsia="en-IN"/>
        </w:rPr>
      </w:pPr>
      <w:r w:rsidRPr="002400F5">
        <w:rPr>
          <w:rFonts w:ascii="Arial" w:hAnsi="Arial" w:cs="Arial"/>
          <w:bCs/>
          <w:sz w:val="22"/>
          <w:szCs w:val="22"/>
          <w:lang w:val="en" w:eastAsia="en-IN"/>
        </w:rPr>
        <w:t>One of the major by-products of a Compressed Biogas (CBG) plant is digestate, a nutrient-rich organic by-product. Digestate is the material left after anaerobic digestion of organic waste, such as agricultural residues, food waste, and animal manure. It is used as an organic soil conditioner and fertilizer.</w:t>
      </w:r>
    </w:p>
    <w:p w14:paraId="6CC4F6C1" w14:textId="77777777" w:rsidR="002400F5" w:rsidRPr="002400F5" w:rsidRDefault="002400F5" w:rsidP="00ED3B1B">
      <w:pPr>
        <w:pStyle w:val="ListParagraph"/>
        <w:spacing w:after="240" w:line="360" w:lineRule="auto"/>
        <w:ind w:left="1134" w:right="-71"/>
        <w:jc w:val="both"/>
        <w:rPr>
          <w:rFonts w:ascii="Arial" w:eastAsia="Calibri" w:hAnsi="Arial" w:cs="Arial"/>
          <w:noProof/>
          <w:color w:val="000000"/>
          <w:sz w:val="22"/>
          <w:szCs w:val="22"/>
          <w:lang w:val="en" w:eastAsia="en-IN"/>
        </w:rPr>
      </w:pPr>
    </w:p>
    <w:p w14:paraId="6D878949" w14:textId="0EE7C6DE" w:rsidR="00AC37C7" w:rsidRDefault="00501E14"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 xml:space="preserve">The plant has a capacity to produce </w:t>
      </w:r>
      <w:r w:rsidR="001D7A61">
        <w:rPr>
          <w:rFonts w:ascii="Arial" w:eastAsia="Calibri" w:hAnsi="Arial" w:cs="Arial"/>
          <w:noProof/>
          <w:color w:val="000000"/>
          <w:sz w:val="22"/>
          <w:szCs w:val="22"/>
          <w:lang w:eastAsia="en-IN"/>
        </w:rPr>
        <w:t>107</w:t>
      </w:r>
      <w:r w:rsidRPr="00AC37C7">
        <w:rPr>
          <w:rFonts w:ascii="Arial" w:eastAsia="Calibri" w:hAnsi="Arial" w:cs="Arial"/>
          <w:noProof/>
          <w:color w:val="000000"/>
          <w:sz w:val="22"/>
          <w:szCs w:val="22"/>
          <w:lang w:eastAsia="en-IN"/>
        </w:rPr>
        <w:t>,000 Kg/ day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sludge, or effluent,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14:paraId="53402DE6" w14:textId="77777777" w:rsidR="002400F5" w:rsidRPr="002400F5" w:rsidRDefault="00AC37C7" w:rsidP="002400F5">
      <w:pPr>
        <w:pStyle w:val="ListParagraph"/>
        <w:spacing w:after="240" w:line="360" w:lineRule="auto"/>
        <w:ind w:left="1134" w:right="-71"/>
        <w:jc w:val="both"/>
        <w:rPr>
          <w:rFonts w:ascii="Arial" w:hAnsi="Arial" w:cs="Arial"/>
          <w:sz w:val="22"/>
          <w:szCs w:val="22"/>
          <w:lang w:val="en"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CA55D8" w:rsidRPr="00AC37C7">
        <w:rPr>
          <w:rFonts w:ascii="Arial" w:hAnsi="Arial" w:cs="Arial"/>
          <w:sz w:val="22"/>
          <w:szCs w:val="22"/>
          <w:lang w:eastAsia="en-IN"/>
        </w:rPr>
        <w:t>N ratio of organic manure is between 12:1 to 16:1.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2400F5" w:rsidRPr="002400F5">
        <w:rPr>
          <w:rFonts w:ascii="Arial" w:hAnsi="Arial" w:cs="Arial"/>
          <w:sz w:val="22"/>
          <w:szCs w:val="22"/>
          <w:lang w:val="en" w:eastAsia="en-IN"/>
        </w:rPr>
        <w:t>The composition of digestate varies depending on the feedstock used in the CBG plant, but it generally contains:</w:t>
      </w:r>
    </w:p>
    <w:tbl>
      <w:tblPr>
        <w:tblW w:w="5528" w:type="dxa"/>
        <w:tblInd w:w="2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693"/>
      </w:tblGrid>
      <w:tr w:rsidR="00CA55D8" w:rsidRPr="00FB18FA" w14:paraId="2CCBEA45" w14:textId="77777777" w:rsidTr="00FB18FA">
        <w:trPr>
          <w:trHeight w:val="300"/>
        </w:trPr>
        <w:tc>
          <w:tcPr>
            <w:tcW w:w="5528" w:type="dxa"/>
            <w:gridSpan w:val="2"/>
            <w:shd w:val="clear" w:color="auto" w:fill="002060"/>
            <w:noWrap/>
            <w:vAlign w:val="bottom"/>
          </w:tcPr>
          <w:p w14:paraId="431C3938" w14:textId="28D4D33B" w:rsidR="00CA55D8" w:rsidRPr="00FB18FA" w:rsidRDefault="00FB18FA" w:rsidP="00FB18FA">
            <w:pPr>
              <w:spacing w:line="360"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 xml:space="preserve">Elemental Composition </w:t>
            </w:r>
            <w:r w:rsidR="002400F5">
              <w:rPr>
                <w:rFonts w:asciiTheme="minorHAnsi" w:hAnsiTheme="minorHAnsi" w:cstheme="minorHAnsi"/>
                <w:b/>
                <w:color w:val="FFFFFF" w:themeColor="background1"/>
                <w:sz w:val="22"/>
                <w:szCs w:val="22"/>
              </w:rPr>
              <w:t>o</w:t>
            </w:r>
            <w:r w:rsidRPr="00FB18FA">
              <w:rPr>
                <w:rFonts w:asciiTheme="minorHAnsi" w:hAnsiTheme="minorHAnsi" w:cstheme="minorHAnsi"/>
                <w:b/>
                <w:color w:val="FFFFFF" w:themeColor="background1"/>
                <w:sz w:val="22"/>
                <w:szCs w:val="22"/>
              </w:rPr>
              <w:t>f Organic Manure</w:t>
            </w:r>
          </w:p>
        </w:tc>
      </w:tr>
      <w:tr w:rsidR="00CA55D8" w:rsidRPr="00FB18FA" w14:paraId="27696B64" w14:textId="77777777" w:rsidTr="00FB18FA">
        <w:trPr>
          <w:trHeight w:val="300"/>
        </w:trPr>
        <w:tc>
          <w:tcPr>
            <w:tcW w:w="2835" w:type="dxa"/>
            <w:shd w:val="clear" w:color="auto" w:fill="auto"/>
            <w:noWrap/>
            <w:vAlign w:val="center"/>
          </w:tcPr>
          <w:p w14:paraId="25E71323" w14:textId="697B3EDF"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r w:rsidR="002400F5">
              <w:rPr>
                <w:rFonts w:asciiTheme="minorHAnsi" w:hAnsiTheme="minorHAnsi" w:cstheme="minorHAnsi"/>
                <w:color w:val="000000"/>
                <w:sz w:val="22"/>
                <w:szCs w:val="22"/>
                <w:lang w:val="en-US"/>
              </w:rPr>
              <w:t>(Ca)</w:t>
            </w:r>
          </w:p>
        </w:tc>
        <w:tc>
          <w:tcPr>
            <w:tcW w:w="2693" w:type="dxa"/>
            <w:shd w:val="clear" w:color="auto" w:fill="auto"/>
            <w:noWrap/>
            <w:vAlign w:val="center"/>
          </w:tcPr>
          <w:p w14:paraId="2CD5F6CA" w14:textId="2A152007"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1-3</w:t>
            </w:r>
            <w:r w:rsidR="00501E14" w:rsidRPr="00FB18FA">
              <w:rPr>
                <w:rFonts w:asciiTheme="minorHAnsi" w:hAnsiTheme="minorHAnsi" w:cstheme="minorHAnsi"/>
                <w:color w:val="000000"/>
                <w:sz w:val="22"/>
                <w:szCs w:val="22"/>
              </w:rPr>
              <w:t xml:space="preserve"> %</w:t>
            </w:r>
          </w:p>
        </w:tc>
      </w:tr>
      <w:tr w:rsidR="00CA55D8" w:rsidRPr="00FB18FA" w14:paraId="5619A574" w14:textId="77777777" w:rsidTr="00FB18FA">
        <w:trPr>
          <w:trHeight w:val="300"/>
        </w:trPr>
        <w:tc>
          <w:tcPr>
            <w:tcW w:w="2835" w:type="dxa"/>
            <w:shd w:val="clear" w:color="auto" w:fill="auto"/>
            <w:noWrap/>
            <w:vAlign w:val="center"/>
            <w:hideMark/>
          </w:tcPr>
          <w:p w14:paraId="1249A429" w14:textId="6B304CC2" w:rsidR="00CA55D8" w:rsidRPr="00FB18FA" w:rsidRDefault="002400F5" w:rsidP="00FB18FA">
            <w:pPr>
              <w:rPr>
                <w:rFonts w:asciiTheme="minorHAnsi" w:hAnsiTheme="minorHAnsi" w:cstheme="minorHAnsi"/>
                <w:color w:val="000000"/>
                <w:sz w:val="22"/>
                <w:szCs w:val="22"/>
              </w:rPr>
            </w:pPr>
            <w:r>
              <w:rPr>
                <w:rFonts w:asciiTheme="minorHAnsi" w:hAnsiTheme="minorHAnsi" w:cstheme="minorHAnsi"/>
                <w:color w:val="000000"/>
                <w:sz w:val="22"/>
                <w:szCs w:val="22"/>
                <w:lang w:val="en-US"/>
              </w:rPr>
              <w:t>Carbon (C)</w:t>
            </w:r>
          </w:p>
        </w:tc>
        <w:tc>
          <w:tcPr>
            <w:tcW w:w="2693" w:type="dxa"/>
            <w:shd w:val="clear" w:color="auto" w:fill="auto"/>
            <w:noWrap/>
            <w:vAlign w:val="center"/>
            <w:hideMark/>
          </w:tcPr>
          <w:p w14:paraId="2E2B81A7" w14:textId="2FCCCC3E"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35-50</w:t>
            </w:r>
            <w:r w:rsidR="00501E14" w:rsidRPr="00FB18FA">
              <w:rPr>
                <w:rFonts w:asciiTheme="minorHAnsi" w:hAnsiTheme="minorHAnsi" w:cstheme="minorHAnsi"/>
                <w:color w:val="000000"/>
                <w:sz w:val="22"/>
                <w:szCs w:val="22"/>
              </w:rPr>
              <w:t>%</w:t>
            </w:r>
          </w:p>
        </w:tc>
      </w:tr>
      <w:tr w:rsidR="00CA55D8" w:rsidRPr="00FB18FA" w14:paraId="4830EE0D" w14:textId="77777777" w:rsidTr="00FB18FA">
        <w:trPr>
          <w:trHeight w:val="300"/>
        </w:trPr>
        <w:tc>
          <w:tcPr>
            <w:tcW w:w="2835" w:type="dxa"/>
            <w:shd w:val="clear" w:color="auto" w:fill="auto"/>
            <w:noWrap/>
            <w:vAlign w:val="center"/>
            <w:hideMark/>
          </w:tcPr>
          <w:p w14:paraId="30ED3F6A" w14:textId="5CE02F62"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r w:rsidR="002400F5">
              <w:rPr>
                <w:rFonts w:asciiTheme="minorHAnsi" w:hAnsiTheme="minorHAnsi" w:cstheme="minorHAnsi"/>
                <w:color w:val="000000"/>
                <w:sz w:val="22"/>
                <w:szCs w:val="22"/>
                <w:lang w:val="en-US"/>
              </w:rPr>
              <w:t>(Mg)</w:t>
            </w:r>
          </w:p>
        </w:tc>
        <w:tc>
          <w:tcPr>
            <w:tcW w:w="2693" w:type="dxa"/>
            <w:shd w:val="clear" w:color="auto" w:fill="auto"/>
            <w:noWrap/>
            <w:vAlign w:val="center"/>
            <w:hideMark/>
          </w:tcPr>
          <w:p w14:paraId="18A68B0B" w14:textId="2D2B569F" w:rsidR="00CA55D8" w:rsidRPr="00FB18FA" w:rsidRDefault="00CA55D8" w:rsidP="00FB18FA">
            <w:pPr>
              <w:spacing w:line="360" w:lineRule="auto"/>
              <w:ind w:left="-108"/>
              <w:jc w:val="center"/>
              <w:rPr>
                <w:rFonts w:asciiTheme="minorHAnsi" w:hAnsiTheme="minorHAnsi" w:cstheme="minorHAnsi"/>
                <w:color w:val="000000"/>
                <w:sz w:val="22"/>
                <w:szCs w:val="22"/>
              </w:rPr>
            </w:pPr>
            <w:r w:rsidRPr="00FB18FA">
              <w:rPr>
                <w:rFonts w:asciiTheme="minorHAnsi" w:hAnsiTheme="minorHAnsi" w:cstheme="minorHAnsi"/>
                <w:color w:val="000000"/>
                <w:sz w:val="22"/>
                <w:szCs w:val="22"/>
              </w:rPr>
              <w:t>0.</w:t>
            </w:r>
            <w:r w:rsidR="002400F5">
              <w:rPr>
                <w:rFonts w:asciiTheme="minorHAnsi" w:hAnsiTheme="minorHAnsi" w:cstheme="minorHAnsi"/>
                <w:color w:val="000000"/>
                <w:sz w:val="22"/>
                <w:szCs w:val="22"/>
              </w:rPr>
              <w:t>2-1.5</w:t>
            </w:r>
            <w:r w:rsidR="00501E14" w:rsidRPr="00FB18FA">
              <w:rPr>
                <w:rFonts w:asciiTheme="minorHAnsi" w:hAnsiTheme="minorHAnsi" w:cstheme="minorHAnsi"/>
                <w:color w:val="000000"/>
                <w:sz w:val="22"/>
                <w:szCs w:val="22"/>
              </w:rPr>
              <w:t>%</w:t>
            </w:r>
          </w:p>
        </w:tc>
      </w:tr>
      <w:tr w:rsidR="00CA55D8" w:rsidRPr="00FB18FA" w14:paraId="35D5385C" w14:textId="77777777" w:rsidTr="00FB18FA">
        <w:trPr>
          <w:trHeight w:val="300"/>
        </w:trPr>
        <w:tc>
          <w:tcPr>
            <w:tcW w:w="2835" w:type="dxa"/>
            <w:shd w:val="clear" w:color="auto" w:fill="auto"/>
            <w:noWrap/>
            <w:vAlign w:val="center"/>
            <w:hideMark/>
          </w:tcPr>
          <w:p w14:paraId="18294663" w14:textId="3A4F50E6" w:rsidR="00CA55D8" w:rsidRPr="00FB18FA" w:rsidRDefault="002400F5" w:rsidP="00FB18FA">
            <w:pPr>
              <w:rPr>
                <w:rFonts w:asciiTheme="minorHAnsi" w:hAnsiTheme="minorHAnsi" w:cstheme="minorHAnsi"/>
                <w:color w:val="000000"/>
                <w:sz w:val="22"/>
                <w:szCs w:val="22"/>
              </w:rPr>
            </w:pPr>
            <w:r>
              <w:rPr>
                <w:rFonts w:asciiTheme="minorHAnsi" w:hAnsiTheme="minorHAnsi" w:cstheme="minorHAnsi"/>
                <w:color w:val="000000"/>
                <w:sz w:val="22"/>
                <w:szCs w:val="22"/>
                <w:lang w:val="en-US"/>
              </w:rPr>
              <w:t>Sulphur (S)</w:t>
            </w:r>
          </w:p>
        </w:tc>
        <w:tc>
          <w:tcPr>
            <w:tcW w:w="2693" w:type="dxa"/>
            <w:shd w:val="clear" w:color="auto" w:fill="auto"/>
            <w:noWrap/>
            <w:vAlign w:val="center"/>
            <w:hideMark/>
          </w:tcPr>
          <w:p w14:paraId="027DF965" w14:textId="6A7957D5"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0.2-1</w:t>
            </w:r>
            <w:r w:rsidR="00501E14" w:rsidRPr="00FB18FA">
              <w:rPr>
                <w:rFonts w:asciiTheme="minorHAnsi" w:hAnsiTheme="minorHAnsi" w:cstheme="minorHAnsi"/>
                <w:color w:val="000000"/>
                <w:sz w:val="22"/>
                <w:szCs w:val="22"/>
              </w:rPr>
              <w:t>%</w:t>
            </w:r>
          </w:p>
        </w:tc>
      </w:tr>
      <w:tr w:rsidR="00CA55D8" w:rsidRPr="00FB18FA" w14:paraId="462220D8" w14:textId="77777777" w:rsidTr="00FB18FA">
        <w:trPr>
          <w:trHeight w:val="300"/>
        </w:trPr>
        <w:tc>
          <w:tcPr>
            <w:tcW w:w="2835" w:type="dxa"/>
            <w:shd w:val="clear" w:color="auto" w:fill="auto"/>
            <w:noWrap/>
            <w:vAlign w:val="center"/>
            <w:hideMark/>
          </w:tcPr>
          <w:p w14:paraId="4FE002C1" w14:textId="53A74834"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r w:rsidR="002400F5">
              <w:rPr>
                <w:rFonts w:asciiTheme="minorHAnsi" w:hAnsiTheme="minorHAnsi" w:cstheme="minorHAnsi"/>
                <w:color w:val="000000"/>
                <w:sz w:val="22"/>
                <w:szCs w:val="22"/>
                <w:lang w:val="en-US"/>
              </w:rPr>
              <w:t>(N)</w:t>
            </w:r>
          </w:p>
        </w:tc>
        <w:tc>
          <w:tcPr>
            <w:tcW w:w="2693" w:type="dxa"/>
            <w:shd w:val="clear" w:color="auto" w:fill="auto"/>
            <w:noWrap/>
            <w:vAlign w:val="center"/>
            <w:hideMark/>
          </w:tcPr>
          <w:p w14:paraId="5FD69515" w14:textId="64FFE32B"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1.5-4</w:t>
            </w:r>
            <w:r w:rsidR="00501E14" w:rsidRPr="00FB18FA">
              <w:rPr>
                <w:rFonts w:asciiTheme="minorHAnsi" w:hAnsiTheme="minorHAnsi" w:cstheme="minorHAnsi"/>
                <w:color w:val="000000"/>
                <w:sz w:val="22"/>
                <w:szCs w:val="22"/>
              </w:rPr>
              <w:t>%</w:t>
            </w:r>
          </w:p>
        </w:tc>
      </w:tr>
      <w:tr w:rsidR="00CA55D8" w:rsidRPr="00FB18FA" w14:paraId="519B2EF5" w14:textId="77777777" w:rsidTr="00FB18FA">
        <w:trPr>
          <w:trHeight w:val="300"/>
        </w:trPr>
        <w:tc>
          <w:tcPr>
            <w:tcW w:w="2835" w:type="dxa"/>
            <w:shd w:val="clear" w:color="auto" w:fill="auto"/>
            <w:noWrap/>
            <w:vAlign w:val="center"/>
            <w:hideMark/>
          </w:tcPr>
          <w:p w14:paraId="2652CC9F" w14:textId="59373621"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Phosphorous</w:t>
            </w:r>
            <w:r w:rsidR="002400F5">
              <w:rPr>
                <w:rFonts w:asciiTheme="minorHAnsi" w:hAnsiTheme="minorHAnsi" w:cstheme="minorHAnsi"/>
                <w:color w:val="000000"/>
                <w:sz w:val="22"/>
                <w:szCs w:val="22"/>
                <w:lang w:val="en-US"/>
              </w:rPr>
              <w:t xml:space="preserve"> (P)</w:t>
            </w:r>
            <w:r w:rsidRPr="00FB18FA">
              <w:rPr>
                <w:rFonts w:asciiTheme="minorHAnsi" w:hAnsiTheme="minorHAnsi" w:cstheme="minorHAnsi"/>
                <w:color w:val="000000"/>
                <w:sz w:val="22"/>
                <w:szCs w:val="22"/>
                <w:lang w:val="en-US"/>
              </w:rPr>
              <w:t xml:space="preserve"> </w:t>
            </w:r>
          </w:p>
        </w:tc>
        <w:tc>
          <w:tcPr>
            <w:tcW w:w="2693" w:type="dxa"/>
            <w:shd w:val="clear" w:color="auto" w:fill="auto"/>
            <w:noWrap/>
            <w:vAlign w:val="center"/>
            <w:hideMark/>
          </w:tcPr>
          <w:p w14:paraId="5180B48C" w14:textId="5CECB5D4" w:rsidR="00CA55D8" w:rsidRPr="00FB18FA" w:rsidRDefault="00CA55D8" w:rsidP="00FB18FA">
            <w:pPr>
              <w:spacing w:line="360" w:lineRule="auto"/>
              <w:ind w:left="-108"/>
              <w:jc w:val="center"/>
              <w:rPr>
                <w:rFonts w:asciiTheme="minorHAnsi" w:hAnsiTheme="minorHAnsi" w:cstheme="minorHAnsi"/>
                <w:color w:val="000000"/>
                <w:sz w:val="22"/>
                <w:szCs w:val="22"/>
              </w:rPr>
            </w:pPr>
            <w:r w:rsidRPr="00FB18FA">
              <w:rPr>
                <w:rFonts w:asciiTheme="minorHAnsi" w:hAnsiTheme="minorHAnsi" w:cstheme="minorHAnsi"/>
                <w:color w:val="000000"/>
                <w:sz w:val="22"/>
                <w:szCs w:val="22"/>
              </w:rPr>
              <w:t>0.</w:t>
            </w:r>
            <w:r w:rsidR="002400F5">
              <w:rPr>
                <w:rFonts w:asciiTheme="minorHAnsi" w:hAnsiTheme="minorHAnsi" w:cstheme="minorHAnsi"/>
                <w:color w:val="000000"/>
                <w:sz w:val="22"/>
                <w:szCs w:val="22"/>
              </w:rPr>
              <w:t>5</w:t>
            </w:r>
            <w:r w:rsidRPr="00FB18FA">
              <w:rPr>
                <w:rFonts w:asciiTheme="minorHAnsi" w:hAnsiTheme="minorHAnsi" w:cstheme="minorHAnsi"/>
                <w:color w:val="000000"/>
                <w:sz w:val="22"/>
                <w:szCs w:val="22"/>
              </w:rPr>
              <w:t>-</w:t>
            </w:r>
            <w:r w:rsidR="002400F5">
              <w:rPr>
                <w:rFonts w:asciiTheme="minorHAnsi" w:hAnsiTheme="minorHAnsi" w:cstheme="minorHAnsi"/>
                <w:color w:val="000000"/>
                <w:sz w:val="22"/>
                <w:szCs w:val="22"/>
              </w:rPr>
              <w:t>2</w:t>
            </w:r>
            <w:r w:rsidR="00501E14" w:rsidRPr="00FB18FA">
              <w:rPr>
                <w:rFonts w:asciiTheme="minorHAnsi" w:hAnsiTheme="minorHAnsi" w:cstheme="minorHAnsi"/>
                <w:color w:val="000000"/>
                <w:sz w:val="22"/>
                <w:szCs w:val="22"/>
              </w:rPr>
              <w:t>%</w:t>
            </w:r>
          </w:p>
        </w:tc>
      </w:tr>
      <w:tr w:rsidR="00CA55D8" w:rsidRPr="00FB18FA" w14:paraId="5A826DA5" w14:textId="77777777" w:rsidTr="00FB18FA">
        <w:trPr>
          <w:trHeight w:val="300"/>
        </w:trPr>
        <w:tc>
          <w:tcPr>
            <w:tcW w:w="2835" w:type="dxa"/>
            <w:shd w:val="clear" w:color="auto" w:fill="auto"/>
            <w:noWrap/>
            <w:vAlign w:val="center"/>
            <w:hideMark/>
          </w:tcPr>
          <w:p w14:paraId="0E103FDE" w14:textId="310B8390"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r w:rsidR="002400F5">
              <w:rPr>
                <w:rFonts w:asciiTheme="minorHAnsi" w:hAnsiTheme="minorHAnsi" w:cstheme="minorHAnsi"/>
                <w:color w:val="000000"/>
                <w:sz w:val="22"/>
                <w:szCs w:val="22"/>
                <w:lang w:val="en-US"/>
              </w:rPr>
              <w:t>(K)</w:t>
            </w:r>
          </w:p>
        </w:tc>
        <w:tc>
          <w:tcPr>
            <w:tcW w:w="2693" w:type="dxa"/>
            <w:shd w:val="clear" w:color="auto" w:fill="auto"/>
            <w:noWrap/>
            <w:vAlign w:val="center"/>
            <w:hideMark/>
          </w:tcPr>
          <w:p w14:paraId="206EECE2" w14:textId="60A9F3B9"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00501E14" w:rsidRPr="00FB18FA">
              <w:rPr>
                <w:rFonts w:asciiTheme="minorHAnsi" w:hAnsiTheme="minorHAnsi" w:cstheme="minorHAnsi"/>
                <w:color w:val="000000"/>
                <w:sz w:val="22"/>
                <w:szCs w:val="22"/>
              </w:rPr>
              <w:t>%</w:t>
            </w:r>
          </w:p>
        </w:tc>
      </w:tr>
    </w:tbl>
    <w:p w14:paraId="135A2DF8" w14:textId="77777777" w:rsidR="002400F5" w:rsidRDefault="005654DA" w:rsidP="002400F5">
      <w:pPr>
        <w:pStyle w:val="ListParagraph"/>
        <w:spacing w:before="240" w:line="360" w:lineRule="auto"/>
        <w:ind w:left="1134" w:right="-71"/>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slurry provides 44 kg of nutrients as compared to 19 Kg through farmyard manure and 27 Kg by compost. Micro nutrients such as zinc (Zn), copper (Cu) and manganese present in the original material are also recovered in biogas slurry and can proved useful to crops when used as organic manure. </w:t>
      </w:r>
    </w:p>
    <w:p w14:paraId="3AA839DF" w14:textId="43078A87" w:rsidR="004F5881" w:rsidRPr="002400F5" w:rsidRDefault="002400F5" w:rsidP="002400F5">
      <w:pPr>
        <w:pStyle w:val="ListParagraph"/>
        <w:spacing w:before="240" w:line="360" w:lineRule="auto"/>
        <w:ind w:left="1134" w:right="-71"/>
        <w:jc w:val="both"/>
        <w:rPr>
          <w:rFonts w:ascii="Arial" w:hAnsi="Arial" w:cs="Arial"/>
          <w:sz w:val="8"/>
          <w:szCs w:val="22"/>
          <w:lang w:eastAsia="en-IN"/>
        </w:rPr>
      </w:pPr>
      <w:r>
        <w:rPr>
          <w:rFonts w:ascii="Arial" w:eastAsia="Calibri" w:hAnsi="Arial" w:cs="Arial"/>
          <w:noProof/>
          <w:color w:val="000000"/>
          <w:sz w:val="22"/>
          <w:szCs w:val="22"/>
          <w:lang w:eastAsia="en-IN"/>
        </w:rPr>
        <w:t>T</w:t>
      </w:r>
      <w:r w:rsidR="004F5881" w:rsidRPr="002400F5">
        <w:rPr>
          <w:rFonts w:ascii="Arial" w:eastAsia="Calibri" w:hAnsi="Arial" w:cs="Arial"/>
          <w:noProof/>
          <w:color w:val="000000"/>
          <w:sz w:val="22"/>
          <w:szCs w:val="22"/>
          <w:lang w:eastAsia="en-IN"/>
        </w:rPr>
        <w:t xml:space="preserve">he organic manure </w:t>
      </w:r>
      <w:r w:rsidR="004A48F6" w:rsidRPr="002400F5">
        <w:rPr>
          <w:rFonts w:ascii="Arial" w:eastAsia="Calibri" w:hAnsi="Arial" w:cs="Arial"/>
          <w:noProof/>
          <w:color w:val="000000"/>
          <w:sz w:val="22"/>
          <w:szCs w:val="22"/>
          <w:lang w:eastAsia="en-IN"/>
        </w:rPr>
        <w:t>is</w:t>
      </w:r>
      <w:r w:rsidR="004F5881" w:rsidRPr="002400F5">
        <w:rPr>
          <w:rFonts w:ascii="Arial" w:eastAsia="Calibri" w:hAnsi="Arial" w:cs="Arial"/>
          <w:noProof/>
          <w:color w:val="000000"/>
          <w:sz w:val="22"/>
          <w:szCs w:val="22"/>
          <w:lang w:eastAsia="en-IN"/>
        </w:rPr>
        <w:t xml:space="preserve"> </w:t>
      </w:r>
      <w:r w:rsidR="004A48F6" w:rsidRPr="002400F5">
        <w:rPr>
          <w:rFonts w:ascii="Arial" w:eastAsia="Calibri" w:hAnsi="Arial" w:cs="Arial"/>
          <w:noProof/>
          <w:color w:val="000000"/>
          <w:sz w:val="22"/>
          <w:szCs w:val="22"/>
          <w:lang w:eastAsia="en-IN"/>
        </w:rPr>
        <w:t xml:space="preserve">recommended for </w:t>
      </w:r>
      <w:r w:rsidR="004F5881" w:rsidRPr="002400F5">
        <w:rPr>
          <w:rFonts w:ascii="Arial" w:eastAsia="Calibri" w:hAnsi="Arial" w:cs="Arial"/>
          <w:noProof/>
          <w:color w:val="000000"/>
          <w:sz w:val="22"/>
          <w:szCs w:val="22"/>
          <w:lang w:eastAsia="en-IN"/>
        </w:rPr>
        <w:t>Short term crops</w:t>
      </w:r>
      <w:r w:rsidR="004A48F6" w:rsidRPr="002400F5">
        <w:rPr>
          <w:rFonts w:ascii="Arial" w:eastAsia="Calibri" w:hAnsi="Arial" w:cs="Arial"/>
          <w:noProof/>
          <w:color w:val="000000"/>
          <w:sz w:val="22"/>
          <w:szCs w:val="22"/>
          <w:lang w:eastAsia="en-IN"/>
        </w:rPr>
        <w:t xml:space="preserve"> such as vegetables and f</w:t>
      </w:r>
      <w:r w:rsidR="004F5881" w:rsidRPr="002400F5">
        <w:rPr>
          <w:rFonts w:ascii="Arial" w:eastAsia="Calibri" w:hAnsi="Arial" w:cs="Arial"/>
          <w:noProof/>
          <w:color w:val="000000"/>
          <w:sz w:val="22"/>
          <w:szCs w:val="22"/>
          <w:lang w:eastAsia="en-IN"/>
        </w:rPr>
        <w:t>odder</w:t>
      </w:r>
      <w:r w:rsidR="004A48F6" w:rsidRPr="002400F5">
        <w:rPr>
          <w:rFonts w:ascii="Arial" w:eastAsia="Calibri" w:hAnsi="Arial" w:cs="Arial"/>
          <w:noProof/>
          <w:color w:val="000000"/>
          <w:sz w:val="22"/>
          <w:szCs w:val="22"/>
          <w:lang w:eastAsia="en-IN"/>
        </w:rPr>
        <w:t xml:space="preserve">, </w:t>
      </w:r>
      <w:r w:rsidR="004F5881" w:rsidRPr="002400F5">
        <w:rPr>
          <w:rFonts w:ascii="Arial" w:eastAsia="Calibri" w:hAnsi="Arial" w:cs="Arial"/>
          <w:noProof/>
          <w:color w:val="000000"/>
          <w:sz w:val="22"/>
          <w:szCs w:val="22"/>
          <w:lang w:eastAsia="en-IN"/>
        </w:rPr>
        <w:t>Mid-term crops</w:t>
      </w:r>
      <w:r w:rsidR="004A48F6" w:rsidRPr="002400F5">
        <w:rPr>
          <w:rFonts w:ascii="Arial" w:eastAsia="Calibri" w:hAnsi="Arial" w:cs="Arial"/>
          <w:noProof/>
          <w:color w:val="000000"/>
          <w:sz w:val="22"/>
          <w:szCs w:val="22"/>
          <w:lang w:eastAsia="en-IN"/>
        </w:rPr>
        <w:t xml:space="preserve"> such as wheat, cotton, rice, potato, sugarcane and m</w:t>
      </w:r>
      <w:r w:rsidR="004F5881" w:rsidRPr="002400F5">
        <w:rPr>
          <w:rFonts w:ascii="Arial" w:eastAsia="Calibri" w:hAnsi="Arial" w:cs="Arial"/>
          <w:noProof/>
          <w:color w:val="000000"/>
          <w:sz w:val="22"/>
          <w:szCs w:val="22"/>
          <w:lang w:eastAsia="en-IN"/>
        </w:rPr>
        <w:t>aize</w:t>
      </w:r>
      <w:r w:rsidR="004A48F6" w:rsidRPr="002400F5">
        <w:rPr>
          <w:rFonts w:ascii="Arial" w:eastAsia="Calibri" w:hAnsi="Arial" w:cs="Arial"/>
          <w:noProof/>
          <w:color w:val="000000"/>
          <w:sz w:val="22"/>
          <w:szCs w:val="22"/>
          <w:lang w:eastAsia="en-IN"/>
        </w:rPr>
        <w:t xml:space="preserve"> and </w:t>
      </w:r>
      <w:r w:rsidR="004F5881" w:rsidRPr="002400F5">
        <w:rPr>
          <w:rFonts w:ascii="Arial" w:eastAsia="Calibri" w:hAnsi="Arial" w:cs="Arial"/>
          <w:noProof/>
          <w:color w:val="000000"/>
          <w:sz w:val="22"/>
          <w:szCs w:val="22"/>
          <w:lang w:eastAsia="en-IN"/>
        </w:rPr>
        <w:t>Long term crops</w:t>
      </w:r>
      <w:r w:rsidR="004A48F6" w:rsidRPr="002400F5">
        <w:rPr>
          <w:rFonts w:ascii="Arial" w:eastAsia="Calibri" w:hAnsi="Arial" w:cs="Arial"/>
          <w:noProof/>
          <w:color w:val="000000"/>
          <w:sz w:val="22"/>
          <w:szCs w:val="22"/>
          <w:lang w:eastAsia="en-IN"/>
        </w:rPr>
        <w:t xml:space="preserve"> such as kinnow, guava, grapes, m</w:t>
      </w:r>
      <w:r w:rsidR="004F5881" w:rsidRPr="002400F5">
        <w:rPr>
          <w:rFonts w:ascii="Arial" w:eastAsia="Calibri" w:hAnsi="Arial" w:cs="Arial"/>
          <w:noProof/>
          <w:color w:val="000000"/>
          <w:sz w:val="22"/>
          <w:szCs w:val="22"/>
          <w:lang w:eastAsia="en-IN"/>
        </w:rPr>
        <w:t>a</w:t>
      </w:r>
      <w:r w:rsidR="004A48F6" w:rsidRPr="002400F5">
        <w:rPr>
          <w:rFonts w:ascii="Arial" w:eastAsia="Calibri" w:hAnsi="Arial" w:cs="Arial"/>
          <w:noProof/>
          <w:color w:val="000000"/>
          <w:sz w:val="22"/>
          <w:szCs w:val="22"/>
          <w:lang w:eastAsia="en-IN"/>
        </w:rPr>
        <w:t>ngo, lemon and a</w:t>
      </w:r>
      <w:r w:rsidR="004F5881" w:rsidRPr="002400F5">
        <w:rPr>
          <w:rFonts w:ascii="Arial" w:eastAsia="Calibri" w:hAnsi="Arial" w:cs="Arial"/>
          <w:noProof/>
          <w:color w:val="000000"/>
          <w:sz w:val="22"/>
          <w:szCs w:val="22"/>
          <w:lang w:eastAsia="en-IN"/>
        </w:rPr>
        <w:t>pple</w:t>
      </w:r>
      <w:r w:rsidR="004A48F6" w:rsidRPr="002400F5">
        <w:rPr>
          <w:rFonts w:ascii="Arial" w:eastAsia="Calibri" w:hAnsi="Arial" w:cs="Arial"/>
          <w:noProof/>
          <w:color w:val="000000"/>
          <w:sz w:val="22"/>
          <w:szCs w:val="22"/>
          <w:lang w:eastAsia="en-IN"/>
        </w:rPr>
        <w:t xml:space="preserve"> as per the shown inbelow table:</w:t>
      </w:r>
    </w:p>
    <w:p w14:paraId="62C0FF65" w14:textId="77777777"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14:paraId="63CF46F2" w14:textId="77777777" w:rsidTr="00187834">
        <w:trPr>
          <w:trHeight w:val="316"/>
        </w:trPr>
        <w:tc>
          <w:tcPr>
            <w:tcW w:w="8647" w:type="dxa"/>
            <w:gridSpan w:val="3"/>
            <w:shd w:val="clear" w:color="auto" w:fill="002060"/>
            <w:vAlign w:val="center"/>
          </w:tcPr>
          <w:p w14:paraId="2112A84D" w14:textId="77777777"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14:paraId="35EE19F7" w14:textId="77777777" w:rsidTr="00561B68">
        <w:trPr>
          <w:trHeight w:val="316"/>
        </w:trPr>
        <w:tc>
          <w:tcPr>
            <w:tcW w:w="2977" w:type="dxa"/>
            <w:shd w:val="clear" w:color="auto" w:fill="DBE5F1" w:themeFill="accent1" w:themeFillTint="33"/>
            <w:vAlign w:val="center"/>
          </w:tcPr>
          <w:p w14:paraId="21E19BDD" w14:textId="77777777"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14:paraId="672540FA" w14:textId="77777777"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14:paraId="1B3AB2E7" w14:textId="77777777"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14:paraId="0F3B6DB5" w14:textId="77777777" w:rsidTr="001D7A61">
        <w:trPr>
          <w:trHeight w:val="70"/>
        </w:trPr>
        <w:tc>
          <w:tcPr>
            <w:tcW w:w="2977" w:type="dxa"/>
            <w:vAlign w:val="center"/>
          </w:tcPr>
          <w:p w14:paraId="0A66EE9A"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14:paraId="29DC4391"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0218DF4E" w14:textId="77777777"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14:paraId="586F50E4" w14:textId="77777777" w:rsidTr="00561B68">
        <w:trPr>
          <w:trHeight w:val="494"/>
        </w:trPr>
        <w:tc>
          <w:tcPr>
            <w:tcW w:w="2977" w:type="dxa"/>
            <w:vAlign w:val="center"/>
          </w:tcPr>
          <w:p w14:paraId="75EC7F56"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14:paraId="0CDDFB22"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3AF8089D" w14:textId="77777777"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14:paraId="6ABAF20E" w14:textId="77777777" w:rsidTr="001D7A61">
        <w:trPr>
          <w:trHeight w:val="70"/>
        </w:trPr>
        <w:tc>
          <w:tcPr>
            <w:tcW w:w="2977" w:type="dxa"/>
            <w:vAlign w:val="center"/>
          </w:tcPr>
          <w:p w14:paraId="417F1D36"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14:paraId="4490670D"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72CE2DAB"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14:paraId="1CD14613" w14:textId="77777777" w:rsidTr="001D7A61">
        <w:trPr>
          <w:trHeight w:val="325"/>
        </w:trPr>
        <w:tc>
          <w:tcPr>
            <w:tcW w:w="2977" w:type="dxa"/>
            <w:vAlign w:val="center"/>
          </w:tcPr>
          <w:p w14:paraId="20E4E385" w14:textId="77777777" w:rsidR="004F5881" w:rsidRPr="004F5881" w:rsidRDefault="004F5881" w:rsidP="006B73BB">
            <w:pPr>
              <w:pStyle w:val="TableParagraph"/>
              <w:spacing w:before="0" w:line="237" w:lineRule="auto"/>
              <w:ind w:left="142"/>
              <w:rPr>
                <w:rFonts w:ascii="Calibri" w:hAnsi="Calibri" w:cs="Calibri"/>
              </w:rPr>
            </w:pPr>
            <w:r w:rsidRPr="004F5881">
              <w:rPr>
                <w:rFonts w:ascii="Calibri" w:hAnsi="Calibri" w:cs="Calibri"/>
              </w:rPr>
              <w:t xml:space="preserve">Kinnow,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14:paraId="07F93664"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14:paraId="7EA86255"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14:paraId="237A0FA9" w14:textId="77777777"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14:paraId="1CB7882F" w14:textId="6D437A85" w:rsidR="00AC37C7" w:rsidRDefault="00AC37C7" w:rsidP="00ED3B1B">
      <w:pPr>
        <w:pStyle w:val="ListParagraph"/>
        <w:spacing w:line="360" w:lineRule="auto"/>
        <w:ind w:left="1134" w:right="-71"/>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14:paraId="50C043F7" w14:textId="77777777" w:rsidR="001D7A61" w:rsidRPr="00AC37C7" w:rsidRDefault="001D7A61" w:rsidP="00ED3B1B">
      <w:pPr>
        <w:pStyle w:val="ListParagraph"/>
        <w:spacing w:line="360" w:lineRule="auto"/>
        <w:ind w:left="1134" w:right="-71"/>
        <w:jc w:val="both"/>
        <w:rPr>
          <w:rFonts w:ascii="Arial" w:eastAsia="Calibri" w:hAnsi="Arial" w:cs="Arial"/>
          <w:noProof/>
          <w:color w:val="000000"/>
          <w:sz w:val="22"/>
          <w:szCs w:val="22"/>
          <w:lang w:eastAsia="en-IN"/>
        </w:rPr>
      </w:pPr>
    </w:p>
    <w:p w14:paraId="47F038FB" w14:textId="77777777" w:rsidR="00561B68" w:rsidRDefault="00003B58" w:rsidP="00983C6E">
      <w:pPr>
        <w:pStyle w:val="ListParagraph"/>
        <w:numPr>
          <w:ilvl w:val="0"/>
          <w:numId w:val="41"/>
        </w:numPr>
        <w:ind w:left="709" w:right="-143" w:hanging="425"/>
        <w:jc w:val="both"/>
        <w:rPr>
          <w:rFonts w:ascii="Arial" w:hAnsi="Arial" w:cs="Arial"/>
          <w:b/>
          <w:sz w:val="22"/>
          <w:szCs w:val="22"/>
          <w:lang w:eastAsia="en-IN"/>
        </w:rPr>
      </w:pPr>
      <w:r w:rsidRPr="00003B58">
        <w:rPr>
          <w:rFonts w:ascii="Arial" w:hAnsi="Arial" w:cs="Arial"/>
          <w:b/>
          <w:sz w:val="22"/>
          <w:szCs w:val="22"/>
          <w:lang w:eastAsia="en-IN"/>
        </w:rPr>
        <w:t xml:space="preserve">PRICING STRATEGY: </w:t>
      </w:r>
    </w:p>
    <w:p w14:paraId="380D8956" w14:textId="1B4984A1" w:rsidR="00B729B0" w:rsidRPr="00563673" w:rsidRDefault="00563673" w:rsidP="00563673">
      <w:pPr>
        <w:pStyle w:val="ListParagraph"/>
        <w:spacing w:before="240" w:line="360" w:lineRule="auto"/>
        <w:ind w:left="709" w:right="-71"/>
        <w:jc w:val="both"/>
        <w:rPr>
          <w:rFonts w:ascii="Arial" w:hAnsi="Arial" w:cs="Arial"/>
          <w:i/>
          <w:iCs/>
          <w:sz w:val="22"/>
          <w:szCs w:val="22"/>
        </w:rPr>
      </w:pPr>
      <w:r>
        <w:rPr>
          <w:rFonts w:ascii="Arial" w:hAnsi="Arial" w:cs="Arial"/>
          <w:sz w:val="22"/>
          <w:szCs w:val="22"/>
        </w:rPr>
        <w:t>On 18</w:t>
      </w:r>
      <w:r w:rsidRPr="00F404ED">
        <w:rPr>
          <w:rFonts w:ascii="Arial" w:hAnsi="Arial" w:cs="Arial"/>
          <w:sz w:val="22"/>
          <w:szCs w:val="22"/>
          <w:vertAlign w:val="superscript"/>
        </w:rPr>
        <w:t>th</w:t>
      </w:r>
      <w:r>
        <w:rPr>
          <w:rFonts w:ascii="Arial" w:hAnsi="Arial" w:cs="Arial"/>
          <w:sz w:val="22"/>
          <w:szCs w:val="22"/>
        </w:rPr>
        <w:t xml:space="preserve"> February 2025, the company has signed a Purchase/LOI/</w:t>
      </w:r>
      <w:r w:rsidRPr="00E257E8">
        <w:rPr>
          <w:rFonts w:ascii="Arial" w:hAnsi="Arial" w:cs="Arial"/>
          <w:sz w:val="22"/>
          <w:szCs w:val="22"/>
        </w:rPr>
        <w:t>Tripartite Agreement (W2Jwala Bioenergy Private</w:t>
      </w:r>
      <w:r>
        <w:rPr>
          <w:rFonts w:ascii="Arial" w:hAnsi="Arial" w:cs="Arial"/>
          <w:sz w:val="22"/>
          <w:szCs w:val="22"/>
        </w:rPr>
        <w:t xml:space="preserve"> </w:t>
      </w:r>
      <w:r w:rsidRPr="00F404ED">
        <w:rPr>
          <w:rFonts w:ascii="Arial" w:hAnsi="Arial" w:cs="Arial"/>
          <w:sz w:val="22"/>
          <w:szCs w:val="22"/>
        </w:rPr>
        <w:t>Limited, Indian Oil-Adani Gas Private Limited</w:t>
      </w:r>
      <w:r>
        <w:rPr>
          <w:rFonts w:ascii="Arial" w:hAnsi="Arial" w:cs="Arial"/>
          <w:sz w:val="22"/>
          <w:szCs w:val="22"/>
        </w:rPr>
        <w:t xml:space="preserve"> (IOAGPL)</w:t>
      </w:r>
      <w:r w:rsidRPr="00F404ED">
        <w:rPr>
          <w:rFonts w:ascii="Arial" w:hAnsi="Arial" w:cs="Arial"/>
          <w:sz w:val="22"/>
          <w:szCs w:val="22"/>
        </w:rPr>
        <w:t xml:space="preserve"> and GAIL)</w:t>
      </w:r>
      <w:r w:rsidR="00F25127" w:rsidRPr="00563673">
        <w:rPr>
          <w:rFonts w:ascii="Arial" w:hAnsi="Arial" w:cs="Arial"/>
          <w:sz w:val="22"/>
          <w:szCs w:val="22"/>
          <w:lang w:eastAsia="en-IN"/>
        </w:rPr>
        <w:t>.</w:t>
      </w:r>
      <w:r w:rsidR="00F25127" w:rsidRPr="00563673">
        <w:rPr>
          <w:rFonts w:ascii="Arial" w:hAnsi="Arial" w:cs="Arial"/>
          <w:b/>
          <w:i/>
          <w:sz w:val="22"/>
          <w:szCs w:val="22"/>
          <w:lang w:eastAsia="en-IN"/>
        </w:rPr>
        <w:t xml:space="preserve"> </w:t>
      </w:r>
      <w:r w:rsidRPr="00563673">
        <w:rPr>
          <w:rFonts w:ascii="Arial" w:hAnsi="Arial" w:cs="Arial"/>
          <w:b/>
          <w:bCs/>
          <w:i/>
          <w:iCs/>
          <w:sz w:val="22"/>
          <w:szCs w:val="22"/>
        </w:rPr>
        <w:t>(Ref No.: WBPL-IOAGPL (GA-2.01)-GAIL dated 18.02.2025)</w:t>
      </w:r>
      <w:r w:rsidR="003531AB" w:rsidRPr="00563673">
        <w:rPr>
          <w:rFonts w:ascii="Arial" w:hAnsi="Arial" w:cs="Arial"/>
          <w:sz w:val="22"/>
          <w:szCs w:val="22"/>
          <w:lang w:eastAsia="en-IN"/>
        </w:rPr>
        <w:t>.</w:t>
      </w:r>
      <w:r w:rsidR="00F25127" w:rsidRPr="00563673">
        <w:rPr>
          <w:rFonts w:ascii="Arial" w:hAnsi="Arial" w:cs="Arial"/>
          <w:sz w:val="22"/>
          <w:szCs w:val="22"/>
          <w:lang w:eastAsia="en-IN"/>
        </w:rPr>
        <w:t xml:space="preserve"> </w:t>
      </w:r>
      <w:r w:rsidR="00B729B0" w:rsidRPr="00563673">
        <w:rPr>
          <w:rFonts w:ascii="Arial" w:hAnsi="Arial" w:cs="Arial"/>
          <w:sz w:val="22"/>
          <w:szCs w:val="22"/>
          <w:lang w:eastAsia="en-IN"/>
        </w:rPr>
        <w:t>GAIL purchases Biogas/CBG from producers and sells to CGD entities across India along with APM/NAPM gas at Uniform Base Price (UBP) for use in PNG(D) &amp; CNG (T) segments.</w:t>
      </w:r>
      <w:r w:rsidR="00B729B0" w:rsidRPr="00563673">
        <w:rPr>
          <w:rFonts w:ascii="Arial" w:hAnsi="Arial" w:cs="Arial"/>
          <w:b/>
          <w:bCs/>
          <w:sz w:val="22"/>
          <w:szCs w:val="22"/>
          <w:lang w:eastAsia="en-IN"/>
        </w:rPr>
        <w:t xml:space="preserve"> </w:t>
      </w:r>
    </w:p>
    <w:p w14:paraId="57E5782F" w14:textId="5DA844C7" w:rsidR="009B0437" w:rsidRDefault="009B0437" w:rsidP="00B729B0">
      <w:pPr>
        <w:pStyle w:val="ListParagraph"/>
        <w:spacing w:before="240" w:line="360" w:lineRule="auto"/>
        <w:ind w:left="709" w:right="-71"/>
        <w:jc w:val="both"/>
        <w:rPr>
          <w:rFonts w:ascii="Arial" w:hAnsi="Arial" w:cs="Arial"/>
          <w:b/>
          <w:bCs/>
          <w:sz w:val="22"/>
          <w:szCs w:val="22"/>
          <w:lang w:eastAsia="en-IN"/>
        </w:rPr>
      </w:pPr>
      <w:r>
        <w:rPr>
          <w:rFonts w:ascii="Arial" w:hAnsi="Arial" w:cs="Arial"/>
          <w:b/>
          <w:bCs/>
          <w:noProof/>
          <w:sz w:val="22"/>
          <w:szCs w:val="22"/>
          <w:lang w:eastAsia="en-IN"/>
        </w:rPr>
        <w:drawing>
          <wp:inline distT="0" distB="0" distL="0" distR="0" wp14:anchorId="1B63672E" wp14:editId="0A0537B3">
            <wp:extent cx="5724525" cy="3623310"/>
            <wp:effectExtent l="19050" t="19050" r="28575" b="1524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100"/>
                    <pic:cNvPicPr/>
                  </pic:nvPicPr>
                  <pic:blipFill>
                    <a:blip r:embed="rId41">
                      <a:extLst>
                        <a:ext uri="{28A0092B-C50C-407E-A947-70E740481C1C}">
                          <a14:useLocalDpi xmlns:a14="http://schemas.microsoft.com/office/drawing/2010/main" val="0"/>
                        </a:ext>
                      </a:extLst>
                    </a:blip>
                    <a:stretch>
                      <a:fillRect/>
                    </a:stretch>
                  </pic:blipFill>
                  <pic:spPr>
                    <a:xfrm>
                      <a:off x="0" y="0"/>
                      <a:ext cx="5724525" cy="3623310"/>
                    </a:xfrm>
                    <a:prstGeom prst="rect">
                      <a:avLst/>
                    </a:prstGeom>
                    <a:ln>
                      <a:solidFill>
                        <a:schemeClr val="tx1"/>
                      </a:solidFill>
                    </a:ln>
                  </pic:spPr>
                </pic:pic>
              </a:graphicData>
            </a:graphic>
          </wp:inline>
        </w:drawing>
      </w:r>
    </w:p>
    <w:p w14:paraId="65C6E114" w14:textId="14FD8F50" w:rsidR="004D16F0" w:rsidRDefault="00F25127" w:rsidP="00ED3B1B">
      <w:pPr>
        <w:pStyle w:val="ListParagraph"/>
        <w:spacing w:before="240" w:line="360" w:lineRule="auto"/>
        <w:ind w:left="709" w:right="-71"/>
        <w:jc w:val="both"/>
        <w:rPr>
          <w:rFonts w:ascii="Arial" w:hAnsi="Arial" w:cs="Arial"/>
          <w:sz w:val="22"/>
          <w:szCs w:val="22"/>
          <w:lang w:eastAsia="en-IN"/>
        </w:rPr>
      </w:pPr>
      <w:r w:rsidRPr="00A719DA">
        <w:rPr>
          <w:rFonts w:ascii="Arial" w:hAnsi="Arial" w:cs="Arial"/>
          <w:sz w:val="22"/>
          <w:szCs w:val="22"/>
          <w:lang w:eastAsia="en-IN"/>
        </w:rPr>
        <w:t xml:space="preserve">The current selling rate of CNG at OMC outlets in </w:t>
      </w:r>
      <w:r w:rsidR="001D7A61">
        <w:rPr>
          <w:rFonts w:ascii="Arial" w:hAnsi="Arial" w:cs="Arial"/>
          <w:sz w:val="22"/>
          <w:szCs w:val="22"/>
          <w:lang w:eastAsia="en-IN"/>
        </w:rPr>
        <w:t>Punjab</w:t>
      </w:r>
      <w:r w:rsidRPr="00A719DA">
        <w:rPr>
          <w:rFonts w:ascii="Arial" w:hAnsi="Arial" w:cs="Arial"/>
          <w:sz w:val="22"/>
          <w:szCs w:val="22"/>
          <w:lang w:eastAsia="en-IN"/>
        </w:rPr>
        <w:t xml:space="preserve"> is around </w:t>
      </w:r>
      <w:r>
        <w:rPr>
          <w:rFonts w:ascii="Arial" w:hAnsi="Arial" w:cs="Arial"/>
          <w:sz w:val="22"/>
          <w:szCs w:val="22"/>
          <w:lang w:eastAsia="en-IN"/>
        </w:rPr>
        <w:t xml:space="preserve">INR </w:t>
      </w:r>
      <w:r w:rsidR="001D7A61">
        <w:rPr>
          <w:rFonts w:ascii="Arial" w:hAnsi="Arial" w:cs="Arial"/>
          <w:sz w:val="22"/>
          <w:szCs w:val="22"/>
          <w:lang w:eastAsia="en-IN"/>
        </w:rPr>
        <w:t>87</w:t>
      </w:r>
      <w:r w:rsidR="00C752F1">
        <w:rPr>
          <w:rFonts w:ascii="Arial" w:hAnsi="Arial" w:cs="Arial"/>
          <w:sz w:val="22"/>
          <w:szCs w:val="22"/>
          <w:lang w:eastAsia="en-IN"/>
        </w:rPr>
        <w:t>.</w:t>
      </w:r>
      <w:r w:rsidR="001D7A61">
        <w:rPr>
          <w:rFonts w:ascii="Arial" w:hAnsi="Arial" w:cs="Arial"/>
          <w:sz w:val="22"/>
          <w:szCs w:val="22"/>
          <w:lang w:eastAsia="en-IN"/>
        </w:rPr>
        <w:t>58</w:t>
      </w:r>
      <w:r>
        <w:rPr>
          <w:rFonts w:ascii="Arial" w:hAnsi="Arial" w:cs="Arial"/>
          <w:sz w:val="22"/>
          <w:szCs w:val="22"/>
          <w:lang w:eastAsia="en-IN"/>
        </w:rPr>
        <w:t xml:space="preserve">/kg. </w:t>
      </w:r>
      <w:r w:rsidRPr="00F25127">
        <w:rPr>
          <w:rFonts w:ascii="Arial" w:hAnsi="Arial" w:cs="Arial"/>
          <w:sz w:val="22"/>
          <w:szCs w:val="22"/>
          <w:lang w:eastAsia="en-IN"/>
        </w:rPr>
        <w:t>(</w:t>
      </w:r>
      <w:r w:rsidR="00C752F1" w:rsidRPr="00C752F1">
        <w:rPr>
          <w:rFonts w:ascii="Arial" w:hAnsi="Arial" w:cs="Arial"/>
          <w:sz w:val="22"/>
          <w:szCs w:val="22"/>
          <w:lang w:eastAsia="en-IN"/>
        </w:rPr>
        <w:t>https://www.goodreturns.in/cng-price-in-punjab-s27.html</w:t>
      </w:r>
      <w:r w:rsidRPr="00F25127">
        <w:rPr>
          <w:rFonts w:ascii="Arial" w:hAnsi="Arial" w:cs="Arial"/>
          <w:sz w:val="22"/>
          <w:szCs w:val="22"/>
          <w:lang w:eastAsia="en-IN"/>
        </w:rPr>
        <w:t>)</w:t>
      </w:r>
      <w:r>
        <w:rPr>
          <w:rFonts w:ascii="Arial" w:hAnsi="Arial" w:cs="Arial"/>
          <w:i/>
          <w:sz w:val="22"/>
          <w:szCs w:val="22"/>
          <w:lang w:eastAsia="en-IN"/>
        </w:rPr>
        <w:t xml:space="preserve">, </w:t>
      </w:r>
      <w:r>
        <w:rPr>
          <w:rFonts w:ascii="Arial" w:hAnsi="Arial" w:cs="Arial"/>
          <w:sz w:val="22"/>
          <w:szCs w:val="22"/>
          <w:lang w:eastAsia="en-IN"/>
        </w:rPr>
        <w:t>however t</w:t>
      </w:r>
      <w:r w:rsidRPr="003531AB">
        <w:rPr>
          <w:rFonts w:ascii="Arial" w:hAnsi="Arial" w:cs="Arial"/>
          <w:sz w:val="22"/>
          <w:szCs w:val="22"/>
          <w:lang w:eastAsia="en-IN"/>
        </w:rPr>
        <w:t>he procurement price of Bio-CNG from Indian Oil as per the SATAT Scheme is aroun</w:t>
      </w:r>
      <w:r>
        <w:rPr>
          <w:rFonts w:ascii="Arial" w:hAnsi="Arial" w:cs="Arial"/>
          <w:sz w:val="22"/>
          <w:szCs w:val="22"/>
          <w:lang w:eastAsia="en-IN"/>
        </w:rPr>
        <w:t xml:space="preserve">d @INR </w:t>
      </w:r>
      <w:r w:rsidR="00C752F1">
        <w:rPr>
          <w:rFonts w:ascii="Arial" w:hAnsi="Arial" w:cs="Arial"/>
          <w:sz w:val="22"/>
          <w:szCs w:val="22"/>
          <w:lang w:eastAsia="en-IN"/>
        </w:rPr>
        <w:t>66.67</w:t>
      </w:r>
      <w:r>
        <w:rPr>
          <w:rFonts w:ascii="Arial" w:hAnsi="Arial" w:cs="Arial"/>
          <w:sz w:val="22"/>
          <w:szCs w:val="22"/>
          <w:lang w:eastAsia="en-IN"/>
        </w:rPr>
        <w:t xml:space="preserve"> per kg without GST. </w:t>
      </w:r>
      <w:r w:rsidR="004D16F0">
        <w:rPr>
          <w:rFonts w:ascii="Arial" w:hAnsi="Arial" w:cs="Arial"/>
          <w:sz w:val="22"/>
          <w:szCs w:val="22"/>
          <w:lang w:eastAsia="en-IN"/>
        </w:rPr>
        <w:t>“CBG Pricing Circular-</w:t>
      </w:r>
      <w:r w:rsidRPr="00F25127">
        <w:rPr>
          <w:rFonts w:ascii="Arial" w:hAnsi="Arial" w:cs="Arial"/>
          <w:sz w:val="22"/>
          <w:szCs w:val="22"/>
          <w:lang w:eastAsia="en-IN"/>
        </w:rPr>
        <w:t xml:space="preserve"> SATAT Scheme</w:t>
      </w:r>
      <w:r w:rsidR="004D16F0">
        <w:rPr>
          <w:rFonts w:ascii="Arial" w:hAnsi="Arial" w:cs="Arial"/>
          <w:sz w:val="22"/>
          <w:szCs w:val="22"/>
          <w:lang w:eastAsia="en-IN"/>
        </w:rPr>
        <w:t>” is attached below for reference</w:t>
      </w:r>
      <w:r w:rsidR="004D16F0" w:rsidRPr="004D16F0">
        <w:rPr>
          <w:rFonts w:ascii="Arial" w:hAnsi="Arial" w:cs="Arial"/>
          <w:sz w:val="22"/>
          <w:szCs w:val="22"/>
          <w:lang w:eastAsia="en-IN"/>
        </w:rPr>
        <w:t>:</w:t>
      </w:r>
    </w:p>
    <w:p w14:paraId="19B5ABB0" w14:textId="563C202A" w:rsidR="004D16F0" w:rsidRDefault="00584CC9" w:rsidP="004D16F0">
      <w:pPr>
        <w:pStyle w:val="ListParagraph"/>
        <w:spacing w:before="240" w:line="360" w:lineRule="auto"/>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BAABFED" wp14:editId="4091CAAD">
            <wp:extent cx="3773339" cy="5757545"/>
            <wp:effectExtent l="17462" t="20638" r="16193" b="16192"/>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87AC1.tmp"/>
                    <pic:cNvPicPr/>
                  </pic:nvPicPr>
                  <pic:blipFill rotWithShape="1">
                    <a:blip r:embed="rId42">
                      <a:extLst>
                        <a:ext uri="{28A0092B-C50C-407E-A947-70E740481C1C}">
                          <a14:useLocalDpi xmlns:a14="http://schemas.microsoft.com/office/drawing/2010/main" val="0"/>
                        </a:ext>
                      </a:extLst>
                    </a:blip>
                    <a:srcRect t="2082" b="1478"/>
                    <a:stretch/>
                  </pic:blipFill>
                  <pic:spPr bwMode="auto">
                    <a:xfrm rot="16200000">
                      <a:off x="0" y="0"/>
                      <a:ext cx="3787538" cy="577921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590E0CF" w14:textId="1FE23AB3" w:rsidR="00925E81" w:rsidRPr="00925E81" w:rsidRDefault="00A933F7" w:rsidP="00925E81">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informed by client, the organic digestate </w:t>
      </w:r>
      <w:r w:rsidR="00925E81">
        <w:rPr>
          <w:rFonts w:ascii="Arial" w:hAnsi="Arial" w:cs="Arial"/>
          <w:sz w:val="22"/>
          <w:szCs w:val="22"/>
          <w:lang w:eastAsia="en-IN"/>
        </w:rPr>
        <w:t>produced from the plant would be different from the Fermented Organic Manure (FOM) for which the</w:t>
      </w:r>
      <w:r w:rsidR="00925E81" w:rsidRPr="00315EFC">
        <w:rPr>
          <w:rFonts w:ascii="Arial" w:hAnsi="Arial" w:cs="Arial"/>
          <w:sz w:val="22"/>
          <w:szCs w:val="22"/>
          <w:lang w:eastAsia="en-IN"/>
        </w:rPr>
        <w:t xml:space="preserve"> central government announced comprehensive guidelines to offer market development assistance (MDA) at INR 1500/MT (1.5 RS / Kg) for fermented organic manure (FOM) or bio-digestate derived from compressed biogas generating facilities.</w:t>
      </w:r>
      <w:r w:rsidR="00925E81" w:rsidRPr="002D0620">
        <w:rPr>
          <w:rFonts w:ascii="Arial" w:hAnsi="Arial" w:cs="Arial"/>
          <w:sz w:val="22"/>
          <w:szCs w:val="22"/>
          <w:lang w:eastAsia="en-IN"/>
        </w:rPr>
        <w:t xml:space="preserve">(Ref: </w:t>
      </w:r>
      <w:hyperlink r:id="rId43" w:history="1">
        <w:r w:rsidR="00925E81" w:rsidRPr="002D0620">
          <w:rPr>
            <w:rStyle w:val="Hyperlink"/>
            <w:rFonts w:ascii="Arial" w:hAnsi="Arial" w:cs="Arial"/>
            <w:i/>
            <w:sz w:val="22"/>
            <w:szCs w:val="22"/>
            <w:lang w:eastAsia="en-IN"/>
          </w:rPr>
          <w:t>https://pib.gov.in/PressReleasePage.aspx?PRID=1935893</w:t>
        </w:r>
      </w:hyperlink>
      <w:r w:rsidR="00925E81" w:rsidRPr="002D0620">
        <w:rPr>
          <w:rFonts w:ascii="Arial" w:hAnsi="Arial" w:cs="Arial"/>
          <w:sz w:val="22"/>
          <w:szCs w:val="22"/>
          <w:lang w:eastAsia="en-IN"/>
        </w:rPr>
        <w:t>).</w:t>
      </w:r>
    </w:p>
    <w:p w14:paraId="3A7FC833" w14:textId="135BB01A" w:rsidR="00A933F7" w:rsidRDefault="00925E81" w:rsidP="00ED3B1B">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the by-product produced from the plant would be a mixture of solid and liquid fertilizer ina the form of slurry which cannot be classified as a FOM as per the government guidelines and would be sold as an organic manure/fertiliser </w:t>
      </w:r>
      <w:r w:rsidR="00A933F7">
        <w:rPr>
          <w:rFonts w:ascii="Arial" w:hAnsi="Arial" w:cs="Arial"/>
          <w:sz w:val="22"/>
          <w:szCs w:val="22"/>
          <w:lang w:eastAsia="en-IN"/>
        </w:rPr>
        <w:t xml:space="preserve">to the farmers directly ~@ INR 500/ton in exchange of the cow dung. </w:t>
      </w:r>
      <w:r>
        <w:rPr>
          <w:rFonts w:ascii="Arial" w:hAnsi="Arial" w:cs="Arial"/>
          <w:sz w:val="22"/>
          <w:szCs w:val="22"/>
          <w:lang w:eastAsia="en-IN"/>
        </w:rPr>
        <w:t xml:space="preserve">At present, the company does not have any formal agreement with Farmers/FPO but is working with </w:t>
      </w:r>
      <w:proofErr w:type="gramStart"/>
      <w:r>
        <w:rPr>
          <w:rFonts w:ascii="Arial" w:hAnsi="Arial" w:cs="Arial"/>
          <w:sz w:val="22"/>
          <w:szCs w:val="22"/>
          <w:lang w:eastAsia="en-IN"/>
        </w:rPr>
        <w:t>a</w:t>
      </w:r>
      <w:proofErr w:type="gramEnd"/>
      <w:r>
        <w:rPr>
          <w:rFonts w:ascii="Arial" w:hAnsi="Arial" w:cs="Arial"/>
          <w:sz w:val="22"/>
          <w:szCs w:val="22"/>
          <w:lang w:eastAsia="en-IN"/>
        </w:rPr>
        <w:t xml:space="preserve"> NGO namely RGR cell of TATA group to formalise the same. </w:t>
      </w:r>
    </w:p>
    <w:p w14:paraId="7ACB0202" w14:textId="6C6244F6" w:rsidR="00864433" w:rsidRPr="00315EFC" w:rsidRDefault="00315EFC" w:rsidP="00ED3B1B">
      <w:pPr>
        <w:pStyle w:val="ListParagraph"/>
        <w:spacing w:before="240" w:line="360" w:lineRule="auto"/>
        <w:ind w:left="709" w:right="-71"/>
        <w:jc w:val="both"/>
        <w:rPr>
          <w:rFonts w:ascii="Arial" w:hAnsi="Arial" w:cs="Arial"/>
          <w:sz w:val="22"/>
          <w:szCs w:val="22"/>
          <w:lang w:eastAsia="en-IN"/>
        </w:rPr>
      </w:pPr>
      <w:r w:rsidRPr="00CE2212">
        <w:rPr>
          <w:rFonts w:ascii="Arial" w:hAnsi="Arial" w:cs="Arial"/>
          <w:sz w:val="22"/>
          <w:szCs w:val="22"/>
          <w:lang w:eastAsia="en-IN"/>
        </w:rPr>
        <w:t>These fertilizers emerge as by-products from biogas (BG) and compressed biogas (CBG) plants.</w:t>
      </w:r>
      <w:r w:rsidR="00CE2212">
        <w:rPr>
          <w:rFonts w:ascii="Arial" w:hAnsi="Arial" w:cs="Arial"/>
          <w:sz w:val="22"/>
          <w:szCs w:val="22"/>
          <w:lang w:eastAsia="en-IN"/>
        </w:rPr>
        <w:t xml:space="preserve"> </w:t>
      </w:r>
      <w:r w:rsidR="00864433" w:rsidRPr="00315EFC">
        <w:rPr>
          <w:rFonts w:ascii="Arial" w:hAnsi="Arial" w:cs="Arial"/>
          <w:sz w:val="22"/>
          <w:szCs w:val="22"/>
          <w:lang w:eastAsia="en-IN"/>
        </w:rPr>
        <w:t xml:space="preserve">The selling price of Bio-CNG is considered on conservative side as INR </w:t>
      </w:r>
      <w:r w:rsidR="00C752F1">
        <w:rPr>
          <w:rFonts w:ascii="Arial" w:hAnsi="Arial" w:cs="Arial"/>
          <w:sz w:val="22"/>
          <w:szCs w:val="22"/>
          <w:lang w:eastAsia="en-IN"/>
        </w:rPr>
        <w:t>64</w:t>
      </w:r>
      <w:r w:rsidR="00864433" w:rsidRPr="00315EFC">
        <w:rPr>
          <w:rFonts w:ascii="Arial" w:hAnsi="Arial" w:cs="Arial"/>
          <w:sz w:val="22"/>
          <w:szCs w:val="22"/>
          <w:lang w:eastAsia="en-IN"/>
        </w:rPr>
        <w:t>.</w:t>
      </w:r>
      <w:r w:rsidR="00C752F1">
        <w:rPr>
          <w:rFonts w:ascii="Arial" w:hAnsi="Arial" w:cs="Arial"/>
          <w:sz w:val="22"/>
          <w:szCs w:val="22"/>
          <w:lang w:eastAsia="en-IN"/>
        </w:rPr>
        <w:t>2</w:t>
      </w:r>
      <w:r w:rsidR="00864433" w:rsidRPr="00315EFC">
        <w:rPr>
          <w:rFonts w:ascii="Arial" w:hAnsi="Arial" w:cs="Arial"/>
          <w:sz w:val="22"/>
          <w:szCs w:val="22"/>
          <w:lang w:eastAsia="en-IN"/>
        </w:rPr>
        <w:t>0/kg</w:t>
      </w:r>
      <w:r w:rsidR="00C752F1">
        <w:rPr>
          <w:rFonts w:ascii="Arial" w:hAnsi="Arial" w:cs="Arial"/>
          <w:sz w:val="22"/>
          <w:szCs w:val="22"/>
          <w:lang w:eastAsia="en-IN"/>
        </w:rPr>
        <w:t xml:space="preserve"> (excluding compression charges of INR 2/kg)</w:t>
      </w:r>
      <w:r w:rsidR="00864433" w:rsidRPr="00315EFC">
        <w:rPr>
          <w:rFonts w:ascii="Arial" w:hAnsi="Arial" w:cs="Arial"/>
          <w:sz w:val="22"/>
          <w:szCs w:val="22"/>
          <w:lang w:eastAsia="en-IN"/>
        </w:rPr>
        <w:t>. The selling rate of organic solid fertilizers is assumed as INR 0.</w:t>
      </w:r>
      <w:r w:rsidR="00C752F1">
        <w:rPr>
          <w:rFonts w:ascii="Arial" w:hAnsi="Arial" w:cs="Arial"/>
          <w:sz w:val="22"/>
          <w:szCs w:val="22"/>
          <w:lang w:eastAsia="en-IN"/>
        </w:rPr>
        <w:t>5</w:t>
      </w:r>
      <w:r w:rsidR="00864433" w:rsidRPr="00315EFC">
        <w:rPr>
          <w:rFonts w:ascii="Arial" w:hAnsi="Arial" w:cs="Arial"/>
          <w:sz w:val="22"/>
          <w:szCs w:val="22"/>
          <w:lang w:eastAsia="en-IN"/>
        </w:rPr>
        <w:t xml:space="preserve">0 per </w:t>
      </w:r>
      <w:r w:rsidR="00C752F1">
        <w:rPr>
          <w:rFonts w:ascii="Arial" w:hAnsi="Arial" w:cs="Arial"/>
          <w:sz w:val="22"/>
          <w:szCs w:val="22"/>
          <w:lang w:eastAsia="en-IN"/>
        </w:rPr>
        <w:t xml:space="preserve">kg </w:t>
      </w:r>
      <w:r w:rsidR="00A51805" w:rsidRPr="00315EFC">
        <w:rPr>
          <w:rFonts w:ascii="Arial" w:hAnsi="Arial" w:cs="Arial"/>
          <w:sz w:val="22"/>
          <w:szCs w:val="22"/>
          <w:lang w:eastAsia="en-IN"/>
        </w:rPr>
        <w:t>on conservative side.</w:t>
      </w:r>
    </w:p>
    <w:p w14:paraId="5919050E" w14:textId="77777777" w:rsidR="00A51805" w:rsidRDefault="00A51805" w:rsidP="00ED3B1B">
      <w:pPr>
        <w:pStyle w:val="ListParagraph"/>
        <w:spacing w:line="360" w:lineRule="auto"/>
        <w:ind w:left="709" w:right="-71"/>
        <w:jc w:val="both"/>
        <w:rPr>
          <w:rFonts w:ascii="Arial" w:hAnsi="Arial" w:cs="Arial"/>
          <w:b/>
          <w:sz w:val="22"/>
          <w:szCs w:val="22"/>
          <w:lang w:eastAsia="en-IN"/>
        </w:rPr>
      </w:pPr>
    </w:p>
    <w:p w14:paraId="2FE3CD84" w14:textId="77777777" w:rsidR="00A51805" w:rsidRDefault="001D0BE3" w:rsidP="00983C6E">
      <w:pPr>
        <w:pStyle w:val="ListParagraph"/>
        <w:numPr>
          <w:ilvl w:val="0"/>
          <w:numId w:val="41"/>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14:paraId="51501C37" w14:textId="77777777" w:rsidR="00A51805" w:rsidRDefault="0066708E" w:rsidP="00983C6E">
      <w:pPr>
        <w:pStyle w:val="ListParagraph"/>
        <w:numPr>
          <w:ilvl w:val="0"/>
          <w:numId w:val="42"/>
        </w:numPr>
        <w:spacing w:before="240"/>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14:paraId="09574CF7" w14:textId="3112F1A2" w:rsidR="0009678B" w:rsidRPr="00563673" w:rsidRDefault="00563673" w:rsidP="00ED3B1B">
      <w:pPr>
        <w:pStyle w:val="ListParagraph"/>
        <w:spacing w:before="240" w:line="360" w:lineRule="auto"/>
        <w:ind w:left="1134" w:right="-71"/>
        <w:jc w:val="both"/>
        <w:rPr>
          <w:rFonts w:ascii="Arial" w:hAnsi="Arial" w:cs="Arial"/>
          <w:b/>
          <w:sz w:val="22"/>
          <w:szCs w:val="22"/>
          <w:lang w:eastAsia="en-IN"/>
        </w:rPr>
      </w:pPr>
      <w:r>
        <w:rPr>
          <w:rFonts w:ascii="Arial" w:hAnsi="Arial" w:cs="Arial"/>
          <w:sz w:val="22"/>
          <w:szCs w:val="22"/>
          <w:lang w:eastAsia="en-IN"/>
        </w:rPr>
        <w:t>As per data shared with us, t</w:t>
      </w:r>
      <w:r w:rsidR="0066708E" w:rsidRPr="00B729B0">
        <w:rPr>
          <w:rFonts w:ascii="Arial" w:hAnsi="Arial" w:cs="Arial"/>
          <w:sz w:val="22"/>
          <w:szCs w:val="22"/>
          <w:lang w:eastAsia="en-IN"/>
        </w:rPr>
        <w:t>he Bio-CNG produced has to be sold to</w:t>
      </w:r>
      <w:r w:rsidR="000D5646" w:rsidRPr="00B729B0">
        <w:rPr>
          <w:rFonts w:ascii="Arial" w:hAnsi="Arial" w:cs="Arial"/>
          <w:sz w:val="22"/>
          <w:szCs w:val="22"/>
          <w:lang w:eastAsia="en-IN"/>
        </w:rPr>
        <w:t xml:space="preserve"> GAIL by directly </w:t>
      </w:r>
      <w:r w:rsidR="000D5646" w:rsidRPr="009B0437">
        <w:rPr>
          <w:rFonts w:ascii="Arial" w:hAnsi="Arial" w:cs="Arial"/>
          <w:sz w:val="22"/>
          <w:szCs w:val="22"/>
          <w:lang w:eastAsia="en-IN"/>
        </w:rPr>
        <w:t xml:space="preserve">injecting it in </w:t>
      </w:r>
      <w:r w:rsidR="00B729B0" w:rsidRPr="009B0437">
        <w:rPr>
          <w:rFonts w:ascii="Arial" w:hAnsi="Arial" w:cs="Arial"/>
          <w:sz w:val="22"/>
          <w:szCs w:val="22"/>
          <w:lang w:eastAsia="en-IN"/>
        </w:rPr>
        <w:t xml:space="preserve">the </w:t>
      </w:r>
      <w:r w:rsidR="000D5646" w:rsidRPr="009B0437">
        <w:rPr>
          <w:rFonts w:ascii="Arial" w:hAnsi="Arial" w:cs="Arial"/>
          <w:sz w:val="22"/>
          <w:szCs w:val="22"/>
          <w:lang w:eastAsia="en-IN"/>
        </w:rPr>
        <w:t>Pipeline Network</w:t>
      </w:r>
      <w:r w:rsidR="00B729B0" w:rsidRPr="009B0437">
        <w:rPr>
          <w:rFonts w:ascii="Arial" w:hAnsi="Arial" w:cs="Arial"/>
          <w:sz w:val="22"/>
          <w:szCs w:val="22"/>
          <w:lang w:eastAsia="en-IN"/>
        </w:rPr>
        <w:t xml:space="preserve"> of </w:t>
      </w:r>
      <w:r w:rsidR="00B729B0" w:rsidRPr="00563673">
        <w:rPr>
          <w:rFonts w:ascii="Arial" w:hAnsi="Arial" w:cs="Arial"/>
          <w:sz w:val="22"/>
          <w:szCs w:val="22"/>
          <w:lang w:eastAsia="en-IN"/>
        </w:rPr>
        <w:t>CGD</w:t>
      </w:r>
      <w:r w:rsidR="0066708E" w:rsidRPr="00563673">
        <w:rPr>
          <w:rFonts w:ascii="Arial" w:hAnsi="Arial" w:cs="Arial"/>
          <w:sz w:val="22"/>
          <w:szCs w:val="22"/>
          <w:lang w:eastAsia="en-IN"/>
        </w:rPr>
        <w:t xml:space="preserve"> </w:t>
      </w:r>
      <w:r w:rsidR="00B729B0" w:rsidRPr="00563673">
        <w:rPr>
          <w:rFonts w:ascii="Arial" w:hAnsi="Arial" w:cs="Arial"/>
          <w:sz w:val="22"/>
          <w:szCs w:val="22"/>
          <w:lang w:eastAsia="en-IN"/>
        </w:rPr>
        <w:t>thru tie-in pipeline of 9 km as per the information shared by the client/company</w:t>
      </w:r>
      <w:r w:rsidR="00187834" w:rsidRPr="00563673">
        <w:rPr>
          <w:rFonts w:ascii="Arial" w:hAnsi="Arial" w:cs="Arial"/>
          <w:sz w:val="22"/>
          <w:szCs w:val="22"/>
          <w:lang w:eastAsia="en-IN"/>
        </w:rPr>
        <w:t xml:space="preserve">, </w:t>
      </w:r>
      <w:r w:rsidR="00003B58" w:rsidRPr="00563673">
        <w:rPr>
          <w:rFonts w:ascii="Arial" w:hAnsi="Arial" w:cs="Arial"/>
          <w:sz w:val="22"/>
          <w:szCs w:val="22"/>
          <w:lang w:eastAsia="en-IN"/>
        </w:rPr>
        <w:t>for which the company</w:t>
      </w:r>
      <w:r w:rsidR="0066708E" w:rsidRPr="00563673">
        <w:rPr>
          <w:rFonts w:ascii="Arial" w:hAnsi="Arial" w:cs="Arial"/>
          <w:sz w:val="22"/>
          <w:szCs w:val="22"/>
          <w:lang w:eastAsia="en-IN"/>
        </w:rPr>
        <w:t xml:space="preserve"> have alread</w:t>
      </w:r>
      <w:r w:rsidR="0009678B" w:rsidRPr="00563673">
        <w:rPr>
          <w:rFonts w:ascii="Arial" w:hAnsi="Arial" w:cs="Arial"/>
          <w:sz w:val="22"/>
          <w:szCs w:val="22"/>
          <w:lang w:eastAsia="en-IN"/>
        </w:rPr>
        <w:t xml:space="preserve">y secured a </w:t>
      </w:r>
      <w:r w:rsidRPr="00563673">
        <w:rPr>
          <w:rFonts w:ascii="Arial" w:hAnsi="Arial" w:cs="Arial"/>
          <w:sz w:val="22"/>
          <w:szCs w:val="22"/>
          <w:lang w:eastAsia="en-IN"/>
        </w:rPr>
        <w:t>P</w:t>
      </w:r>
      <w:r w:rsidR="0009678B" w:rsidRPr="00563673">
        <w:rPr>
          <w:rFonts w:ascii="Arial" w:hAnsi="Arial" w:cs="Arial"/>
          <w:sz w:val="22"/>
          <w:szCs w:val="22"/>
          <w:lang w:eastAsia="en-IN"/>
        </w:rPr>
        <w:t xml:space="preserve">urchase </w:t>
      </w:r>
      <w:r w:rsidRPr="00563673">
        <w:rPr>
          <w:rFonts w:ascii="Arial" w:hAnsi="Arial" w:cs="Arial"/>
          <w:sz w:val="22"/>
          <w:szCs w:val="22"/>
          <w:lang w:eastAsia="en-IN"/>
        </w:rPr>
        <w:t>A</w:t>
      </w:r>
      <w:r w:rsidR="0009678B" w:rsidRPr="00563673">
        <w:rPr>
          <w:rFonts w:ascii="Arial" w:hAnsi="Arial" w:cs="Arial"/>
          <w:sz w:val="22"/>
          <w:szCs w:val="22"/>
          <w:lang w:eastAsia="en-IN"/>
        </w:rPr>
        <w:t>greement/LOI</w:t>
      </w:r>
      <w:r w:rsidRPr="00563673">
        <w:rPr>
          <w:rFonts w:ascii="Arial" w:hAnsi="Arial" w:cs="Arial"/>
          <w:sz w:val="22"/>
          <w:szCs w:val="22"/>
          <w:lang w:eastAsia="en-IN"/>
        </w:rPr>
        <w:t>/Tripartite Agreement</w:t>
      </w:r>
      <w:r w:rsidR="0009678B" w:rsidRPr="00563673">
        <w:rPr>
          <w:rFonts w:ascii="Arial" w:hAnsi="Arial" w:cs="Arial"/>
          <w:sz w:val="22"/>
          <w:szCs w:val="22"/>
          <w:lang w:eastAsia="en-IN"/>
        </w:rPr>
        <w:t xml:space="preserve"> </w:t>
      </w:r>
      <w:r w:rsidR="0009678B" w:rsidRPr="00563673">
        <w:rPr>
          <w:rFonts w:ascii="Arial" w:hAnsi="Arial" w:cs="Arial"/>
          <w:b/>
          <w:i/>
          <w:sz w:val="22"/>
          <w:szCs w:val="22"/>
          <w:lang w:eastAsia="en-IN"/>
        </w:rPr>
        <w:t xml:space="preserve">(Ref No. - </w:t>
      </w:r>
      <w:r w:rsidRPr="00563673">
        <w:rPr>
          <w:rFonts w:ascii="Arial" w:hAnsi="Arial" w:cs="Arial"/>
          <w:b/>
          <w:bCs/>
          <w:i/>
          <w:iCs/>
          <w:sz w:val="22"/>
          <w:szCs w:val="22"/>
        </w:rPr>
        <w:t>WBPL-IOAGPL (GA-2.01)-GAIL dated 18.02.2025</w:t>
      </w:r>
      <w:r w:rsidR="0009678B" w:rsidRPr="00563673">
        <w:rPr>
          <w:rFonts w:ascii="Arial" w:hAnsi="Arial" w:cs="Arial"/>
          <w:b/>
          <w:i/>
          <w:sz w:val="22"/>
          <w:szCs w:val="22"/>
          <w:lang w:eastAsia="en-IN"/>
        </w:rPr>
        <w:t>).</w:t>
      </w:r>
    </w:p>
    <w:p w14:paraId="7530512E" w14:textId="77777777" w:rsidR="00315EFC" w:rsidRPr="00563673" w:rsidRDefault="00315EFC" w:rsidP="00983C6E">
      <w:pPr>
        <w:pStyle w:val="ListParagraph"/>
        <w:numPr>
          <w:ilvl w:val="0"/>
          <w:numId w:val="42"/>
        </w:numPr>
        <w:spacing w:before="240"/>
        <w:ind w:left="1134" w:right="-71" w:hanging="425"/>
        <w:jc w:val="both"/>
        <w:rPr>
          <w:rFonts w:ascii="Arial" w:hAnsi="Arial" w:cs="Arial"/>
          <w:b/>
          <w:sz w:val="22"/>
          <w:szCs w:val="22"/>
          <w:lang w:eastAsia="en-IN"/>
        </w:rPr>
      </w:pPr>
      <w:r w:rsidRPr="00563673">
        <w:rPr>
          <w:rFonts w:ascii="Arial" w:hAnsi="Arial" w:cs="Arial"/>
          <w:b/>
          <w:sz w:val="22"/>
          <w:szCs w:val="22"/>
          <w:lang w:eastAsia="en-IN"/>
        </w:rPr>
        <w:t xml:space="preserve">ORGANIC FERTILIZER: </w:t>
      </w:r>
    </w:p>
    <w:p w14:paraId="59A74D6B" w14:textId="61997798" w:rsidR="00315EFC" w:rsidRDefault="00315EFC" w:rsidP="00ED3B1B">
      <w:pPr>
        <w:pStyle w:val="ListParagraph"/>
        <w:spacing w:before="240" w:line="360" w:lineRule="auto"/>
        <w:ind w:left="1134" w:right="-71"/>
        <w:jc w:val="both"/>
        <w:rPr>
          <w:rFonts w:ascii="Arial" w:hAnsi="Arial" w:cs="Arial"/>
          <w:sz w:val="22"/>
          <w:szCs w:val="22"/>
          <w:lang w:eastAsia="en-IN"/>
        </w:rPr>
      </w:pPr>
      <w:r w:rsidRPr="00315EFC">
        <w:rPr>
          <w:rFonts w:ascii="Arial" w:hAnsi="Arial" w:cs="Arial"/>
          <w:sz w:val="22"/>
          <w:szCs w:val="22"/>
          <w:lang w:eastAsia="en-IN"/>
        </w:rPr>
        <w:t>The by-product of the biogas generation process is enriched organic digestate, which is a perfect supplement to, or substitute for, chemical fertilizers.</w:t>
      </w:r>
      <w:r>
        <w:rPr>
          <w:rFonts w:ascii="Arial" w:hAnsi="Arial" w:cs="Arial"/>
          <w:sz w:val="22"/>
          <w:szCs w:val="22"/>
          <w:lang w:eastAsia="en-IN"/>
        </w:rPr>
        <w:t xml:space="preserve"> </w:t>
      </w:r>
      <w:r w:rsidR="002D0620">
        <w:rPr>
          <w:rFonts w:ascii="Arial" w:hAnsi="Arial" w:cs="Arial"/>
          <w:sz w:val="22"/>
          <w:szCs w:val="22"/>
          <w:lang w:eastAsia="en-IN"/>
        </w:rPr>
        <w:t>As per informed by the client, t</w:t>
      </w:r>
      <w:r w:rsidRPr="00315EFC">
        <w:rPr>
          <w:rFonts w:ascii="Arial" w:hAnsi="Arial" w:cs="Arial"/>
          <w:sz w:val="22"/>
          <w:szCs w:val="22"/>
          <w:lang w:eastAsia="en-IN"/>
        </w:rPr>
        <w:t xml:space="preserve">he organic solid bio-fertilizers are in demand as a replacement for chemical fertilizers and are to be directly marketed using appropriate channels to the farming communities and sold @ INR </w:t>
      </w:r>
      <w:r w:rsidR="002D4EE8">
        <w:rPr>
          <w:rFonts w:ascii="Arial" w:hAnsi="Arial" w:cs="Arial"/>
          <w:sz w:val="22"/>
          <w:szCs w:val="22"/>
          <w:lang w:eastAsia="en-IN"/>
        </w:rPr>
        <w:t>0.5</w:t>
      </w:r>
      <w:r w:rsidRPr="00315EFC">
        <w:rPr>
          <w:rFonts w:ascii="Arial" w:hAnsi="Arial" w:cs="Arial"/>
          <w:sz w:val="22"/>
          <w:szCs w:val="22"/>
          <w:lang w:eastAsia="en-IN"/>
        </w:rPr>
        <w:t>0/Kg.</w:t>
      </w:r>
    </w:p>
    <w:p w14:paraId="795F702F" w14:textId="5361F241" w:rsidR="00584CC9" w:rsidRPr="00584CC9" w:rsidRDefault="00584CC9" w:rsidP="00584CC9">
      <w:pPr>
        <w:pStyle w:val="ListParagraph"/>
        <w:spacing w:before="240" w:line="360" w:lineRule="auto"/>
        <w:ind w:left="1134" w:right="-8"/>
        <w:jc w:val="both"/>
        <w:rPr>
          <w:rFonts w:ascii="Arial" w:hAnsi="Arial" w:cs="Arial"/>
          <w:bCs/>
          <w:i/>
          <w:sz w:val="22"/>
          <w:szCs w:val="22"/>
          <w:lang w:eastAsia="en-IN"/>
        </w:rPr>
      </w:pPr>
      <w:r w:rsidRPr="00584CC9">
        <w:rPr>
          <w:rFonts w:ascii="Arial" w:hAnsi="Arial" w:cs="Arial"/>
          <w:bCs/>
          <w:i/>
          <w:sz w:val="22"/>
          <w:szCs w:val="22"/>
          <w:lang w:eastAsia="en-IN"/>
        </w:rPr>
        <w:t>It is to be noted here that the client does not have any agreement with farmer/FPO currently, hence we recommend the bank to suggest the client to submit an agreement of a risk-free avenue of selling out the produced fermented organic fertilizer.</w:t>
      </w:r>
    </w:p>
    <w:p w14:paraId="0251D785" w14:textId="13C79C67" w:rsidR="0009678B" w:rsidRPr="0009678B" w:rsidRDefault="0009678B" w:rsidP="0009678B">
      <w:pPr>
        <w:pStyle w:val="ListParagraph"/>
        <w:spacing w:before="240" w:line="360" w:lineRule="auto"/>
        <w:ind w:left="1134" w:right="-143"/>
        <w:jc w:val="both"/>
        <w:rPr>
          <w:rFonts w:ascii="Arial" w:hAnsi="Arial" w:cs="Arial"/>
          <w:sz w:val="22"/>
          <w:szCs w:val="22"/>
          <w:lang w:eastAsia="en-IN"/>
        </w:rPr>
      </w:pPr>
    </w:p>
    <w:p w14:paraId="7C13EC73" w14:textId="77777777" w:rsidR="002D4EE8" w:rsidRDefault="002D4EE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14:paraId="3BBD41CE" w14:textId="77777777" w:rsidTr="00CE2212">
        <w:trPr>
          <w:trHeight w:val="20"/>
        </w:trPr>
        <w:tc>
          <w:tcPr>
            <w:tcW w:w="1620" w:type="dxa"/>
            <w:shd w:val="clear" w:color="auto" w:fill="002060"/>
            <w:vAlign w:val="center"/>
          </w:tcPr>
          <w:p w14:paraId="18C5AE09" w14:textId="3705FEFC" w:rsidR="002A77F1" w:rsidRDefault="002A77F1" w:rsidP="00350601">
            <w:pPr>
              <w:jc w:val="center"/>
              <w:rPr>
                <w:rFonts w:ascii="Arial" w:hAnsi="Arial" w:cs="Arial"/>
                <w:b/>
                <w:i/>
                <w:sz w:val="22"/>
                <w:szCs w:val="22"/>
              </w:rPr>
            </w:pPr>
            <w:r>
              <w:rPr>
                <w:rFonts w:ascii="Arial" w:hAnsi="Arial" w:cs="Arial"/>
                <w:b/>
                <w:sz w:val="22"/>
                <w:szCs w:val="22"/>
              </w:rPr>
              <w:t>PART G</w:t>
            </w:r>
          </w:p>
        </w:tc>
        <w:tc>
          <w:tcPr>
            <w:tcW w:w="7877" w:type="dxa"/>
            <w:shd w:val="clear" w:color="auto" w:fill="DBE5F1" w:themeFill="accent1" w:themeFillTint="33"/>
            <w:vAlign w:val="center"/>
          </w:tcPr>
          <w:p w14:paraId="72B242E5" w14:textId="77777777"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14:paraId="669243FD" w14:textId="77777777" w:rsidR="00C1235E" w:rsidRDefault="00C1235E" w:rsidP="004C295A">
      <w:pPr>
        <w:spacing w:line="360" w:lineRule="auto"/>
      </w:pPr>
    </w:p>
    <w:p w14:paraId="14473E0B" w14:textId="77777777" w:rsidR="006001C1" w:rsidRPr="006001C1" w:rsidRDefault="006001C1" w:rsidP="00983C6E">
      <w:pPr>
        <w:pStyle w:val="ListParagraph"/>
        <w:numPr>
          <w:ilvl w:val="0"/>
          <w:numId w:val="43"/>
        </w:numPr>
        <w:ind w:left="709" w:right="-143" w:hanging="425"/>
        <w:jc w:val="both"/>
        <w:rPr>
          <w:rFonts w:ascii="Arial" w:hAnsi="Arial" w:cs="Arial"/>
          <w:b/>
          <w:sz w:val="22"/>
        </w:rPr>
      </w:pPr>
      <w:r w:rsidRPr="006001C1">
        <w:rPr>
          <w:rFonts w:ascii="Arial" w:hAnsi="Arial" w:cs="Arial"/>
          <w:b/>
          <w:sz w:val="22"/>
        </w:rPr>
        <w:t>INTRODUCTION:</w:t>
      </w:r>
    </w:p>
    <w:p w14:paraId="0C23EC83" w14:textId="77777777" w:rsidR="006001C1" w:rsidRDefault="006001C1" w:rsidP="00ED3B1B">
      <w:pPr>
        <w:pStyle w:val="ListParagraph"/>
        <w:spacing w:before="240" w:line="360" w:lineRule="auto"/>
        <w:ind w:left="709" w:right="-71"/>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14:paraId="59352020" w14:textId="77777777" w:rsidR="00583C9E" w:rsidRPr="006001C1" w:rsidRDefault="004960B7" w:rsidP="00ED3B1B">
      <w:pPr>
        <w:pStyle w:val="ListParagraph"/>
        <w:spacing w:before="240" w:after="240" w:line="360" w:lineRule="auto"/>
        <w:ind w:left="709" w:right="-71"/>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3"/>
        <w:gridCol w:w="5953"/>
        <w:gridCol w:w="1275"/>
      </w:tblGrid>
      <w:tr w:rsidR="00583C9E" w:rsidRPr="006001C1" w14:paraId="3410A43F" w14:textId="77777777" w:rsidTr="00877991">
        <w:trPr>
          <w:trHeight w:val="360"/>
        </w:trPr>
        <w:tc>
          <w:tcPr>
            <w:tcW w:w="8221" w:type="dxa"/>
            <w:gridSpan w:val="3"/>
            <w:shd w:val="clear" w:color="auto" w:fill="002060"/>
          </w:tcPr>
          <w:p w14:paraId="661E50DA" w14:textId="6D5537C9"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 xml:space="preserve">Approximate Quantity Required </w:t>
            </w:r>
            <w:r w:rsidR="003E286B" w:rsidRPr="006001C1">
              <w:rPr>
                <w:rFonts w:asciiTheme="minorHAnsi" w:hAnsiTheme="minorHAnsi" w:cstheme="minorHAnsi"/>
                <w:b/>
              </w:rPr>
              <w:t>for</w:t>
            </w:r>
            <w:r w:rsidRPr="006001C1">
              <w:rPr>
                <w:rFonts w:asciiTheme="minorHAnsi" w:hAnsiTheme="minorHAnsi" w:cstheme="minorHAnsi"/>
                <w:b/>
              </w:rPr>
              <w:t xml:space="preserve"> Generation </w:t>
            </w:r>
            <w:r w:rsidR="003E286B" w:rsidRPr="006001C1">
              <w:rPr>
                <w:rFonts w:asciiTheme="minorHAnsi" w:hAnsiTheme="minorHAnsi" w:cstheme="minorHAnsi"/>
                <w:b/>
              </w:rPr>
              <w:t>of</w:t>
            </w:r>
            <w:r w:rsidRPr="006001C1">
              <w:rPr>
                <w:rFonts w:asciiTheme="minorHAnsi" w:hAnsiTheme="minorHAnsi" w:cstheme="minorHAnsi"/>
                <w:b/>
              </w:rPr>
              <w:t xml:space="preserve"> One M</w:t>
            </w:r>
            <w:r w:rsidRPr="003E286B">
              <w:rPr>
                <w:rFonts w:asciiTheme="minorHAnsi" w:hAnsiTheme="minorHAnsi" w:cstheme="minorHAnsi"/>
                <w:b/>
                <w:vertAlign w:val="superscript"/>
              </w:rPr>
              <w:t>3</w:t>
            </w:r>
            <w:r w:rsidRPr="006001C1">
              <w:rPr>
                <w:rFonts w:asciiTheme="minorHAnsi" w:hAnsiTheme="minorHAnsi" w:cstheme="minorHAnsi"/>
                <w:b/>
              </w:rPr>
              <w:t xml:space="preserve"> Biogas</w:t>
            </w:r>
          </w:p>
        </w:tc>
      </w:tr>
      <w:tr w:rsidR="00583C9E" w:rsidRPr="006001C1" w14:paraId="0CFF61F4" w14:textId="77777777" w:rsidTr="00A27E39">
        <w:trPr>
          <w:trHeight w:val="349"/>
        </w:trPr>
        <w:tc>
          <w:tcPr>
            <w:tcW w:w="993" w:type="dxa"/>
            <w:shd w:val="clear" w:color="auto" w:fill="DBE5F1" w:themeFill="accent1" w:themeFillTint="33"/>
            <w:vAlign w:val="center"/>
          </w:tcPr>
          <w:p w14:paraId="7D79D1AF" w14:textId="0AB1932F"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953" w:type="dxa"/>
            <w:shd w:val="clear" w:color="auto" w:fill="DBE5F1" w:themeFill="accent1" w:themeFillTint="33"/>
            <w:vAlign w:val="center"/>
          </w:tcPr>
          <w:p w14:paraId="456E2DBF" w14:textId="77777777"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275" w:type="dxa"/>
            <w:shd w:val="clear" w:color="auto" w:fill="DBE5F1" w:themeFill="accent1" w:themeFillTint="33"/>
            <w:vAlign w:val="center"/>
          </w:tcPr>
          <w:p w14:paraId="2EDDC5F0" w14:textId="77777777"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14:paraId="6303501E" w14:textId="77777777" w:rsidTr="00A27E39">
        <w:trPr>
          <w:trHeight w:val="412"/>
        </w:trPr>
        <w:tc>
          <w:tcPr>
            <w:tcW w:w="993" w:type="dxa"/>
            <w:vAlign w:val="center"/>
          </w:tcPr>
          <w:p w14:paraId="3C5D9858"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953" w:type="dxa"/>
            <w:vAlign w:val="center"/>
          </w:tcPr>
          <w:p w14:paraId="6DAA457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Cattle</w:t>
            </w:r>
            <w:r w:rsidRPr="002C40AA">
              <w:rPr>
                <w:rFonts w:asciiTheme="minorHAnsi" w:hAnsiTheme="minorHAnsi" w:cstheme="minorHAnsi"/>
              </w:rPr>
              <w:t xml:space="preserve"> </w:t>
            </w:r>
            <w:r w:rsidRPr="006001C1">
              <w:rPr>
                <w:rFonts w:asciiTheme="minorHAnsi" w:hAnsiTheme="minorHAnsi" w:cstheme="minorHAnsi"/>
              </w:rPr>
              <w:t>Dung</w:t>
            </w:r>
          </w:p>
        </w:tc>
        <w:tc>
          <w:tcPr>
            <w:tcW w:w="1275" w:type="dxa"/>
            <w:vAlign w:val="center"/>
          </w:tcPr>
          <w:p w14:paraId="38384D8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14:paraId="71104465" w14:textId="77777777" w:rsidTr="00A27E39">
        <w:trPr>
          <w:trHeight w:val="412"/>
        </w:trPr>
        <w:tc>
          <w:tcPr>
            <w:tcW w:w="993" w:type="dxa"/>
            <w:vAlign w:val="center"/>
          </w:tcPr>
          <w:p w14:paraId="11257674"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953" w:type="dxa"/>
            <w:vAlign w:val="center"/>
          </w:tcPr>
          <w:p w14:paraId="653DF4A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Paddy</w:t>
            </w:r>
            <w:r w:rsidRPr="002C40AA">
              <w:rPr>
                <w:rFonts w:asciiTheme="minorHAnsi" w:hAnsiTheme="minorHAnsi" w:cstheme="minorHAnsi"/>
              </w:rPr>
              <w:t xml:space="preserve"> </w:t>
            </w:r>
            <w:r w:rsidRPr="006001C1">
              <w:rPr>
                <w:rFonts w:asciiTheme="minorHAnsi" w:hAnsiTheme="minorHAnsi" w:cstheme="minorHAnsi"/>
              </w:rPr>
              <w:t>Straw</w:t>
            </w:r>
          </w:p>
        </w:tc>
        <w:tc>
          <w:tcPr>
            <w:tcW w:w="1275" w:type="dxa"/>
            <w:vAlign w:val="center"/>
          </w:tcPr>
          <w:p w14:paraId="14E00443"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14:paraId="7595889E" w14:textId="77777777" w:rsidTr="00A27E39">
        <w:trPr>
          <w:trHeight w:val="417"/>
        </w:trPr>
        <w:tc>
          <w:tcPr>
            <w:tcW w:w="993" w:type="dxa"/>
            <w:vAlign w:val="center"/>
          </w:tcPr>
          <w:p w14:paraId="181CD087"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953" w:type="dxa"/>
            <w:vAlign w:val="center"/>
          </w:tcPr>
          <w:p w14:paraId="24788C02"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Napier</w:t>
            </w:r>
            <w:r w:rsidRPr="002C40AA">
              <w:rPr>
                <w:rFonts w:asciiTheme="minorHAnsi" w:hAnsiTheme="minorHAnsi" w:cstheme="minorHAnsi"/>
              </w:rPr>
              <w:t xml:space="preserve"> </w:t>
            </w:r>
            <w:r w:rsidRPr="006001C1">
              <w:rPr>
                <w:rFonts w:asciiTheme="minorHAnsi" w:hAnsiTheme="minorHAnsi" w:cstheme="minorHAnsi"/>
              </w:rPr>
              <w:t>grass</w:t>
            </w:r>
          </w:p>
        </w:tc>
        <w:tc>
          <w:tcPr>
            <w:tcW w:w="1275" w:type="dxa"/>
            <w:vAlign w:val="center"/>
          </w:tcPr>
          <w:p w14:paraId="3F9FEEB6"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64138F09" w14:textId="77777777" w:rsidTr="00A27E39">
        <w:trPr>
          <w:trHeight w:val="412"/>
        </w:trPr>
        <w:tc>
          <w:tcPr>
            <w:tcW w:w="993" w:type="dxa"/>
            <w:vAlign w:val="center"/>
          </w:tcPr>
          <w:p w14:paraId="04A700B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953" w:type="dxa"/>
            <w:vAlign w:val="center"/>
          </w:tcPr>
          <w:p w14:paraId="15D28AB4"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Poultry</w:t>
            </w:r>
            <w:r w:rsidRPr="002C40AA">
              <w:rPr>
                <w:rFonts w:asciiTheme="minorHAnsi" w:hAnsiTheme="minorHAnsi" w:cstheme="minorHAnsi"/>
              </w:rPr>
              <w:t xml:space="preserve"> </w:t>
            </w:r>
            <w:r w:rsidRPr="006001C1">
              <w:rPr>
                <w:rFonts w:asciiTheme="minorHAnsi" w:hAnsiTheme="minorHAnsi" w:cstheme="minorHAnsi"/>
              </w:rPr>
              <w:t>Waste</w:t>
            </w:r>
          </w:p>
        </w:tc>
        <w:tc>
          <w:tcPr>
            <w:tcW w:w="1275" w:type="dxa"/>
            <w:vAlign w:val="center"/>
          </w:tcPr>
          <w:p w14:paraId="491FCD4B"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743A037D" w14:textId="77777777" w:rsidTr="00A27E39">
        <w:trPr>
          <w:trHeight w:val="412"/>
        </w:trPr>
        <w:tc>
          <w:tcPr>
            <w:tcW w:w="993" w:type="dxa"/>
            <w:vAlign w:val="center"/>
          </w:tcPr>
          <w:p w14:paraId="5D632F79"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953" w:type="dxa"/>
            <w:vAlign w:val="center"/>
          </w:tcPr>
          <w:p w14:paraId="412121AE"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Horse/</w:t>
            </w:r>
            <w:r w:rsidRPr="002C40AA">
              <w:rPr>
                <w:rFonts w:asciiTheme="minorHAnsi" w:hAnsiTheme="minorHAnsi" w:cstheme="minorHAnsi"/>
              </w:rPr>
              <w:t xml:space="preserve"> </w:t>
            </w:r>
            <w:r w:rsidRPr="006001C1">
              <w:rPr>
                <w:rFonts w:asciiTheme="minorHAnsi" w:hAnsiTheme="minorHAnsi" w:cstheme="minorHAnsi"/>
              </w:rPr>
              <w:t>Mule/</w:t>
            </w:r>
            <w:r w:rsidRPr="002C40AA">
              <w:rPr>
                <w:rFonts w:asciiTheme="minorHAnsi" w:hAnsiTheme="minorHAnsi" w:cstheme="minorHAnsi"/>
              </w:rPr>
              <w:t xml:space="preserve"> </w:t>
            </w:r>
            <w:r w:rsidRPr="006001C1">
              <w:rPr>
                <w:rFonts w:asciiTheme="minorHAnsi" w:hAnsiTheme="minorHAnsi" w:cstheme="minorHAnsi"/>
              </w:rPr>
              <w:t>Elephant</w:t>
            </w:r>
            <w:r w:rsidRPr="002C40AA">
              <w:rPr>
                <w:rFonts w:asciiTheme="minorHAnsi" w:hAnsiTheme="minorHAnsi" w:cstheme="minorHAnsi"/>
              </w:rPr>
              <w:t xml:space="preserve"> </w:t>
            </w:r>
            <w:r w:rsidRPr="006001C1">
              <w:rPr>
                <w:rFonts w:asciiTheme="minorHAnsi" w:hAnsiTheme="minorHAnsi" w:cstheme="minorHAnsi"/>
              </w:rPr>
              <w:t>Dung</w:t>
            </w:r>
          </w:p>
        </w:tc>
        <w:tc>
          <w:tcPr>
            <w:tcW w:w="1275" w:type="dxa"/>
            <w:vAlign w:val="center"/>
          </w:tcPr>
          <w:p w14:paraId="2F15D931"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4C7F4109" w14:textId="77777777" w:rsidTr="00A27E39">
        <w:trPr>
          <w:trHeight w:val="551"/>
        </w:trPr>
        <w:tc>
          <w:tcPr>
            <w:tcW w:w="993" w:type="dxa"/>
            <w:vAlign w:val="center"/>
          </w:tcPr>
          <w:p w14:paraId="70A4D8AE"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953" w:type="dxa"/>
            <w:vAlign w:val="center"/>
          </w:tcPr>
          <w:p w14:paraId="7F19783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Food</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Pre</w:t>
            </w:r>
            <w:r w:rsidRPr="002C40AA">
              <w:rPr>
                <w:rFonts w:asciiTheme="minorHAnsi" w:hAnsiTheme="minorHAnsi" w:cstheme="minorHAnsi"/>
              </w:rPr>
              <w:t xml:space="preserve"> </w:t>
            </w:r>
            <w:r w:rsidRPr="006001C1">
              <w:rPr>
                <w:rFonts w:asciiTheme="minorHAnsi" w:hAnsiTheme="minorHAnsi" w:cstheme="minorHAnsi"/>
              </w:rPr>
              <w:t>and</w:t>
            </w:r>
            <w:r w:rsidRPr="002C40AA">
              <w:rPr>
                <w:rFonts w:asciiTheme="minorHAnsi" w:hAnsiTheme="minorHAnsi" w:cstheme="minorHAnsi"/>
              </w:rPr>
              <w:t xml:space="preserve"> </w:t>
            </w:r>
            <w:r w:rsidRPr="006001C1">
              <w:rPr>
                <w:rFonts w:asciiTheme="minorHAnsi" w:hAnsiTheme="minorHAnsi" w:cstheme="minorHAnsi"/>
              </w:rPr>
              <w:t>post</w:t>
            </w:r>
            <w:r w:rsidRPr="002C40AA">
              <w:rPr>
                <w:rFonts w:asciiTheme="minorHAnsi" w:hAnsiTheme="minorHAnsi" w:cstheme="minorHAnsi"/>
              </w:rPr>
              <w:t xml:space="preserve"> </w:t>
            </w:r>
            <w:r w:rsidRPr="006001C1">
              <w:rPr>
                <w:rFonts w:asciiTheme="minorHAnsi" w:hAnsiTheme="minorHAnsi" w:cstheme="minorHAnsi"/>
              </w:rPr>
              <w:t>cooked</w:t>
            </w:r>
            <w:r w:rsidRPr="002C40AA">
              <w:rPr>
                <w:rFonts w:asciiTheme="minorHAnsi" w:hAnsiTheme="minorHAnsi" w:cstheme="minorHAnsi"/>
              </w:rPr>
              <w:t xml:space="preserve"> </w:t>
            </w:r>
            <w:r w:rsidRPr="006001C1">
              <w:rPr>
                <w:rFonts w:asciiTheme="minorHAnsi" w:hAnsiTheme="minorHAnsi" w:cstheme="minorHAnsi"/>
              </w:rPr>
              <w:t>leftover</w:t>
            </w:r>
            <w:r w:rsidRPr="002C40AA">
              <w:rPr>
                <w:rFonts w:asciiTheme="minorHAnsi" w:hAnsiTheme="minorHAnsi" w:cstheme="minorHAnsi"/>
              </w:rPr>
              <w:t xml:space="preserve"> </w:t>
            </w:r>
            <w:r w:rsidRPr="006001C1">
              <w:rPr>
                <w:rFonts w:asciiTheme="minorHAnsi" w:hAnsiTheme="minorHAnsi" w:cstheme="minorHAnsi"/>
              </w:rPr>
              <w:t>food</w:t>
            </w:r>
            <w:r w:rsidRPr="002C40AA">
              <w:rPr>
                <w:rFonts w:asciiTheme="minorHAnsi" w:hAnsiTheme="minorHAnsi" w:cstheme="minorHAnsi"/>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2C40AA">
              <w:rPr>
                <w:rFonts w:asciiTheme="minorHAnsi" w:hAnsiTheme="minorHAnsi" w:cstheme="minorHAnsi"/>
              </w:rPr>
              <w:t xml:space="preserve"> </w:t>
            </w:r>
            <w:r w:rsidRPr="006001C1">
              <w:rPr>
                <w:rFonts w:asciiTheme="minorHAnsi" w:hAnsiTheme="minorHAnsi" w:cstheme="minorHAnsi"/>
              </w:rPr>
              <w:t>hotels</w:t>
            </w:r>
            <w:r w:rsidRPr="002C40AA">
              <w:rPr>
                <w:rFonts w:asciiTheme="minorHAnsi" w:hAnsiTheme="minorHAnsi" w:cstheme="minorHAnsi"/>
              </w:rPr>
              <w:t xml:space="preserve"> </w:t>
            </w:r>
            <w:r w:rsidRPr="006001C1">
              <w:rPr>
                <w:rFonts w:asciiTheme="minorHAnsi" w:hAnsiTheme="minorHAnsi" w:cstheme="minorHAnsi"/>
              </w:rPr>
              <w:t>and</w:t>
            </w:r>
            <w:r w:rsidRPr="002C40AA">
              <w:rPr>
                <w:rFonts w:asciiTheme="minorHAnsi" w:hAnsiTheme="minorHAnsi" w:cstheme="minorHAnsi"/>
              </w:rPr>
              <w:t xml:space="preserve"> </w:t>
            </w:r>
            <w:r w:rsidRPr="006001C1">
              <w:rPr>
                <w:rFonts w:asciiTheme="minorHAnsi" w:hAnsiTheme="minorHAnsi" w:cstheme="minorHAnsi"/>
              </w:rPr>
              <w:t>canteens.</w:t>
            </w:r>
          </w:p>
        </w:tc>
        <w:tc>
          <w:tcPr>
            <w:tcW w:w="1275" w:type="dxa"/>
            <w:vAlign w:val="center"/>
          </w:tcPr>
          <w:p w14:paraId="0F26545E"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0BDC69DA" w14:textId="77777777" w:rsidTr="00A27E39">
        <w:trPr>
          <w:trHeight w:val="551"/>
        </w:trPr>
        <w:tc>
          <w:tcPr>
            <w:tcW w:w="993" w:type="dxa"/>
            <w:vAlign w:val="center"/>
          </w:tcPr>
          <w:p w14:paraId="48EEDA86"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953" w:type="dxa"/>
            <w:vAlign w:val="center"/>
          </w:tcPr>
          <w:p w14:paraId="1A1A1DAA" w14:textId="201203DD"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Green</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(vegetable</w:t>
            </w:r>
            <w:r w:rsidRPr="002C40AA">
              <w:rPr>
                <w:rFonts w:asciiTheme="minorHAnsi" w:hAnsiTheme="minorHAnsi" w:cstheme="minorHAnsi"/>
              </w:rPr>
              <w:t xml:space="preserve"> </w:t>
            </w:r>
            <w:r w:rsidRPr="006001C1">
              <w:rPr>
                <w:rFonts w:asciiTheme="minorHAnsi" w:hAnsiTheme="minorHAnsi" w:cstheme="minorHAnsi"/>
              </w:rPr>
              <w:t>market</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Vegetable</w:t>
            </w:r>
            <w:r w:rsidR="003E286B">
              <w:rPr>
                <w:rFonts w:asciiTheme="minorHAnsi" w:hAnsiTheme="minorHAnsi" w:cstheme="minorHAnsi"/>
              </w:rPr>
              <w:t xml:space="preserve"> </w:t>
            </w:r>
            <w:r w:rsidR="00CB32C1" w:rsidRPr="006001C1">
              <w:rPr>
                <w:rFonts w:asciiTheme="minorHAnsi" w:hAnsiTheme="minorHAnsi" w:cstheme="minorHAnsi"/>
              </w:rPr>
              <w:t>Refuses</w:t>
            </w:r>
            <w:r w:rsidRPr="002C40AA">
              <w:rPr>
                <w:rFonts w:asciiTheme="minorHAnsi" w:hAnsiTheme="minorHAnsi" w:cstheme="minorHAnsi"/>
              </w:rPr>
              <w:t xml:space="preserve"> </w:t>
            </w:r>
            <w:r w:rsidRPr="006001C1">
              <w:rPr>
                <w:rFonts w:asciiTheme="minorHAnsi" w:hAnsiTheme="minorHAnsi" w:cstheme="minorHAnsi"/>
              </w:rPr>
              <w:t>from</w:t>
            </w:r>
            <w:r w:rsidRPr="002C40AA">
              <w:rPr>
                <w:rFonts w:asciiTheme="minorHAnsi" w:hAnsiTheme="minorHAnsi" w:cstheme="minorHAnsi"/>
              </w:rPr>
              <w:t xml:space="preserve"> </w:t>
            </w:r>
            <w:r w:rsidRPr="006001C1">
              <w:rPr>
                <w:rFonts w:asciiTheme="minorHAnsi" w:hAnsiTheme="minorHAnsi" w:cstheme="minorHAnsi"/>
              </w:rPr>
              <w:t>Vegetable</w:t>
            </w:r>
            <w:r w:rsidRPr="002C40AA">
              <w:rPr>
                <w:rFonts w:asciiTheme="minorHAnsi" w:hAnsiTheme="minorHAnsi" w:cstheme="minorHAnsi"/>
              </w:rPr>
              <w:t xml:space="preserve"> </w:t>
            </w:r>
            <w:r w:rsidRPr="006001C1">
              <w:rPr>
                <w:rFonts w:asciiTheme="minorHAnsi" w:hAnsiTheme="minorHAnsi" w:cstheme="minorHAnsi"/>
              </w:rPr>
              <w:t>Markets</w:t>
            </w:r>
            <w:r w:rsidRPr="002C40AA">
              <w:rPr>
                <w:rFonts w:asciiTheme="minorHAnsi" w:hAnsiTheme="minorHAnsi" w:cstheme="minorHAnsi"/>
              </w:rPr>
              <w:t xml:space="preserve"> </w:t>
            </w:r>
            <w:r w:rsidRPr="006001C1">
              <w:rPr>
                <w:rFonts w:asciiTheme="minorHAnsi" w:hAnsiTheme="minorHAnsi" w:cstheme="minorHAnsi"/>
              </w:rPr>
              <w:t>or</w:t>
            </w:r>
            <w:r w:rsidRPr="002C40AA">
              <w:rPr>
                <w:rFonts w:asciiTheme="minorHAnsi" w:hAnsiTheme="minorHAnsi" w:cstheme="minorHAnsi"/>
              </w:rPr>
              <w:t xml:space="preserve"> </w:t>
            </w:r>
            <w:r w:rsidRPr="006001C1">
              <w:rPr>
                <w:rFonts w:asciiTheme="minorHAnsi" w:hAnsiTheme="minorHAnsi" w:cstheme="minorHAnsi"/>
              </w:rPr>
              <w:t>kitchens.</w:t>
            </w:r>
          </w:p>
        </w:tc>
        <w:tc>
          <w:tcPr>
            <w:tcW w:w="1275" w:type="dxa"/>
            <w:vAlign w:val="center"/>
          </w:tcPr>
          <w:p w14:paraId="76F0B854"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5E18472B" w14:textId="77777777" w:rsidTr="00A27E39">
        <w:trPr>
          <w:trHeight w:val="830"/>
        </w:trPr>
        <w:tc>
          <w:tcPr>
            <w:tcW w:w="993" w:type="dxa"/>
            <w:vAlign w:val="center"/>
          </w:tcPr>
          <w:p w14:paraId="21D5831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953" w:type="dxa"/>
            <w:vAlign w:val="center"/>
          </w:tcPr>
          <w:p w14:paraId="2FCF9BCC" w14:textId="03971FD2"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r w:rsidR="003E286B">
              <w:rPr>
                <w:rFonts w:asciiTheme="minorHAnsi" w:hAnsiTheme="minorHAnsi" w:cstheme="minorHAnsi"/>
              </w:rPr>
              <w:t xml:space="preserve"> </w:t>
            </w: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275" w:type="dxa"/>
            <w:vAlign w:val="center"/>
          </w:tcPr>
          <w:p w14:paraId="4A98AC56"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14:paraId="34508537" w14:textId="77777777" w:rsidTr="00A27E39">
        <w:trPr>
          <w:trHeight w:val="412"/>
        </w:trPr>
        <w:tc>
          <w:tcPr>
            <w:tcW w:w="993" w:type="dxa"/>
            <w:vAlign w:val="center"/>
          </w:tcPr>
          <w:p w14:paraId="646F13FC"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953" w:type="dxa"/>
            <w:vAlign w:val="center"/>
          </w:tcPr>
          <w:p w14:paraId="145EA2CF"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275" w:type="dxa"/>
            <w:vAlign w:val="center"/>
          </w:tcPr>
          <w:p w14:paraId="0D98A722"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52F6249F" w14:textId="77777777" w:rsidTr="00A27E39">
        <w:trPr>
          <w:trHeight w:val="242"/>
        </w:trPr>
        <w:tc>
          <w:tcPr>
            <w:tcW w:w="993" w:type="dxa"/>
            <w:vAlign w:val="center"/>
          </w:tcPr>
          <w:p w14:paraId="10135BDC"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953" w:type="dxa"/>
            <w:vAlign w:val="center"/>
          </w:tcPr>
          <w:p w14:paraId="51B7C855"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(Pongamia/</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275" w:type="dxa"/>
            <w:vAlign w:val="center"/>
          </w:tcPr>
          <w:p w14:paraId="128D54AD"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7A48B8EF" w14:textId="77777777" w:rsidTr="00A27E39">
        <w:trPr>
          <w:trHeight w:val="412"/>
        </w:trPr>
        <w:tc>
          <w:tcPr>
            <w:tcW w:w="993" w:type="dxa"/>
            <w:vAlign w:val="center"/>
          </w:tcPr>
          <w:p w14:paraId="47E7D54F"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953" w:type="dxa"/>
            <w:vAlign w:val="center"/>
          </w:tcPr>
          <w:p w14:paraId="23EF009B"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275" w:type="dxa"/>
            <w:vAlign w:val="center"/>
          </w:tcPr>
          <w:p w14:paraId="22F70A0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35590F99" w14:textId="77777777" w:rsidTr="00A27E39">
        <w:trPr>
          <w:trHeight w:val="70"/>
        </w:trPr>
        <w:tc>
          <w:tcPr>
            <w:tcW w:w="993" w:type="dxa"/>
            <w:vAlign w:val="center"/>
          </w:tcPr>
          <w:p w14:paraId="52EB9578"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953" w:type="dxa"/>
            <w:vAlign w:val="center"/>
          </w:tcPr>
          <w:p w14:paraId="32D2051F"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275" w:type="dxa"/>
            <w:vAlign w:val="center"/>
          </w:tcPr>
          <w:p w14:paraId="3E1B38A6"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14:paraId="34B82B83" w14:textId="4144EED4" w:rsidR="00CF471B" w:rsidRDefault="00CF471B" w:rsidP="000E398D">
      <w:pPr>
        <w:spacing w:before="240" w:line="360" w:lineRule="auto"/>
        <w:ind w:right="-143"/>
        <w:jc w:val="both"/>
        <w:rPr>
          <w:rFonts w:ascii="Arial" w:hAnsi="Arial" w:cs="Arial"/>
          <w:b/>
          <w:sz w:val="2"/>
        </w:rPr>
      </w:pPr>
    </w:p>
    <w:p w14:paraId="0C8B0D5E" w14:textId="77777777" w:rsidR="00CF471B" w:rsidRDefault="00CF471B">
      <w:pPr>
        <w:rPr>
          <w:rFonts w:ascii="Arial" w:hAnsi="Arial" w:cs="Arial"/>
          <w:b/>
          <w:sz w:val="2"/>
        </w:rPr>
      </w:pPr>
      <w:r>
        <w:rPr>
          <w:rFonts w:ascii="Arial" w:hAnsi="Arial" w:cs="Arial"/>
          <w:b/>
          <w:sz w:val="2"/>
        </w:rPr>
        <w:br w:type="page"/>
      </w:r>
    </w:p>
    <w:p w14:paraId="6D4D15A9" w14:textId="77777777" w:rsidR="000E398D" w:rsidRPr="000E398D" w:rsidRDefault="000E398D" w:rsidP="000E398D">
      <w:pPr>
        <w:spacing w:before="240" w:line="360" w:lineRule="auto"/>
        <w:ind w:right="-143"/>
        <w:jc w:val="both"/>
        <w:rPr>
          <w:rFonts w:ascii="Arial" w:hAnsi="Arial" w:cs="Arial"/>
          <w:b/>
          <w:sz w:val="2"/>
        </w:rPr>
      </w:pPr>
    </w:p>
    <w:tbl>
      <w:tblPr>
        <w:tblW w:w="7088"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260"/>
      </w:tblGrid>
      <w:tr w:rsidR="000E398D" w:rsidRPr="00E80B7C" w14:paraId="3773D76E" w14:textId="77777777" w:rsidTr="00CF471B">
        <w:trPr>
          <w:trHeight w:val="348"/>
        </w:trPr>
        <w:tc>
          <w:tcPr>
            <w:tcW w:w="7088" w:type="dxa"/>
            <w:gridSpan w:val="3"/>
            <w:shd w:val="clear" w:color="auto" w:fill="002060"/>
          </w:tcPr>
          <w:p w14:paraId="186A0CA5" w14:textId="77777777"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14:paraId="3E431E0E" w14:textId="77777777" w:rsidTr="00CF471B">
        <w:trPr>
          <w:trHeight w:val="273"/>
        </w:trPr>
        <w:tc>
          <w:tcPr>
            <w:tcW w:w="984" w:type="dxa"/>
            <w:shd w:val="clear" w:color="auto" w:fill="DBE5F1" w:themeFill="accent1" w:themeFillTint="33"/>
            <w:vAlign w:val="center"/>
          </w:tcPr>
          <w:p w14:paraId="721C675B" w14:textId="77777777"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14:paraId="46B60A71" w14:textId="77777777" w:rsidR="000E398D" w:rsidRPr="00E80B7C" w:rsidRDefault="000E398D" w:rsidP="00CF471B">
            <w:pPr>
              <w:pStyle w:val="TableParagraph"/>
              <w:spacing w:before="47" w:line="276" w:lineRule="auto"/>
              <w:ind w:left="150"/>
              <w:rPr>
                <w:rFonts w:asciiTheme="minorHAnsi" w:hAnsiTheme="minorHAnsi" w:cstheme="minorHAnsi"/>
                <w:b/>
              </w:rPr>
            </w:pPr>
            <w:r w:rsidRPr="00E80B7C">
              <w:rPr>
                <w:rFonts w:asciiTheme="minorHAnsi" w:hAnsiTheme="minorHAnsi" w:cstheme="minorHAnsi"/>
                <w:b/>
              </w:rPr>
              <w:t>Item</w:t>
            </w:r>
          </w:p>
        </w:tc>
        <w:tc>
          <w:tcPr>
            <w:tcW w:w="3260" w:type="dxa"/>
            <w:shd w:val="clear" w:color="auto" w:fill="DBE5F1" w:themeFill="accent1" w:themeFillTint="33"/>
            <w:vAlign w:val="center"/>
          </w:tcPr>
          <w:p w14:paraId="50BB589B" w14:textId="30FA597E" w:rsidR="000E398D" w:rsidRPr="00CF471B" w:rsidRDefault="000E398D" w:rsidP="00CF471B">
            <w:pPr>
              <w:pStyle w:val="TableParagraph"/>
              <w:spacing w:before="0" w:line="276" w:lineRule="auto"/>
              <w:ind w:hanging="7"/>
              <w:jc w:val="center"/>
              <w:rPr>
                <w:rFonts w:asciiTheme="minorHAnsi" w:hAnsiTheme="minorHAnsi" w:cstheme="minorHAnsi"/>
                <w:b/>
                <w:spacing w:val="-57"/>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00CF471B">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14:paraId="46DD94FC" w14:textId="77777777" w:rsidTr="00CF471B">
        <w:trPr>
          <w:trHeight w:val="273"/>
        </w:trPr>
        <w:tc>
          <w:tcPr>
            <w:tcW w:w="984" w:type="dxa"/>
            <w:vAlign w:val="center"/>
          </w:tcPr>
          <w:p w14:paraId="2FE4E09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14:paraId="7A880093"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Cow Dung</w:t>
            </w:r>
          </w:p>
        </w:tc>
        <w:tc>
          <w:tcPr>
            <w:tcW w:w="3260" w:type="dxa"/>
            <w:vAlign w:val="center"/>
          </w:tcPr>
          <w:p w14:paraId="4E8B08CE"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250</w:t>
            </w:r>
          </w:p>
        </w:tc>
      </w:tr>
      <w:tr w:rsidR="000E398D" w:rsidRPr="00E80B7C" w14:paraId="4106D95F" w14:textId="77777777" w:rsidTr="00CF471B">
        <w:trPr>
          <w:trHeight w:val="277"/>
        </w:trPr>
        <w:tc>
          <w:tcPr>
            <w:tcW w:w="984" w:type="dxa"/>
            <w:vAlign w:val="center"/>
          </w:tcPr>
          <w:p w14:paraId="3DA972B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14:paraId="28A1E6C4"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260" w:type="dxa"/>
            <w:vAlign w:val="center"/>
          </w:tcPr>
          <w:p w14:paraId="661EA758"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98-100</w:t>
            </w:r>
          </w:p>
        </w:tc>
      </w:tr>
      <w:tr w:rsidR="000E398D" w:rsidRPr="00E80B7C" w14:paraId="7587C0C3" w14:textId="77777777" w:rsidTr="00CF471B">
        <w:trPr>
          <w:trHeight w:val="273"/>
        </w:trPr>
        <w:tc>
          <w:tcPr>
            <w:tcW w:w="984" w:type="dxa"/>
            <w:vAlign w:val="center"/>
          </w:tcPr>
          <w:p w14:paraId="3ECDFBC3"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14:paraId="7F40310B"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Food Waste</w:t>
            </w:r>
          </w:p>
        </w:tc>
        <w:tc>
          <w:tcPr>
            <w:tcW w:w="3260" w:type="dxa"/>
            <w:vAlign w:val="center"/>
          </w:tcPr>
          <w:p w14:paraId="5CA65E97"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175-180</w:t>
            </w:r>
          </w:p>
        </w:tc>
      </w:tr>
      <w:tr w:rsidR="000E398D" w:rsidRPr="00E80B7C" w14:paraId="366DE3AD" w14:textId="77777777" w:rsidTr="00CF471B">
        <w:trPr>
          <w:trHeight w:val="277"/>
        </w:trPr>
        <w:tc>
          <w:tcPr>
            <w:tcW w:w="984" w:type="dxa"/>
            <w:vAlign w:val="center"/>
          </w:tcPr>
          <w:p w14:paraId="73FAE6FB"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14:paraId="7B7C2BFB" w14:textId="4184FDC3" w:rsidR="000E398D" w:rsidRPr="00E80B7C" w:rsidRDefault="002C40AA" w:rsidP="00CF471B">
            <w:pPr>
              <w:pStyle w:val="TableParagraph"/>
              <w:spacing w:before="0" w:line="276" w:lineRule="auto"/>
              <w:ind w:left="150"/>
              <w:rPr>
                <w:rFonts w:asciiTheme="minorHAnsi" w:hAnsiTheme="minorHAnsi" w:cstheme="minorHAnsi"/>
              </w:rPr>
            </w:pPr>
            <w:r>
              <w:rPr>
                <w:rFonts w:asciiTheme="minorHAnsi" w:hAnsiTheme="minorHAnsi" w:cstheme="minorHAnsi"/>
              </w:rPr>
              <w:t>Paddy Straw</w:t>
            </w:r>
          </w:p>
        </w:tc>
        <w:tc>
          <w:tcPr>
            <w:tcW w:w="3260" w:type="dxa"/>
            <w:vAlign w:val="center"/>
          </w:tcPr>
          <w:p w14:paraId="65B045AD" w14:textId="63996D3C" w:rsidR="000E398D" w:rsidRPr="00E80B7C" w:rsidRDefault="002C40AA" w:rsidP="002D4EE8">
            <w:pPr>
              <w:pStyle w:val="TableParagraph"/>
              <w:spacing w:line="276" w:lineRule="auto"/>
              <w:jc w:val="center"/>
              <w:rPr>
                <w:rFonts w:asciiTheme="minorHAnsi" w:hAnsiTheme="minorHAnsi" w:cstheme="minorHAnsi"/>
              </w:rPr>
            </w:pPr>
            <w:r>
              <w:rPr>
                <w:rFonts w:asciiTheme="minorHAnsi" w:hAnsiTheme="minorHAnsi" w:cstheme="minorHAnsi"/>
              </w:rPr>
              <w:t>130-150</w:t>
            </w:r>
          </w:p>
        </w:tc>
      </w:tr>
    </w:tbl>
    <w:p w14:paraId="30C437EB" w14:textId="24446189" w:rsidR="00350601" w:rsidRPr="008734B3" w:rsidRDefault="000E398D" w:rsidP="00CF471B">
      <w:pPr>
        <w:pStyle w:val="ListParagraph"/>
        <w:spacing w:before="240" w:after="240" w:line="360" w:lineRule="auto"/>
        <w:ind w:left="709" w:right="-71"/>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C</w:t>
      </w:r>
      <w:r w:rsidR="002D4EE8">
        <w:rPr>
          <w:rFonts w:ascii="Arial" w:hAnsi="Arial" w:cs="Arial"/>
          <w:sz w:val="22"/>
        </w:rPr>
        <w:t>B</w:t>
      </w:r>
      <w:r w:rsidR="00350601" w:rsidRPr="00350601">
        <w:rPr>
          <w:rFonts w:ascii="Arial" w:hAnsi="Arial" w:cs="Arial"/>
          <w:sz w:val="22"/>
        </w:rPr>
        <w:t>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8734B3" w:rsidRPr="008867B9" w14:paraId="4C96127B" w14:textId="77777777" w:rsidTr="00486B22">
        <w:trPr>
          <w:trHeight w:val="382"/>
        </w:trPr>
        <w:tc>
          <w:tcPr>
            <w:tcW w:w="7230" w:type="dxa"/>
            <w:gridSpan w:val="3"/>
            <w:shd w:val="clear" w:color="auto" w:fill="002060"/>
          </w:tcPr>
          <w:p w14:paraId="72A20491" w14:textId="77777777"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14:paraId="284E429E" w14:textId="77777777" w:rsidTr="008734B3">
        <w:trPr>
          <w:trHeight w:val="382"/>
        </w:trPr>
        <w:tc>
          <w:tcPr>
            <w:tcW w:w="984" w:type="dxa"/>
            <w:shd w:val="clear" w:color="auto" w:fill="DBE5F1" w:themeFill="accent1" w:themeFillTint="33"/>
          </w:tcPr>
          <w:p w14:paraId="344FD06D" w14:textId="77777777"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2844" w:type="dxa"/>
            <w:shd w:val="clear" w:color="auto" w:fill="DBE5F1" w:themeFill="accent1" w:themeFillTint="33"/>
          </w:tcPr>
          <w:p w14:paraId="74FBB3F8" w14:textId="77777777"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3402" w:type="dxa"/>
            <w:shd w:val="clear" w:color="auto" w:fill="DBE5F1" w:themeFill="accent1" w:themeFillTint="33"/>
          </w:tcPr>
          <w:p w14:paraId="77343125" w14:textId="77777777"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14:paraId="53AA0A1F" w14:textId="77777777" w:rsidTr="00350601">
        <w:trPr>
          <w:trHeight w:val="273"/>
        </w:trPr>
        <w:tc>
          <w:tcPr>
            <w:tcW w:w="984" w:type="dxa"/>
          </w:tcPr>
          <w:p w14:paraId="5D5E69B5"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2844" w:type="dxa"/>
          </w:tcPr>
          <w:p w14:paraId="0A0A3B72" w14:textId="77777777" w:rsidR="000E398D" w:rsidRPr="008867B9" w:rsidRDefault="000E398D" w:rsidP="008867B9">
            <w:pPr>
              <w:pStyle w:val="TableParagraph"/>
              <w:spacing w:before="0" w:line="276" w:lineRule="auto"/>
              <w:ind w:left="110"/>
              <w:rPr>
                <w:rFonts w:asciiTheme="minorHAnsi" w:hAnsiTheme="minorHAnsi" w:cstheme="minorHAnsi"/>
              </w:rPr>
            </w:pPr>
            <w:r w:rsidRPr="008867B9">
              <w:rPr>
                <w:rFonts w:asciiTheme="minorHAnsi" w:hAnsiTheme="minorHAnsi" w:cstheme="minorHAnsi"/>
              </w:rPr>
              <w:t>Cow</w:t>
            </w:r>
            <w:r w:rsidRPr="008867B9">
              <w:rPr>
                <w:rFonts w:asciiTheme="minorHAnsi" w:hAnsiTheme="minorHAnsi" w:cstheme="minorHAnsi"/>
                <w:spacing w:val="-1"/>
              </w:rPr>
              <w:t xml:space="preserve"> </w:t>
            </w:r>
            <w:r w:rsidRPr="008867B9">
              <w:rPr>
                <w:rFonts w:asciiTheme="minorHAnsi" w:hAnsiTheme="minorHAnsi" w:cstheme="minorHAnsi"/>
              </w:rPr>
              <w:t>Dung</w:t>
            </w:r>
            <w:r w:rsidRPr="008867B9">
              <w:rPr>
                <w:rFonts w:asciiTheme="minorHAnsi" w:hAnsiTheme="minorHAnsi" w:cstheme="minorHAnsi"/>
                <w:spacing w:val="-2"/>
              </w:rPr>
              <w:t xml:space="preserve"> </w:t>
            </w:r>
            <w:r w:rsidRPr="008867B9">
              <w:rPr>
                <w:rFonts w:asciiTheme="minorHAnsi" w:hAnsiTheme="minorHAnsi" w:cstheme="minorHAnsi"/>
              </w:rPr>
              <w:t>Required</w:t>
            </w:r>
          </w:p>
        </w:tc>
        <w:tc>
          <w:tcPr>
            <w:tcW w:w="3402" w:type="dxa"/>
          </w:tcPr>
          <w:p w14:paraId="45972D1A" w14:textId="7B846D8F" w:rsidR="000E398D"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~50</w:t>
            </w:r>
          </w:p>
        </w:tc>
      </w:tr>
      <w:tr w:rsidR="000E398D" w:rsidRPr="008867B9" w14:paraId="7ED8808D" w14:textId="77777777" w:rsidTr="00350601">
        <w:trPr>
          <w:trHeight w:val="278"/>
        </w:trPr>
        <w:tc>
          <w:tcPr>
            <w:tcW w:w="984" w:type="dxa"/>
          </w:tcPr>
          <w:p w14:paraId="3D5332A2"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2844" w:type="dxa"/>
          </w:tcPr>
          <w:p w14:paraId="3BCA55DB" w14:textId="4602232A" w:rsidR="000E398D" w:rsidRPr="008867B9" w:rsidRDefault="00CF471B" w:rsidP="008867B9">
            <w:pPr>
              <w:pStyle w:val="TableParagraph"/>
              <w:spacing w:before="0" w:line="276" w:lineRule="auto"/>
              <w:ind w:left="110"/>
              <w:rPr>
                <w:rFonts w:asciiTheme="minorHAnsi" w:hAnsiTheme="minorHAnsi" w:cstheme="minorHAnsi"/>
              </w:rPr>
            </w:pPr>
            <w:r>
              <w:rPr>
                <w:rFonts w:asciiTheme="minorHAnsi" w:hAnsiTheme="minorHAnsi" w:cstheme="minorHAnsi"/>
              </w:rPr>
              <w:t>Paddy Straw</w:t>
            </w:r>
          </w:p>
        </w:tc>
        <w:tc>
          <w:tcPr>
            <w:tcW w:w="3402" w:type="dxa"/>
          </w:tcPr>
          <w:p w14:paraId="5C4C86B4" w14:textId="03876042" w:rsidR="000E398D"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~38</w:t>
            </w:r>
          </w:p>
        </w:tc>
      </w:tr>
      <w:tr w:rsidR="00A27E39" w:rsidRPr="008867B9" w14:paraId="54F3D467" w14:textId="77777777" w:rsidTr="00350601">
        <w:trPr>
          <w:trHeight w:val="278"/>
        </w:trPr>
        <w:tc>
          <w:tcPr>
            <w:tcW w:w="984" w:type="dxa"/>
          </w:tcPr>
          <w:p w14:paraId="4F21CD6A" w14:textId="29284F35" w:rsidR="00A27E39" w:rsidRPr="008867B9" w:rsidRDefault="00A27E39" w:rsidP="008867B9">
            <w:pPr>
              <w:pStyle w:val="TableParagraph"/>
              <w:spacing w:line="276" w:lineRule="auto"/>
              <w:ind w:left="14"/>
              <w:jc w:val="center"/>
              <w:rPr>
                <w:rFonts w:asciiTheme="minorHAnsi" w:hAnsiTheme="minorHAnsi" w:cstheme="minorHAnsi"/>
              </w:rPr>
            </w:pPr>
            <w:r>
              <w:rPr>
                <w:rFonts w:asciiTheme="minorHAnsi" w:hAnsiTheme="minorHAnsi" w:cstheme="minorHAnsi"/>
              </w:rPr>
              <w:t>3</w:t>
            </w:r>
          </w:p>
        </w:tc>
        <w:tc>
          <w:tcPr>
            <w:tcW w:w="2844" w:type="dxa"/>
          </w:tcPr>
          <w:p w14:paraId="5ED24767" w14:textId="7B7F7BDB" w:rsidR="00A27E39" w:rsidRPr="008867B9" w:rsidRDefault="00A27E39" w:rsidP="008867B9">
            <w:pPr>
              <w:pStyle w:val="TableParagraph"/>
              <w:spacing w:before="0" w:line="276" w:lineRule="auto"/>
              <w:ind w:left="110"/>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tcPr>
          <w:p w14:paraId="440A29D6" w14:textId="226BFFE3" w:rsidR="00A27E39"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~20</w:t>
            </w:r>
          </w:p>
        </w:tc>
      </w:tr>
    </w:tbl>
    <w:p w14:paraId="52C8A745" w14:textId="77777777" w:rsidR="008734B3" w:rsidRDefault="008734B3" w:rsidP="008734B3">
      <w:pPr>
        <w:pStyle w:val="ListParagraph"/>
        <w:spacing w:line="360" w:lineRule="auto"/>
        <w:ind w:left="709" w:right="-143"/>
        <w:jc w:val="both"/>
        <w:rPr>
          <w:rFonts w:ascii="Arial" w:hAnsi="Arial" w:cs="Arial"/>
          <w:b/>
          <w:sz w:val="22"/>
        </w:rPr>
      </w:pPr>
    </w:p>
    <w:p w14:paraId="76C5DA41" w14:textId="65C9E5A0" w:rsidR="008734B3" w:rsidRDefault="002C0FD8" w:rsidP="00983C6E">
      <w:pPr>
        <w:pStyle w:val="ListParagraph"/>
        <w:numPr>
          <w:ilvl w:val="0"/>
          <w:numId w:val="43"/>
        </w:numPr>
        <w:ind w:left="709" w:right="-143" w:hanging="425"/>
        <w:jc w:val="both"/>
        <w:rPr>
          <w:rFonts w:ascii="Arial" w:hAnsi="Arial" w:cs="Arial"/>
          <w:b/>
          <w:sz w:val="22"/>
        </w:rPr>
      </w:pPr>
      <w:r>
        <w:rPr>
          <w:rFonts w:ascii="Arial" w:hAnsi="Arial" w:cs="Arial"/>
          <w:b/>
          <w:sz w:val="22"/>
        </w:rPr>
        <w:t>PADDY STRAW</w:t>
      </w:r>
      <w:r w:rsidR="00583C9E" w:rsidRPr="000661EA">
        <w:rPr>
          <w:rFonts w:ascii="Arial" w:hAnsi="Arial" w:cs="Arial"/>
          <w:b/>
          <w:sz w:val="22"/>
        </w:rPr>
        <w:t xml:space="preserve">: </w:t>
      </w:r>
    </w:p>
    <w:p w14:paraId="274673E2" w14:textId="77777777" w:rsidR="00212235" w:rsidRPr="00212235" w:rsidRDefault="00212235" w:rsidP="00212235">
      <w:pPr>
        <w:pStyle w:val="ListParagraph"/>
        <w:spacing w:before="240" w:line="360" w:lineRule="auto"/>
        <w:ind w:left="709" w:right="-71"/>
        <w:jc w:val="both"/>
        <w:rPr>
          <w:rFonts w:ascii="Arial" w:hAnsi="Arial" w:cs="Arial"/>
          <w:sz w:val="22"/>
        </w:rPr>
      </w:pPr>
      <w:r w:rsidRPr="00212235">
        <w:rPr>
          <w:rFonts w:ascii="Arial" w:hAnsi="Arial" w:cs="Arial"/>
          <w:sz w:val="22"/>
        </w:rPr>
        <w:t>Paddy straw is an abundant agricultural residue generated after rice harvesting. It typically has a moisture content of 10-15% and its chemical composition varies depending on rice variety, soil conditions, applied nutrients, and environmental factors. Due to its high lignocellulosic content, paddy straw presents a significant opportunity for biogas production through anaerobic digestion.</w:t>
      </w:r>
    </w:p>
    <w:p w14:paraId="4A93646F" w14:textId="0D7718A9" w:rsidR="000661EA" w:rsidRPr="008734B3" w:rsidRDefault="00212235" w:rsidP="00212235">
      <w:pPr>
        <w:pStyle w:val="ListParagraph"/>
        <w:spacing w:before="240" w:line="360" w:lineRule="auto"/>
        <w:ind w:left="709" w:right="-71"/>
        <w:jc w:val="both"/>
        <w:rPr>
          <w:rFonts w:ascii="Arial" w:hAnsi="Arial" w:cs="Arial"/>
          <w:sz w:val="22"/>
        </w:rPr>
      </w:pPr>
      <w:r w:rsidRPr="00212235">
        <w:rPr>
          <w:rFonts w:ascii="Arial" w:hAnsi="Arial" w:cs="Arial"/>
          <w:sz w:val="22"/>
        </w:rPr>
        <w:t>The methane potential of paddy straw is approximately 220–250 m³ per ton, making it a valuable raw material for biogas plants. The typical composition of paddy straw is provided below:</w:t>
      </w:r>
    </w:p>
    <w:tbl>
      <w:tblPr>
        <w:tblW w:w="0" w:type="auto"/>
        <w:tblInd w:w="2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51"/>
        <w:gridCol w:w="2552"/>
      </w:tblGrid>
      <w:tr w:rsidR="000661EA" w:rsidRPr="008734B3" w14:paraId="5284ACFC" w14:textId="77777777" w:rsidTr="008734B3">
        <w:trPr>
          <w:trHeight w:val="316"/>
        </w:trPr>
        <w:tc>
          <w:tcPr>
            <w:tcW w:w="5103" w:type="dxa"/>
            <w:gridSpan w:val="2"/>
            <w:shd w:val="clear" w:color="auto" w:fill="002060"/>
          </w:tcPr>
          <w:p w14:paraId="1380E2AC" w14:textId="77777777" w:rsidR="000661EA" w:rsidRPr="008734B3" w:rsidRDefault="008734B3" w:rsidP="008734B3">
            <w:pPr>
              <w:pStyle w:val="TableParagraph"/>
              <w:spacing w:before="1" w:line="276" w:lineRule="auto"/>
              <w:ind w:left="269" w:right="265"/>
              <w:jc w:val="center"/>
              <w:rPr>
                <w:rFonts w:asciiTheme="minorHAnsi" w:hAnsiTheme="minorHAnsi" w:cstheme="minorHAnsi"/>
                <w:b/>
                <w:color w:val="FFFFFF" w:themeColor="background1"/>
              </w:rPr>
            </w:pPr>
            <w:r w:rsidRPr="008734B3">
              <w:rPr>
                <w:rFonts w:asciiTheme="minorHAnsi" w:hAnsiTheme="minorHAnsi" w:cstheme="minorHAnsi"/>
                <w:b/>
                <w:color w:val="FFFFFF" w:themeColor="background1"/>
              </w:rPr>
              <w:t>Composition Of Press Mud</w:t>
            </w:r>
          </w:p>
        </w:tc>
      </w:tr>
      <w:tr w:rsidR="000661EA" w:rsidRPr="008734B3" w14:paraId="4FAEF321" w14:textId="77777777" w:rsidTr="008734B3">
        <w:trPr>
          <w:trHeight w:val="316"/>
        </w:trPr>
        <w:tc>
          <w:tcPr>
            <w:tcW w:w="2551" w:type="dxa"/>
            <w:shd w:val="clear" w:color="auto" w:fill="DBE5F1" w:themeFill="accent1" w:themeFillTint="33"/>
          </w:tcPr>
          <w:p w14:paraId="46ED2AD8" w14:textId="77777777" w:rsidR="000661EA" w:rsidRPr="008734B3" w:rsidRDefault="000661EA" w:rsidP="008734B3">
            <w:pPr>
              <w:pStyle w:val="TableParagraph"/>
              <w:spacing w:before="1" w:line="276" w:lineRule="auto"/>
              <w:ind w:left="142"/>
              <w:rPr>
                <w:rFonts w:asciiTheme="minorHAnsi" w:hAnsiTheme="minorHAnsi" w:cstheme="minorHAnsi"/>
                <w:b/>
              </w:rPr>
            </w:pPr>
            <w:r w:rsidRPr="008734B3">
              <w:rPr>
                <w:rFonts w:asciiTheme="minorHAnsi" w:hAnsiTheme="minorHAnsi" w:cstheme="minorHAnsi"/>
                <w:b/>
              </w:rPr>
              <w:t>Components</w:t>
            </w:r>
          </w:p>
        </w:tc>
        <w:tc>
          <w:tcPr>
            <w:tcW w:w="2552" w:type="dxa"/>
            <w:shd w:val="clear" w:color="auto" w:fill="DBE5F1" w:themeFill="accent1" w:themeFillTint="33"/>
          </w:tcPr>
          <w:p w14:paraId="13917E82" w14:textId="77777777" w:rsidR="000661EA" w:rsidRPr="008734B3" w:rsidRDefault="000661EA" w:rsidP="008734B3">
            <w:pPr>
              <w:pStyle w:val="TableParagraph"/>
              <w:spacing w:before="1" w:line="276" w:lineRule="auto"/>
              <w:ind w:left="269" w:right="265"/>
              <w:jc w:val="center"/>
              <w:rPr>
                <w:rFonts w:asciiTheme="minorHAnsi" w:hAnsiTheme="minorHAnsi" w:cstheme="minorHAnsi"/>
                <w:b/>
              </w:rPr>
            </w:pPr>
            <w:r w:rsidRPr="008734B3">
              <w:rPr>
                <w:rFonts w:asciiTheme="minorHAnsi" w:hAnsiTheme="minorHAnsi" w:cstheme="minorHAnsi"/>
                <w:b/>
              </w:rPr>
              <w:t>P</w:t>
            </w:r>
            <w:r w:rsidR="008734B3" w:rsidRPr="008734B3">
              <w:rPr>
                <w:rFonts w:asciiTheme="minorHAnsi" w:hAnsiTheme="minorHAnsi" w:cstheme="minorHAnsi"/>
                <w:b/>
              </w:rPr>
              <w:t>ercentage</w:t>
            </w:r>
          </w:p>
        </w:tc>
      </w:tr>
      <w:tr w:rsidR="000661EA" w:rsidRPr="008734B3" w14:paraId="6EDE0EDB" w14:textId="77777777" w:rsidTr="008734B3">
        <w:trPr>
          <w:trHeight w:val="316"/>
        </w:trPr>
        <w:tc>
          <w:tcPr>
            <w:tcW w:w="2551" w:type="dxa"/>
          </w:tcPr>
          <w:p w14:paraId="05B211C8"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Cellulose</w:t>
            </w:r>
          </w:p>
        </w:tc>
        <w:tc>
          <w:tcPr>
            <w:tcW w:w="2552" w:type="dxa"/>
          </w:tcPr>
          <w:p w14:paraId="1B60E280" w14:textId="6972050E"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35-45%</w:t>
            </w:r>
          </w:p>
        </w:tc>
      </w:tr>
      <w:tr w:rsidR="000661EA" w:rsidRPr="008734B3" w14:paraId="13912A53" w14:textId="77777777" w:rsidTr="008734B3">
        <w:trPr>
          <w:trHeight w:val="316"/>
        </w:trPr>
        <w:tc>
          <w:tcPr>
            <w:tcW w:w="2551" w:type="dxa"/>
          </w:tcPr>
          <w:p w14:paraId="57ECD6E7"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Hemi</w:t>
            </w:r>
            <w:r w:rsidRPr="008734B3">
              <w:rPr>
                <w:rFonts w:asciiTheme="minorHAnsi" w:hAnsiTheme="minorHAnsi" w:cstheme="minorHAnsi"/>
                <w:spacing w:val="-2"/>
              </w:rPr>
              <w:t xml:space="preserve"> </w:t>
            </w:r>
            <w:r w:rsidRPr="008734B3">
              <w:rPr>
                <w:rFonts w:asciiTheme="minorHAnsi" w:hAnsiTheme="minorHAnsi" w:cstheme="minorHAnsi"/>
              </w:rPr>
              <w:t>cellulose</w:t>
            </w:r>
          </w:p>
        </w:tc>
        <w:tc>
          <w:tcPr>
            <w:tcW w:w="2552" w:type="dxa"/>
          </w:tcPr>
          <w:p w14:paraId="33FD32C3" w14:textId="11A690A8"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20-25%</w:t>
            </w:r>
          </w:p>
        </w:tc>
      </w:tr>
      <w:tr w:rsidR="000661EA" w:rsidRPr="008734B3" w14:paraId="32CC9952" w14:textId="77777777" w:rsidTr="008734B3">
        <w:trPr>
          <w:trHeight w:val="321"/>
        </w:trPr>
        <w:tc>
          <w:tcPr>
            <w:tcW w:w="2551" w:type="dxa"/>
          </w:tcPr>
          <w:p w14:paraId="43117091"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Lignin</w:t>
            </w:r>
          </w:p>
        </w:tc>
        <w:tc>
          <w:tcPr>
            <w:tcW w:w="2552" w:type="dxa"/>
          </w:tcPr>
          <w:p w14:paraId="0F185048" w14:textId="00FA32B7"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15-20%</w:t>
            </w:r>
          </w:p>
        </w:tc>
      </w:tr>
      <w:tr w:rsidR="000661EA" w:rsidRPr="008734B3" w14:paraId="79D96F78" w14:textId="77777777" w:rsidTr="008734B3">
        <w:trPr>
          <w:trHeight w:val="316"/>
        </w:trPr>
        <w:tc>
          <w:tcPr>
            <w:tcW w:w="2551" w:type="dxa"/>
          </w:tcPr>
          <w:p w14:paraId="6E22BD59"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Protein</w:t>
            </w:r>
          </w:p>
        </w:tc>
        <w:tc>
          <w:tcPr>
            <w:tcW w:w="2552" w:type="dxa"/>
          </w:tcPr>
          <w:p w14:paraId="45C6E203" w14:textId="51446A4C"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3-4%</w:t>
            </w:r>
          </w:p>
        </w:tc>
      </w:tr>
      <w:tr w:rsidR="000661EA" w:rsidRPr="008734B3" w14:paraId="05FBE55E" w14:textId="77777777" w:rsidTr="008734B3">
        <w:trPr>
          <w:trHeight w:val="316"/>
        </w:trPr>
        <w:tc>
          <w:tcPr>
            <w:tcW w:w="2551" w:type="dxa"/>
          </w:tcPr>
          <w:p w14:paraId="25963B64"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Wax</w:t>
            </w:r>
          </w:p>
        </w:tc>
        <w:tc>
          <w:tcPr>
            <w:tcW w:w="2552" w:type="dxa"/>
          </w:tcPr>
          <w:p w14:paraId="0F713B48" w14:textId="72D9E804"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15-18%</w:t>
            </w:r>
          </w:p>
        </w:tc>
      </w:tr>
      <w:tr w:rsidR="000661EA" w:rsidRPr="008734B3" w14:paraId="26930719" w14:textId="77777777" w:rsidTr="008734B3">
        <w:trPr>
          <w:trHeight w:val="316"/>
        </w:trPr>
        <w:tc>
          <w:tcPr>
            <w:tcW w:w="2551" w:type="dxa"/>
          </w:tcPr>
          <w:p w14:paraId="2B9B0112"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Sugar</w:t>
            </w:r>
          </w:p>
        </w:tc>
        <w:tc>
          <w:tcPr>
            <w:tcW w:w="2552" w:type="dxa"/>
          </w:tcPr>
          <w:p w14:paraId="7484D2AC" w14:textId="6DF7F7B9"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12-16%</w:t>
            </w:r>
          </w:p>
        </w:tc>
      </w:tr>
      <w:tr w:rsidR="000661EA" w:rsidRPr="008734B3" w14:paraId="45445F20" w14:textId="77777777" w:rsidTr="008734B3">
        <w:trPr>
          <w:trHeight w:val="316"/>
        </w:trPr>
        <w:tc>
          <w:tcPr>
            <w:tcW w:w="2551" w:type="dxa"/>
          </w:tcPr>
          <w:p w14:paraId="7184123C"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Na</w:t>
            </w:r>
          </w:p>
        </w:tc>
        <w:tc>
          <w:tcPr>
            <w:tcW w:w="2552" w:type="dxa"/>
          </w:tcPr>
          <w:p w14:paraId="72BC84ED" w14:textId="549C6C52"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0.1-0.3%</w:t>
            </w:r>
          </w:p>
        </w:tc>
      </w:tr>
    </w:tbl>
    <w:p w14:paraId="13343887" w14:textId="7F6A63EB" w:rsidR="00212235" w:rsidRPr="00212235" w:rsidRDefault="00212235" w:rsidP="00212235">
      <w:pPr>
        <w:pStyle w:val="ListParagraph"/>
        <w:spacing w:before="240" w:after="240" w:line="360" w:lineRule="auto"/>
        <w:ind w:left="709" w:right="-71"/>
        <w:jc w:val="both"/>
        <w:rPr>
          <w:rFonts w:ascii="Arial" w:hAnsi="Arial" w:cs="Arial"/>
          <w:sz w:val="22"/>
        </w:rPr>
      </w:pPr>
      <w:r w:rsidRPr="00212235">
        <w:rPr>
          <w:rFonts w:ascii="Arial" w:hAnsi="Arial" w:cs="Arial"/>
          <w:sz w:val="22"/>
        </w:rPr>
        <w:t>Given its high proportion of biodegradable organic matter, paddy straw serves as an excellent feedstock for biogas production. The primary energy-yielding component is methane (CH</w:t>
      </w:r>
      <w:r w:rsidRPr="00212235">
        <w:rPr>
          <w:rFonts w:ascii="Cambria Math" w:hAnsi="Cambria Math" w:cs="Cambria Math"/>
          <w:sz w:val="22"/>
        </w:rPr>
        <w:t>₄</w:t>
      </w:r>
      <w:r w:rsidRPr="00212235">
        <w:rPr>
          <w:rFonts w:ascii="Arial" w:hAnsi="Arial" w:cs="Arial"/>
          <w:sz w:val="22"/>
        </w:rPr>
        <w:t>), which accounts for the calorific value of biogas. During purification, non-combustible gases are removed, resulting in a high-purity methane output of 97-100% CH</w:t>
      </w:r>
      <w:r w:rsidRPr="00212235">
        <w:rPr>
          <w:rFonts w:ascii="Cambria Math" w:hAnsi="Cambria Math" w:cs="Cambria Math"/>
          <w:sz w:val="22"/>
        </w:rPr>
        <w:t>₄</w:t>
      </w:r>
      <w:r w:rsidRPr="00212235">
        <w:rPr>
          <w:rFonts w:ascii="Arial" w:hAnsi="Arial" w:cs="Arial"/>
          <w:sz w:val="22"/>
        </w:rPr>
        <w:t>, making it a sustainable and renewable fuel source.</w:t>
      </w:r>
    </w:p>
    <w:p w14:paraId="3BDA021E" w14:textId="77777777" w:rsidR="00212235" w:rsidRPr="00212235" w:rsidRDefault="00212235" w:rsidP="00212235">
      <w:pPr>
        <w:pStyle w:val="ListParagraph"/>
        <w:spacing w:before="240" w:after="240" w:line="360" w:lineRule="auto"/>
        <w:ind w:left="709" w:right="-71"/>
        <w:jc w:val="both"/>
        <w:rPr>
          <w:rFonts w:ascii="Arial" w:hAnsi="Arial" w:cs="Arial"/>
          <w:b/>
          <w:sz w:val="22"/>
        </w:rPr>
      </w:pPr>
      <w:r w:rsidRPr="00212235">
        <w:rPr>
          <w:rFonts w:ascii="Arial" w:hAnsi="Arial" w:cs="Arial"/>
          <w:sz w:val="22"/>
        </w:rPr>
        <w:t>By utilizing paddy straw for biogas production, significant environmental benefits can be achieved, including the reduction of stubble burning, mitigation of air pollution, and enhancement of sustainable energy generation</w:t>
      </w:r>
    </w:p>
    <w:p w14:paraId="4B72BEF0" w14:textId="2F21B999" w:rsidR="000E4E46" w:rsidRDefault="000661EA" w:rsidP="00983C6E">
      <w:pPr>
        <w:pStyle w:val="ListParagraph"/>
        <w:numPr>
          <w:ilvl w:val="0"/>
          <w:numId w:val="43"/>
        </w:numPr>
        <w:ind w:left="709" w:right="-143" w:hanging="425"/>
        <w:jc w:val="both"/>
        <w:rPr>
          <w:rFonts w:ascii="Arial" w:hAnsi="Arial" w:cs="Arial"/>
          <w:b/>
          <w:sz w:val="22"/>
        </w:rPr>
      </w:pPr>
      <w:r w:rsidRPr="000661EA">
        <w:rPr>
          <w:rFonts w:ascii="Arial" w:hAnsi="Arial" w:cs="Arial"/>
          <w:b/>
          <w:sz w:val="22"/>
        </w:rPr>
        <w:t xml:space="preserve">COW DUNG: </w:t>
      </w:r>
    </w:p>
    <w:p w14:paraId="0C13E305" w14:textId="77777777" w:rsidR="000661EA" w:rsidRPr="000E4E46" w:rsidRDefault="000E4E46" w:rsidP="00ED3B1B">
      <w:pPr>
        <w:pStyle w:val="ListParagraph"/>
        <w:spacing w:before="240" w:after="240" w:line="360" w:lineRule="auto"/>
        <w:ind w:left="709" w:right="-71"/>
        <w:jc w:val="both"/>
        <w:rPr>
          <w:rFonts w:ascii="Arial" w:hAnsi="Arial" w:cs="Arial"/>
          <w:b/>
          <w:sz w:val="22"/>
        </w:rPr>
      </w:pPr>
      <w:r w:rsidRPr="000E4E46">
        <w:rPr>
          <w:rFonts w:ascii="Arial" w:hAnsi="Arial" w:cs="Arial"/>
          <w:sz w:val="22"/>
        </w:rPr>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w:t>
      </w:r>
      <w:r>
        <w:rPr>
          <w:rFonts w:ascii="Arial" w:hAnsi="Arial" w:cs="Arial"/>
          <w:sz w:val="22"/>
        </w:rPr>
        <w:t xml:space="preserve"> </w:t>
      </w:r>
      <w:r w:rsidR="000661EA" w:rsidRPr="000E4E46">
        <w:rPr>
          <w:rFonts w:ascii="Arial" w:hAnsi="Arial" w:cs="Arial"/>
          <w:sz w:val="22"/>
        </w:rPr>
        <w:t>In the state of Uttarakhand, million tons of animal dung is produced every year which can be utilized for better purposes. Hence</w:t>
      </w:r>
      <w:r w:rsidR="002D0620">
        <w:rPr>
          <w:rFonts w:ascii="Arial" w:hAnsi="Arial" w:cs="Arial"/>
          <w:sz w:val="22"/>
        </w:rPr>
        <w:t>,</w:t>
      </w:r>
      <w:r w:rsidR="000661EA" w:rsidRPr="000E4E46">
        <w:rPr>
          <w:rFonts w:ascii="Arial" w:hAnsi="Arial" w:cs="Arial"/>
          <w:sz w:val="22"/>
        </w:rPr>
        <w:t xml:space="preserve"> anaerobic digestion </w:t>
      </w:r>
      <w:r w:rsidRPr="000E4E46">
        <w:rPr>
          <w:rFonts w:ascii="Arial" w:hAnsi="Arial" w:cs="Arial"/>
          <w:sz w:val="22"/>
        </w:rPr>
        <w:t xml:space="preserve">becomes a promising technology. </w:t>
      </w:r>
    </w:p>
    <w:tbl>
      <w:tblPr>
        <w:tblW w:w="4536" w:type="dxa"/>
        <w:tblInd w:w="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126"/>
      </w:tblGrid>
      <w:tr w:rsidR="0096049D" w:rsidRPr="000E4E46" w14:paraId="7463BAE0" w14:textId="77777777" w:rsidTr="000E4E46">
        <w:trPr>
          <w:trHeight w:val="352"/>
        </w:trPr>
        <w:tc>
          <w:tcPr>
            <w:tcW w:w="4536" w:type="dxa"/>
            <w:gridSpan w:val="2"/>
            <w:shd w:val="clear" w:color="auto" w:fill="002060"/>
          </w:tcPr>
          <w:p w14:paraId="71F8E485" w14:textId="7FEEC736" w:rsidR="0096049D" w:rsidRPr="000E4E46" w:rsidRDefault="000E4E46" w:rsidP="000E4E46">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 xml:space="preserve">Percentage Proximate Composition </w:t>
            </w:r>
            <w:r w:rsidR="00CF471B" w:rsidRPr="000E4E46">
              <w:rPr>
                <w:rFonts w:asciiTheme="minorHAnsi" w:hAnsiTheme="minorHAnsi" w:cstheme="minorHAnsi"/>
                <w:b/>
              </w:rPr>
              <w:t>and</w:t>
            </w:r>
            <w:r w:rsidRPr="000E4E46">
              <w:rPr>
                <w:rFonts w:asciiTheme="minorHAnsi" w:hAnsiTheme="minorHAnsi" w:cstheme="minorHAnsi"/>
                <w:b/>
              </w:rPr>
              <w:t xml:space="preserve"> PH Values </w:t>
            </w:r>
            <w:r w:rsidR="00CF471B" w:rsidRPr="000E4E46">
              <w:rPr>
                <w:rFonts w:asciiTheme="minorHAnsi" w:hAnsiTheme="minorHAnsi" w:cstheme="minorHAnsi"/>
                <w:b/>
              </w:rPr>
              <w:t>of</w:t>
            </w:r>
            <w:r w:rsidRPr="000E4E46">
              <w:rPr>
                <w:rFonts w:asciiTheme="minorHAnsi" w:hAnsiTheme="minorHAnsi" w:cstheme="minorHAnsi"/>
                <w:b/>
              </w:rPr>
              <w:t xml:space="preserve"> The Dung</w:t>
            </w:r>
          </w:p>
        </w:tc>
      </w:tr>
      <w:tr w:rsidR="0096049D" w:rsidRPr="000E4E46" w14:paraId="39984547" w14:textId="77777777" w:rsidTr="000E4E46">
        <w:trPr>
          <w:trHeight w:val="358"/>
        </w:trPr>
        <w:tc>
          <w:tcPr>
            <w:tcW w:w="2410" w:type="dxa"/>
            <w:shd w:val="clear" w:color="auto" w:fill="DBE5F1" w:themeFill="accent1" w:themeFillTint="33"/>
            <w:vAlign w:val="center"/>
          </w:tcPr>
          <w:p w14:paraId="31050741" w14:textId="77777777" w:rsidR="0096049D" w:rsidRPr="000E4E46" w:rsidRDefault="0096049D" w:rsidP="000E4E46">
            <w:pPr>
              <w:pStyle w:val="TableParagraph"/>
              <w:spacing w:before="0" w:line="276" w:lineRule="auto"/>
              <w:ind w:left="105"/>
              <w:rPr>
                <w:rFonts w:asciiTheme="minorHAnsi" w:hAnsiTheme="minorHAnsi" w:cstheme="minorHAnsi"/>
                <w:b/>
              </w:rPr>
            </w:pPr>
            <w:r w:rsidRPr="000E4E46">
              <w:rPr>
                <w:rFonts w:asciiTheme="minorHAnsi" w:hAnsiTheme="minorHAnsi" w:cstheme="minorHAnsi"/>
                <w:b/>
              </w:rPr>
              <w:t>Parameters</w:t>
            </w:r>
          </w:p>
        </w:tc>
        <w:tc>
          <w:tcPr>
            <w:tcW w:w="2126" w:type="dxa"/>
            <w:shd w:val="clear" w:color="auto" w:fill="DBE5F1" w:themeFill="accent1" w:themeFillTint="33"/>
            <w:vAlign w:val="center"/>
          </w:tcPr>
          <w:p w14:paraId="28F42766" w14:textId="77777777" w:rsidR="0096049D" w:rsidRPr="000E4E46" w:rsidRDefault="0096049D" w:rsidP="000E4E46">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Cow Dung</w:t>
            </w:r>
          </w:p>
        </w:tc>
      </w:tr>
      <w:tr w:rsidR="0096049D" w:rsidRPr="000E4E46" w14:paraId="6778A1C1" w14:textId="77777777" w:rsidTr="000E4E46">
        <w:trPr>
          <w:trHeight w:val="412"/>
        </w:trPr>
        <w:tc>
          <w:tcPr>
            <w:tcW w:w="2410" w:type="dxa"/>
            <w:vAlign w:val="center"/>
          </w:tcPr>
          <w:p w14:paraId="21A68ABD"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Moisture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0D253540"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18.55 ± 0.28</w:t>
            </w:r>
          </w:p>
        </w:tc>
      </w:tr>
      <w:tr w:rsidR="0096049D" w:rsidRPr="000E4E46" w14:paraId="34A361D9" w14:textId="77777777" w:rsidTr="000E4E46">
        <w:trPr>
          <w:trHeight w:val="417"/>
        </w:trPr>
        <w:tc>
          <w:tcPr>
            <w:tcW w:w="2410" w:type="dxa"/>
            <w:vAlign w:val="center"/>
          </w:tcPr>
          <w:p w14:paraId="19E24A39"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Ash %</w:t>
            </w:r>
          </w:p>
        </w:tc>
        <w:tc>
          <w:tcPr>
            <w:tcW w:w="2126" w:type="dxa"/>
            <w:vAlign w:val="center"/>
          </w:tcPr>
          <w:p w14:paraId="19462FC5"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10.10 ± 0.02</w:t>
            </w:r>
          </w:p>
        </w:tc>
      </w:tr>
      <w:tr w:rsidR="0096049D" w:rsidRPr="000E4E46" w14:paraId="61967AD1" w14:textId="77777777" w:rsidTr="000E4E46">
        <w:trPr>
          <w:trHeight w:val="412"/>
        </w:trPr>
        <w:tc>
          <w:tcPr>
            <w:tcW w:w="2410" w:type="dxa"/>
            <w:vAlign w:val="center"/>
          </w:tcPr>
          <w:p w14:paraId="7AED8E08"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Fiber %</w:t>
            </w:r>
          </w:p>
        </w:tc>
        <w:tc>
          <w:tcPr>
            <w:tcW w:w="2126" w:type="dxa"/>
            <w:vAlign w:val="center"/>
          </w:tcPr>
          <w:p w14:paraId="066EBEB3"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40.20 ± 0.12</w:t>
            </w:r>
          </w:p>
        </w:tc>
      </w:tr>
      <w:tr w:rsidR="0096049D" w:rsidRPr="000E4E46" w14:paraId="2BDBD245" w14:textId="77777777" w:rsidTr="000E4E46">
        <w:trPr>
          <w:trHeight w:val="412"/>
        </w:trPr>
        <w:tc>
          <w:tcPr>
            <w:tcW w:w="2410" w:type="dxa"/>
            <w:vAlign w:val="center"/>
          </w:tcPr>
          <w:p w14:paraId="64F2A10E"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Protein</w:t>
            </w:r>
            <w:r w:rsidRPr="000E4E46">
              <w:rPr>
                <w:rFonts w:asciiTheme="minorHAnsi" w:hAnsiTheme="minorHAnsi" w:cstheme="minorHAnsi"/>
                <w:spacing w:val="-1"/>
              </w:rPr>
              <w:t xml:space="preserve"> </w:t>
            </w:r>
            <w:r w:rsidRPr="000E4E46">
              <w:rPr>
                <w:rFonts w:asciiTheme="minorHAnsi" w:hAnsiTheme="minorHAnsi" w:cstheme="minorHAnsi"/>
              </w:rPr>
              <w:t>%</w:t>
            </w:r>
          </w:p>
        </w:tc>
        <w:tc>
          <w:tcPr>
            <w:tcW w:w="2126" w:type="dxa"/>
            <w:vAlign w:val="center"/>
          </w:tcPr>
          <w:p w14:paraId="4B197CF6"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6.80 ± 0.06</w:t>
            </w:r>
          </w:p>
        </w:tc>
      </w:tr>
      <w:tr w:rsidR="0096049D" w:rsidRPr="000E4E46" w14:paraId="59936C64" w14:textId="77777777" w:rsidTr="000E4E46">
        <w:trPr>
          <w:trHeight w:val="417"/>
        </w:trPr>
        <w:tc>
          <w:tcPr>
            <w:tcW w:w="2410" w:type="dxa"/>
            <w:vAlign w:val="center"/>
          </w:tcPr>
          <w:p w14:paraId="2B1E5FEF"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Fat %</w:t>
            </w:r>
          </w:p>
        </w:tc>
        <w:tc>
          <w:tcPr>
            <w:tcW w:w="2126" w:type="dxa"/>
            <w:vAlign w:val="center"/>
          </w:tcPr>
          <w:p w14:paraId="47531683"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4.00 ± 0.42</w:t>
            </w:r>
          </w:p>
        </w:tc>
      </w:tr>
      <w:tr w:rsidR="0096049D" w:rsidRPr="000E4E46" w14:paraId="4CB80777" w14:textId="77777777" w:rsidTr="000E4E46">
        <w:trPr>
          <w:trHeight w:val="412"/>
        </w:trPr>
        <w:tc>
          <w:tcPr>
            <w:tcW w:w="2410" w:type="dxa"/>
            <w:vAlign w:val="center"/>
          </w:tcPr>
          <w:p w14:paraId="07B21924"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Carbohydrate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567B2144"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20.35 ± 0.34</w:t>
            </w:r>
          </w:p>
        </w:tc>
      </w:tr>
      <w:tr w:rsidR="0096049D" w:rsidRPr="000E4E46" w14:paraId="53EEA91C" w14:textId="77777777" w:rsidTr="000E4E46">
        <w:trPr>
          <w:trHeight w:val="412"/>
        </w:trPr>
        <w:tc>
          <w:tcPr>
            <w:tcW w:w="2410" w:type="dxa"/>
            <w:vAlign w:val="center"/>
          </w:tcPr>
          <w:p w14:paraId="4B03514C"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pH</w:t>
            </w:r>
          </w:p>
        </w:tc>
        <w:tc>
          <w:tcPr>
            <w:tcW w:w="2126" w:type="dxa"/>
            <w:vAlign w:val="center"/>
          </w:tcPr>
          <w:p w14:paraId="5952AE1E"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7.10 ± 0.01</w:t>
            </w:r>
          </w:p>
        </w:tc>
      </w:tr>
    </w:tbl>
    <w:p w14:paraId="05DA8CD0" w14:textId="77777777" w:rsidR="0096049D" w:rsidRPr="0096049D" w:rsidRDefault="0096049D" w:rsidP="00ED3B1B">
      <w:pPr>
        <w:pStyle w:val="ListParagraph"/>
        <w:spacing w:before="240" w:after="240" w:line="360" w:lineRule="auto"/>
        <w:ind w:left="709" w:right="-71"/>
        <w:jc w:val="both"/>
        <w:rPr>
          <w:rFonts w:ascii="Arial" w:hAnsi="Arial" w:cs="Arial"/>
          <w:sz w:val="22"/>
        </w:rPr>
      </w:pPr>
      <w:r w:rsidRPr="0096049D">
        <w:rPr>
          <w:rFonts w:ascii="Arial" w:hAnsi="Arial" w:cs="Arial"/>
          <w:sz w:val="22"/>
        </w:rPr>
        <w:t xml:space="preserve">Gas produced from cow dung is 55-65% methane, 30-35% carbon dioxide, with some hydrogen, nitrogen and other traces. Its heating value is around 600 B.T.U. per cubic foot. </w:t>
      </w:r>
      <w:r w:rsidR="002D0620">
        <w:rPr>
          <w:rFonts w:ascii="Arial" w:hAnsi="Arial" w:cs="Arial"/>
          <w:sz w:val="22"/>
        </w:rPr>
        <w:t>The c</w:t>
      </w:r>
      <w:r w:rsidRPr="0096049D">
        <w:rPr>
          <w:rFonts w:ascii="Arial" w:hAnsi="Arial" w:cs="Arial"/>
          <w:sz w:val="22"/>
        </w:rPr>
        <w:t>ow dung slurry is composed of 1.8-2.4% nitrogen (N2), 1.0-1.2% phosphorus (P2O5), 0.6-0.8% potassium (K2O) and 50-75% organic humus.</w:t>
      </w:r>
    </w:p>
    <w:p w14:paraId="7A568734" w14:textId="7AF4FB46" w:rsidR="00A27E39" w:rsidRDefault="00A27E39" w:rsidP="00983C6E">
      <w:pPr>
        <w:pStyle w:val="ListParagraph"/>
        <w:numPr>
          <w:ilvl w:val="0"/>
          <w:numId w:val="43"/>
        </w:numPr>
        <w:spacing w:before="240"/>
        <w:ind w:left="709" w:right="-71" w:hanging="425"/>
        <w:jc w:val="both"/>
        <w:rPr>
          <w:rFonts w:ascii="Arial" w:hAnsi="Arial" w:cs="Arial"/>
          <w:b/>
          <w:sz w:val="22"/>
        </w:rPr>
      </w:pPr>
      <w:r>
        <w:rPr>
          <w:rFonts w:ascii="Arial" w:hAnsi="Arial" w:cs="Arial"/>
          <w:b/>
          <w:sz w:val="22"/>
        </w:rPr>
        <w:t xml:space="preserve">CHICKEN LITTER: </w:t>
      </w:r>
    </w:p>
    <w:p w14:paraId="3A26F4E7" w14:textId="413F0287" w:rsidR="00212235" w:rsidRPr="002C40AA" w:rsidRDefault="002C40AA" w:rsidP="002C40AA">
      <w:pPr>
        <w:pStyle w:val="ListParagraph"/>
        <w:spacing w:before="240" w:line="360" w:lineRule="auto"/>
        <w:ind w:left="709" w:right="-71"/>
        <w:jc w:val="both"/>
        <w:rPr>
          <w:rFonts w:ascii="Arial" w:hAnsi="Arial" w:cs="Arial"/>
          <w:bCs/>
          <w:sz w:val="22"/>
        </w:rPr>
      </w:pPr>
      <w:r w:rsidRPr="002C40AA">
        <w:rPr>
          <w:rFonts w:ascii="Arial" w:hAnsi="Arial" w:cs="Arial"/>
          <w:bCs/>
          <w:sz w:val="22"/>
        </w:rPr>
        <w:t>Chicken litter, a by-product of poultry farming, is a potent feedstock for anaerobic digestion, offering a high methane yield due to its rich organic content and nitrogen levels. Approximately 1.5 cubic feet of biogas can be generated from one pound of chicken litter at around 28°C, making it an efficient energy source for household cooking and other applications</w:t>
      </w:r>
      <w:r w:rsidR="00212235" w:rsidRPr="002C40AA">
        <w:rPr>
          <w:rFonts w:ascii="Arial" w:hAnsi="Arial" w:cs="Arial"/>
          <w:bCs/>
          <w:sz w:val="22"/>
        </w:rPr>
        <w:t>. Due to its high organic matter and nitrogen content, chicken litter is an excellent feedstock for biogas production through anaerobic digestion.</w:t>
      </w:r>
    </w:p>
    <w:p w14:paraId="2358A67D" w14:textId="2950C0A6" w:rsidR="006673B7" w:rsidRDefault="00212235" w:rsidP="002C40AA">
      <w:pPr>
        <w:pStyle w:val="ListParagraph"/>
        <w:spacing w:before="240" w:after="240" w:line="360" w:lineRule="auto"/>
        <w:ind w:left="709" w:right="-71"/>
        <w:jc w:val="both"/>
        <w:rPr>
          <w:rFonts w:ascii="Arial" w:hAnsi="Arial" w:cs="Arial"/>
          <w:bCs/>
          <w:sz w:val="22"/>
        </w:rPr>
      </w:pPr>
      <w:r w:rsidRPr="00212235">
        <w:rPr>
          <w:rFonts w:ascii="Arial" w:hAnsi="Arial" w:cs="Arial"/>
          <w:bCs/>
          <w:sz w:val="22"/>
        </w:rPr>
        <w:t xml:space="preserve">The methane potential of chicken litter is approximately 260–300 m³ per ton, making it a highly efficient raw material for biogas plants. </w:t>
      </w:r>
    </w:p>
    <w:tbl>
      <w:tblPr>
        <w:tblW w:w="4536" w:type="dxa"/>
        <w:tblInd w:w="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126"/>
      </w:tblGrid>
      <w:tr w:rsidR="00212235" w:rsidRPr="000E4E46" w14:paraId="026C5A86" w14:textId="77777777" w:rsidTr="00D66D77">
        <w:trPr>
          <w:trHeight w:val="352"/>
        </w:trPr>
        <w:tc>
          <w:tcPr>
            <w:tcW w:w="4536" w:type="dxa"/>
            <w:gridSpan w:val="2"/>
            <w:shd w:val="clear" w:color="auto" w:fill="002060"/>
          </w:tcPr>
          <w:p w14:paraId="4CD0D446" w14:textId="592BC02D" w:rsidR="00212235" w:rsidRPr="000E4E46" w:rsidRDefault="00212235" w:rsidP="00D66D77">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 xml:space="preserve">Percentage Proximate Composition and PH Values of The </w:t>
            </w:r>
            <w:r>
              <w:rPr>
                <w:rFonts w:asciiTheme="minorHAnsi" w:hAnsiTheme="minorHAnsi" w:cstheme="minorHAnsi"/>
                <w:b/>
              </w:rPr>
              <w:t>Chicken Litter</w:t>
            </w:r>
          </w:p>
        </w:tc>
      </w:tr>
      <w:tr w:rsidR="00212235" w:rsidRPr="000E4E46" w14:paraId="46922A32" w14:textId="77777777" w:rsidTr="00D66D77">
        <w:trPr>
          <w:trHeight w:val="358"/>
        </w:trPr>
        <w:tc>
          <w:tcPr>
            <w:tcW w:w="2410" w:type="dxa"/>
            <w:shd w:val="clear" w:color="auto" w:fill="DBE5F1" w:themeFill="accent1" w:themeFillTint="33"/>
            <w:vAlign w:val="center"/>
          </w:tcPr>
          <w:p w14:paraId="11D98480" w14:textId="77777777" w:rsidR="00212235" w:rsidRPr="000E4E46" w:rsidRDefault="00212235" w:rsidP="00D66D77">
            <w:pPr>
              <w:pStyle w:val="TableParagraph"/>
              <w:spacing w:before="0" w:line="276" w:lineRule="auto"/>
              <w:ind w:left="105"/>
              <w:rPr>
                <w:rFonts w:asciiTheme="minorHAnsi" w:hAnsiTheme="minorHAnsi" w:cstheme="minorHAnsi"/>
                <w:b/>
              </w:rPr>
            </w:pPr>
            <w:r w:rsidRPr="000E4E46">
              <w:rPr>
                <w:rFonts w:asciiTheme="minorHAnsi" w:hAnsiTheme="minorHAnsi" w:cstheme="minorHAnsi"/>
                <w:b/>
              </w:rPr>
              <w:t>Parameters</w:t>
            </w:r>
          </w:p>
        </w:tc>
        <w:tc>
          <w:tcPr>
            <w:tcW w:w="2126" w:type="dxa"/>
            <w:shd w:val="clear" w:color="auto" w:fill="DBE5F1" w:themeFill="accent1" w:themeFillTint="33"/>
            <w:vAlign w:val="center"/>
          </w:tcPr>
          <w:p w14:paraId="60BCD05B" w14:textId="7DEADE29" w:rsidR="00212235" w:rsidRPr="000E4E46" w:rsidRDefault="00212235" w:rsidP="00D66D77">
            <w:pPr>
              <w:pStyle w:val="TableParagraph"/>
              <w:spacing w:before="0" w:line="276" w:lineRule="auto"/>
              <w:ind w:left="109"/>
              <w:jc w:val="center"/>
              <w:rPr>
                <w:rFonts w:asciiTheme="minorHAnsi" w:hAnsiTheme="minorHAnsi" w:cstheme="minorHAnsi"/>
                <w:b/>
              </w:rPr>
            </w:pPr>
            <w:r>
              <w:rPr>
                <w:rFonts w:asciiTheme="minorHAnsi" w:hAnsiTheme="minorHAnsi" w:cstheme="minorHAnsi"/>
                <w:b/>
              </w:rPr>
              <w:t xml:space="preserve">Chicken </w:t>
            </w:r>
            <w:r w:rsidR="002C40AA">
              <w:rPr>
                <w:rFonts w:asciiTheme="minorHAnsi" w:hAnsiTheme="minorHAnsi" w:cstheme="minorHAnsi"/>
                <w:b/>
              </w:rPr>
              <w:t>Litter</w:t>
            </w:r>
          </w:p>
        </w:tc>
      </w:tr>
      <w:tr w:rsidR="00212235" w:rsidRPr="000E4E46" w14:paraId="443BAB60" w14:textId="77777777" w:rsidTr="00D66D77">
        <w:trPr>
          <w:trHeight w:val="412"/>
        </w:trPr>
        <w:tc>
          <w:tcPr>
            <w:tcW w:w="2410" w:type="dxa"/>
            <w:vAlign w:val="center"/>
          </w:tcPr>
          <w:p w14:paraId="706992A8"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Moisture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1D2C36B6" w14:textId="57B1F041"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25.00 ± 0.30</w:t>
            </w:r>
          </w:p>
        </w:tc>
      </w:tr>
      <w:tr w:rsidR="00212235" w:rsidRPr="000E4E46" w14:paraId="32C0A71A" w14:textId="77777777" w:rsidTr="00D66D77">
        <w:trPr>
          <w:trHeight w:val="417"/>
        </w:trPr>
        <w:tc>
          <w:tcPr>
            <w:tcW w:w="2410" w:type="dxa"/>
            <w:vAlign w:val="center"/>
          </w:tcPr>
          <w:p w14:paraId="402A51C0"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Ash %</w:t>
            </w:r>
          </w:p>
        </w:tc>
        <w:tc>
          <w:tcPr>
            <w:tcW w:w="2126" w:type="dxa"/>
            <w:vAlign w:val="center"/>
          </w:tcPr>
          <w:p w14:paraId="328EFE5B" w14:textId="4923EA91"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12.50 ± 0.05</w:t>
            </w:r>
          </w:p>
        </w:tc>
      </w:tr>
      <w:tr w:rsidR="00212235" w:rsidRPr="000E4E46" w14:paraId="102E7EDF" w14:textId="77777777" w:rsidTr="00D66D77">
        <w:trPr>
          <w:trHeight w:val="412"/>
        </w:trPr>
        <w:tc>
          <w:tcPr>
            <w:tcW w:w="2410" w:type="dxa"/>
            <w:vAlign w:val="center"/>
          </w:tcPr>
          <w:p w14:paraId="23D75335"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Fiber %</w:t>
            </w:r>
          </w:p>
        </w:tc>
        <w:tc>
          <w:tcPr>
            <w:tcW w:w="2126" w:type="dxa"/>
            <w:vAlign w:val="center"/>
          </w:tcPr>
          <w:p w14:paraId="169FEC07" w14:textId="48A38445"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15.80 ± 0.10</w:t>
            </w:r>
          </w:p>
        </w:tc>
      </w:tr>
      <w:tr w:rsidR="00212235" w:rsidRPr="000E4E46" w14:paraId="696C7767" w14:textId="77777777" w:rsidTr="00D66D77">
        <w:trPr>
          <w:trHeight w:val="412"/>
        </w:trPr>
        <w:tc>
          <w:tcPr>
            <w:tcW w:w="2410" w:type="dxa"/>
            <w:vAlign w:val="center"/>
          </w:tcPr>
          <w:p w14:paraId="62C5D892"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Protein</w:t>
            </w:r>
            <w:r w:rsidRPr="000E4E46">
              <w:rPr>
                <w:rFonts w:asciiTheme="minorHAnsi" w:hAnsiTheme="minorHAnsi" w:cstheme="minorHAnsi"/>
                <w:spacing w:val="-1"/>
              </w:rPr>
              <w:t xml:space="preserve"> </w:t>
            </w:r>
            <w:r w:rsidRPr="000E4E46">
              <w:rPr>
                <w:rFonts w:asciiTheme="minorHAnsi" w:hAnsiTheme="minorHAnsi" w:cstheme="minorHAnsi"/>
              </w:rPr>
              <w:t>%</w:t>
            </w:r>
          </w:p>
        </w:tc>
        <w:tc>
          <w:tcPr>
            <w:tcW w:w="2126" w:type="dxa"/>
            <w:vAlign w:val="center"/>
          </w:tcPr>
          <w:p w14:paraId="5B1255A5" w14:textId="0355D64B"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30.00 ± 0.20</w:t>
            </w:r>
          </w:p>
        </w:tc>
      </w:tr>
      <w:tr w:rsidR="00212235" w:rsidRPr="000E4E46" w14:paraId="34CEBA9B" w14:textId="77777777" w:rsidTr="00D66D77">
        <w:trPr>
          <w:trHeight w:val="417"/>
        </w:trPr>
        <w:tc>
          <w:tcPr>
            <w:tcW w:w="2410" w:type="dxa"/>
            <w:vAlign w:val="center"/>
          </w:tcPr>
          <w:p w14:paraId="012D89CE"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Fat %</w:t>
            </w:r>
          </w:p>
        </w:tc>
        <w:tc>
          <w:tcPr>
            <w:tcW w:w="2126" w:type="dxa"/>
            <w:vAlign w:val="center"/>
          </w:tcPr>
          <w:p w14:paraId="4B0C6014" w14:textId="0D2E019E"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5.00 ± 0.35</w:t>
            </w:r>
          </w:p>
        </w:tc>
      </w:tr>
      <w:tr w:rsidR="00212235" w:rsidRPr="000E4E46" w14:paraId="5E207E9A" w14:textId="77777777" w:rsidTr="00D66D77">
        <w:trPr>
          <w:trHeight w:val="412"/>
        </w:trPr>
        <w:tc>
          <w:tcPr>
            <w:tcW w:w="2410" w:type="dxa"/>
            <w:vAlign w:val="center"/>
          </w:tcPr>
          <w:p w14:paraId="79D99B5B"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Carbohydrate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2C29E41A" w14:textId="7D01784A"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10.70 ± 0.28</w:t>
            </w:r>
          </w:p>
        </w:tc>
      </w:tr>
      <w:tr w:rsidR="00212235" w:rsidRPr="000E4E46" w14:paraId="62C5AC10" w14:textId="77777777" w:rsidTr="00D66D77">
        <w:trPr>
          <w:trHeight w:val="412"/>
        </w:trPr>
        <w:tc>
          <w:tcPr>
            <w:tcW w:w="2410" w:type="dxa"/>
            <w:vAlign w:val="center"/>
          </w:tcPr>
          <w:p w14:paraId="1FA5CCE3"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pH</w:t>
            </w:r>
          </w:p>
        </w:tc>
        <w:tc>
          <w:tcPr>
            <w:tcW w:w="2126" w:type="dxa"/>
            <w:vAlign w:val="center"/>
          </w:tcPr>
          <w:p w14:paraId="36B1EC5E" w14:textId="1B2A6AD0"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7.50 ± 0.02</w:t>
            </w:r>
          </w:p>
        </w:tc>
      </w:tr>
    </w:tbl>
    <w:p w14:paraId="18EBC9A2" w14:textId="4E52C2B4" w:rsidR="002C40AA" w:rsidRPr="002C40AA" w:rsidRDefault="002C40AA" w:rsidP="002C40AA">
      <w:pPr>
        <w:pStyle w:val="ListParagraph"/>
        <w:spacing w:before="240" w:line="360" w:lineRule="auto"/>
        <w:ind w:left="709" w:right="-71"/>
        <w:jc w:val="both"/>
        <w:rPr>
          <w:rFonts w:ascii="Arial" w:hAnsi="Arial" w:cs="Arial"/>
          <w:bCs/>
          <w:sz w:val="22"/>
        </w:rPr>
      </w:pPr>
      <w:r w:rsidRPr="002C40AA">
        <w:rPr>
          <w:rFonts w:ascii="Arial" w:hAnsi="Arial" w:cs="Arial"/>
          <w:bCs/>
          <w:sz w:val="22"/>
        </w:rPr>
        <w:t>Chicken litter biogas contains 60-70% methane (CH</w:t>
      </w:r>
      <w:r w:rsidRPr="002C40AA">
        <w:rPr>
          <w:rFonts w:ascii="Cambria Math" w:hAnsi="Cambria Math" w:cs="Cambria Math"/>
          <w:bCs/>
          <w:sz w:val="22"/>
        </w:rPr>
        <w:t>₄</w:t>
      </w:r>
      <w:r w:rsidRPr="002C40AA">
        <w:rPr>
          <w:rFonts w:ascii="Arial" w:hAnsi="Arial" w:cs="Arial"/>
          <w:bCs/>
          <w:sz w:val="22"/>
        </w:rPr>
        <w:t>), 20-30% carbon dioxide (CO</w:t>
      </w:r>
      <w:r w:rsidRPr="002C40AA">
        <w:rPr>
          <w:rFonts w:ascii="Cambria Math" w:hAnsi="Cambria Math" w:cs="Cambria Math"/>
          <w:bCs/>
          <w:sz w:val="22"/>
        </w:rPr>
        <w:t>₂</w:t>
      </w:r>
      <w:r w:rsidRPr="002C40AA">
        <w:rPr>
          <w:rFonts w:ascii="Arial" w:hAnsi="Arial" w:cs="Arial"/>
          <w:bCs/>
          <w:sz w:val="22"/>
        </w:rPr>
        <w:t>), and trace amounts of hydrogen (H</w:t>
      </w:r>
      <w:r w:rsidRPr="002C40AA">
        <w:rPr>
          <w:rFonts w:ascii="Cambria Math" w:hAnsi="Cambria Math" w:cs="Cambria Math"/>
          <w:bCs/>
          <w:sz w:val="22"/>
        </w:rPr>
        <w:t>₂</w:t>
      </w:r>
      <w:r w:rsidRPr="002C40AA">
        <w:rPr>
          <w:rFonts w:ascii="Arial" w:hAnsi="Arial" w:cs="Arial"/>
          <w:bCs/>
          <w:sz w:val="22"/>
        </w:rPr>
        <w:t>), nitrogen (N</w:t>
      </w:r>
      <w:r w:rsidRPr="002C40AA">
        <w:rPr>
          <w:rFonts w:ascii="Cambria Math" w:hAnsi="Cambria Math" w:cs="Cambria Math"/>
          <w:bCs/>
          <w:sz w:val="22"/>
        </w:rPr>
        <w:t>₂</w:t>
      </w:r>
      <w:r w:rsidRPr="002C40AA">
        <w:rPr>
          <w:rFonts w:ascii="Arial" w:hAnsi="Arial" w:cs="Arial"/>
          <w:bCs/>
          <w:sz w:val="22"/>
        </w:rPr>
        <w:t>), and ammonia (NH</w:t>
      </w:r>
      <w:r w:rsidRPr="002C40AA">
        <w:rPr>
          <w:rFonts w:ascii="Cambria Math" w:hAnsi="Cambria Math" w:cs="Cambria Math"/>
          <w:bCs/>
          <w:sz w:val="22"/>
        </w:rPr>
        <w:t>₃</w:t>
      </w:r>
      <w:r w:rsidRPr="002C40AA">
        <w:rPr>
          <w:rFonts w:ascii="Arial" w:hAnsi="Arial" w:cs="Arial"/>
          <w:bCs/>
          <w:sz w:val="22"/>
        </w:rPr>
        <w:t>). Approximately 650-700 B.T.U. per cubic foot, making it a high-energy biofuel. The slurry left after digestion is a rich organic fertilizer containing</w:t>
      </w:r>
      <w:r>
        <w:rPr>
          <w:rFonts w:ascii="Arial" w:hAnsi="Arial" w:cs="Arial"/>
          <w:bCs/>
          <w:sz w:val="22"/>
        </w:rPr>
        <w:t xml:space="preserve"> </w:t>
      </w:r>
      <w:r w:rsidRPr="002C40AA">
        <w:rPr>
          <w:rFonts w:ascii="Arial" w:hAnsi="Arial" w:cs="Arial"/>
          <w:bCs/>
          <w:sz w:val="22"/>
        </w:rPr>
        <w:t>2.5–3.5% Nitrogen (N</w:t>
      </w:r>
      <w:r w:rsidRPr="002C40AA">
        <w:rPr>
          <w:rFonts w:ascii="Cambria Math" w:hAnsi="Cambria Math" w:cs="Cambria Math"/>
          <w:bCs/>
          <w:sz w:val="22"/>
        </w:rPr>
        <w:t>₂</w:t>
      </w:r>
      <w:r w:rsidRPr="002C40AA">
        <w:rPr>
          <w:rFonts w:ascii="Arial" w:hAnsi="Arial" w:cs="Arial"/>
          <w:bCs/>
          <w:sz w:val="22"/>
        </w:rPr>
        <w:t>)</w:t>
      </w:r>
      <w:r>
        <w:rPr>
          <w:rFonts w:ascii="Arial" w:hAnsi="Arial" w:cs="Arial"/>
          <w:bCs/>
          <w:sz w:val="22"/>
        </w:rPr>
        <w:t xml:space="preserve">, </w:t>
      </w:r>
      <w:r w:rsidRPr="002C40AA">
        <w:rPr>
          <w:rFonts w:ascii="Arial" w:hAnsi="Arial" w:cs="Arial"/>
          <w:bCs/>
          <w:sz w:val="22"/>
        </w:rPr>
        <w:t>1.5–2.0% Phosphorus (P</w:t>
      </w:r>
      <w:r w:rsidRPr="002C40AA">
        <w:rPr>
          <w:rFonts w:ascii="Cambria Math" w:hAnsi="Cambria Math" w:cs="Cambria Math"/>
          <w:bCs/>
          <w:sz w:val="22"/>
        </w:rPr>
        <w:t>₂</w:t>
      </w:r>
      <w:r w:rsidRPr="002C40AA">
        <w:rPr>
          <w:rFonts w:ascii="Arial" w:hAnsi="Arial" w:cs="Arial"/>
          <w:bCs/>
          <w:sz w:val="22"/>
        </w:rPr>
        <w:t>O</w:t>
      </w:r>
      <w:r w:rsidRPr="002C40AA">
        <w:rPr>
          <w:rFonts w:ascii="Cambria Math" w:hAnsi="Cambria Math" w:cs="Cambria Math"/>
          <w:bCs/>
          <w:sz w:val="22"/>
        </w:rPr>
        <w:t>₅</w:t>
      </w:r>
      <w:r w:rsidRPr="002C40AA">
        <w:rPr>
          <w:rFonts w:ascii="Arial" w:hAnsi="Arial" w:cs="Arial"/>
          <w:bCs/>
          <w:sz w:val="22"/>
        </w:rPr>
        <w:t>)</w:t>
      </w:r>
      <w:r>
        <w:rPr>
          <w:rFonts w:ascii="Arial" w:hAnsi="Arial" w:cs="Arial"/>
          <w:bCs/>
          <w:sz w:val="22"/>
        </w:rPr>
        <w:t xml:space="preserve">, </w:t>
      </w:r>
      <w:r w:rsidRPr="002C40AA">
        <w:rPr>
          <w:rFonts w:ascii="Arial" w:hAnsi="Arial" w:cs="Arial"/>
          <w:bCs/>
          <w:sz w:val="22"/>
        </w:rPr>
        <w:t>0.8–1.2% Potassium (K</w:t>
      </w:r>
      <w:r w:rsidRPr="002C40AA">
        <w:rPr>
          <w:rFonts w:ascii="Cambria Math" w:hAnsi="Cambria Math" w:cs="Cambria Math"/>
          <w:bCs/>
          <w:sz w:val="22"/>
        </w:rPr>
        <w:t>₂</w:t>
      </w:r>
      <w:r w:rsidRPr="002C40AA">
        <w:rPr>
          <w:rFonts w:ascii="Arial" w:hAnsi="Arial" w:cs="Arial"/>
          <w:bCs/>
          <w:sz w:val="22"/>
        </w:rPr>
        <w:t>O)</w:t>
      </w:r>
      <w:r>
        <w:rPr>
          <w:rFonts w:ascii="Arial" w:hAnsi="Arial" w:cs="Arial"/>
          <w:bCs/>
          <w:sz w:val="22"/>
        </w:rPr>
        <w:t xml:space="preserve">, </w:t>
      </w:r>
      <w:r w:rsidRPr="002C40AA">
        <w:rPr>
          <w:rFonts w:ascii="Arial" w:hAnsi="Arial" w:cs="Arial"/>
          <w:bCs/>
          <w:sz w:val="22"/>
        </w:rPr>
        <w:t>40-60% organic humus, improving soil fertility.</w:t>
      </w:r>
    </w:p>
    <w:p w14:paraId="5AB41AF0" w14:textId="28A30FAA" w:rsidR="00212235" w:rsidRPr="00212235" w:rsidRDefault="00212235" w:rsidP="002C40AA">
      <w:pPr>
        <w:pStyle w:val="ListParagraph"/>
        <w:spacing w:line="360" w:lineRule="auto"/>
        <w:ind w:left="709" w:right="-71"/>
        <w:jc w:val="both"/>
        <w:rPr>
          <w:rFonts w:ascii="Arial" w:hAnsi="Arial" w:cs="Arial"/>
          <w:bCs/>
          <w:sz w:val="22"/>
        </w:rPr>
      </w:pPr>
    </w:p>
    <w:p w14:paraId="2C58C1C9" w14:textId="1E8F4BAA" w:rsidR="005456B4" w:rsidRDefault="005456B4" w:rsidP="00983C6E">
      <w:pPr>
        <w:pStyle w:val="ListParagraph"/>
        <w:numPr>
          <w:ilvl w:val="0"/>
          <w:numId w:val="43"/>
        </w:numPr>
        <w:ind w:left="709" w:right="-71" w:hanging="425"/>
        <w:jc w:val="both"/>
        <w:rPr>
          <w:rFonts w:ascii="Arial" w:hAnsi="Arial" w:cs="Arial"/>
          <w:b/>
          <w:sz w:val="22"/>
        </w:rPr>
      </w:pPr>
      <w:r>
        <w:rPr>
          <w:rFonts w:ascii="Arial" w:hAnsi="Arial" w:cs="Arial"/>
          <w:b/>
          <w:sz w:val="22"/>
        </w:rPr>
        <w:t>AVAILABILITY OF RAW MATERIAL:</w:t>
      </w:r>
    </w:p>
    <w:p w14:paraId="164A67B9" w14:textId="32104082" w:rsidR="00CF471B" w:rsidRDefault="005456B4" w:rsidP="00ED3B1B">
      <w:pPr>
        <w:pStyle w:val="ListParagraph"/>
        <w:spacing w:before="240" w:line="360" w:lineRule="auto"/>
        <w:ind w:left="709" w:right="-71"/>
        <w:jc w:val="both"/>
        <w:rPr>
          <w:rFonts w:ascii="Arial" w:hAnsi="Arial" w:cs="Arial"/>
          <w:sz w:val="22"/>
        </w:rPr>
      </w:pPr>
      <w:r w:rsidRPr="005456B4">
        <w:rPr>
          <w:rFonts w:ascii="Arial" w:hAnsi="Arial" w:cs="Arial"/>
          <w:sz w:val="22"/>
        </w:rPr>
        <w:t>As per the feedstock analysis</w:t>
      </w:r>
      <w:r>
        <w:rPr>
          <w:rFonts w:ascii="Arial" w:hAnsi="Arial" w:cs="Arial"/>
          <w:sz w:val="22"/>
        </w:rPr>
        <w:t xml:space="preserve"> and </w:t>
      </w:r>
      <w:r w:rsidR="002D0620">
        <w:rPr>
          <w:rFonts w:ascii="Arial" w:hAnsi="Arial" w:cs="Arial"/>
          <w:sz w:val="22"/>
        </w:rPr>
        <w:t xml:space="preserve">the </w:t>
      </w:r>
      <w:r>
        <w:rPr>
          <w:rFonts w:ascii="Arial" w:hAnsi="Arial" w:cs="Arial"/>
          <w:sz w:val="22"/>
        </w:rPr>
        <w:t>data/information provided by the client</w:t>
      </w:r>
      <w:r w:rsidRPr="005456B4">
        <w:rPr>
          <w:rFonts w:ascii="Arial" w:hAnsi="Arial" w:cs="Arial"/>
          <w:sz w:val="22"/>
        </w:rPr>
        <w:t xml:space="preserve">, </w:t>
      </w:r>
      <w:r>
        <w:rPr>
          <w:rFonts w:ascii="Arial" w:hAnsi="Arial" w:cs="Arial"/>
          <w:sz w:val="22"/>
        </w:rPr>
        <w:t xml:space="preserve">the plant will </w:t>
      </w:r>
      <w:r w:rsidR="002D0620">
        <w:rPr>
          <w:rFonts w:ascii="Arial" w:hAnsi="Arial" w:cs="Arial"/>
          <w:sz w:val="22"/>
        </w:rPr>
        <w:t>require cow dung around</w:t>
      </w:r>
      <w:r>
        <w:rPr>
          <w:rFonts w:ascii="Arial" w:hAnsi="Arial" w:cs="Arial"/>
          <w:sz w:val="22"/>
        </w:rPr>
        <w:t xml:space="preserve"> ~</w:t>
      </w:r>
      <w:r w:rsidR="00605A91">
        <w:rPr>
          <w:rFonts w:ascii="Arial" w:hAnsi="Arial" w:cs="Arial"/>
          <w:sz w:val="22"/>
        </w:rPr>
        <w:t>50</w:t>
      </w:r>
      <w:r w:rsidRPr="005456B4">
        <w:rPr>
          <w:rFonts w:ascii="Arial" w:hAnsi="Arial" w:cs="Arial"/>
          <w:sz w:val="22"/>
        </w:rPr>
        <w:t xml:space="preserve"> tons </w:t>
      </w:r>
      <w:r>
        <w:rPr>
          <w:rFonts w:ascii="Arial" w:hAnsi="Arial" w:cs="Arial"/>
          <w:sz w:val="22"/>
        </w:rPr>
        <w:t>per day</w:t>
      </w:r>
      <w:r w:rsidR="00605A91">
        <w:rPr>
          <w:rFonts w:ascii="Arial" w:hAnsi="Arial" w:cs="Arial"/>
          <w:sz w:val="22"/>
        </w:rPr>
        <w:t>, Paddy Straw around ~38 tons per day</w:t>
      </w:r>
      <w:r>
        <w:rPr>
          <w:rFonts w:ascii="Arial" w:hAnsi="Arial" w:cs="Arial"/>
          <w:sz w:val="22"/>
        </w:rPr>
        <w:t xml:space="preserve"> </w:t>
      </w:r>
      <w:r w:rsidRPr="005456B4">
        <w:rPr>
          <w:rFonts w:ascii="Arial" w:hAnsi="Arial" w:cs="Arial"/>
          <w:sz w:val="22"/>
        </w:rPr>
        <w:t xml:space="preserve">and </w:t>
      </w:r>
      <w:r w:rsidR="00605A91">
        <w:rPr>
          <w:rFonts w:ascii="Arial" w:hAnsi="Arial" w:cs="Arial"/>
          <w:sz w:val="22"/>
        </w:rPr>
        <w:t>chicken litter</w:t>
      </w:r>
      <w:r w:rsidR="002D0620">
        <w:rPr>
          <w:rFonts w:ascii="Arial" w:hAnsi="Arial" w:cs="Arial"/>
          <w:sz w:val="22"/>
        </w:rPr>
        <w:t xml:space="preserve"> around </w:t>
      </w:r>
      <w:r>
        <w:rPr>
          <w:rFonts w:ascii="Arial" w:hAnsi="Arial" w:cs="Arial"/>
          <w:sz w:val="22"/>
        </w:rPr>
        <w:t>~</w:t>
      </w:r>
      <w:r w:rsidRPr="005456B4">
        <w:rPr>
          <w:rFonts w:ascii="Arial" w:hAnsi="Arial" w:cs="Arial"/>
          <w:sz w:val="22"/>
        </w:rPr>
        <w:t xml:space="preserve">20 ton </w:t>
      </w:r>
      <w:r w:rsidR="002D0620">
        <w:rPr>
          <w:rFonts w:ascii="Arial" w:hAnsi="Arial" w:cs="Arial"/>
          <w:sz w:val="22"/>
        </w:rPr>
        <w:t xml:space="preserve">per day </w:t>
      </w:r>
      <w:r>
        <w:rPr>
          <w:rFonts w:ascii="Arial" w:hAnsi="Arial" w:cs="Arial"/>
          <w:sz w:val="22"/>
        </w:rPr>
        <w:t xml:space="preserve">to produce the </w:t>
      </w:r>
      <w:r w:rsidR="009B0437">
        <w:rPr>
          <w:rFonts w:ascii="Arial" w:hAnsi="Arial" w:cs="Arial"/>
          <w:sz w:val="22"/>
        </w:rPr>
        <w:t>5-ton</w:t>
      </w:r>
      <w:r>
        <w:rPr>
          <w:rFonts w:ascii="Arial" w:hAnsi="Arial" w:cs="Arial"/>
          <w:sz w:val="22"/>
        </w:rPr>
        <w:t xml:space="preserve"> Bio-CNG per day.</w:t>
      </w:r>
      <w:r w:rsidR="00E6059B">
        <w:rPr>
          <w:rFonts w:ascii="Arial" w:hAnsi="Arial" w:cs="Arial"/>
          <w:sz w:val="22"/>
        </w:rPr>
        <w:t xml:space="preserve"> </w:t>
      </w:r>
    </w:p>
    <w:p w14:paraId="784EF1F1" w14:textId="77777777" w:rsidR="00CF471B" w:rsidRPr="00CF471B" w:rsidRDefault="00CF471B" w:rsidP="00ED3B1B">
      <w:pPr>
        <w:pStyle w:val="ListParagraph"/>
        <w:spacing w:before="240" w:line="360" w:lineRule="auto"/>
        <w:ind w:left="709" w:right="-71"/>
        <w:jc w:val="both"/>
        <w:rPr>
          <w:rFonts w:ascii="Arial" w:hAnsi="Arial" w:cs="Arial"/>
          <w:sz w:val="22"/>
        </w:rPr>
      </w:pPr>
      <w:r w:rsidRPr="00CF471B">
        <w:rPr>
          <w:rFonts w:ascii="Arial" w:hAnsi="Arial" w:cs="Arial"/>
          <w:sz w:val="22"/>
        </w:rPr>
        <w:t>The Jwala biogas plant has fostered strong community support and partnerships with local farmers, working closely with the Reviving Green Revolution (RGR) Cell, an NGO under Tata Trusts that promotes sustainable farming.</w:t>
      </w:r>
    </w:p>
    <w:p w14:paraId="770ABA19" w14:textId="77777777" w:rsidR="00CF471B" w:rsidRPr="00CF471B" w:rsidRDefault="00CF471B" w:rsidP="00CF471B">
      <w:pPr>
        <w:pStyle w:val="ListParagraph"/>
        <w:spacing w:before="240" w:line="360" w:lineRule="auto"/>
        <w:ind w:left="709" w:right="-71"/>
        <w:jc w:val="both"/>
        <w:rPr>
          <w:rFonts w:ascii="Arial" w:hAnsi="Arial" w:cs="Arial"/>
          <w:b/>
          <w:bCs/>
          <w:sz w:val="22"/>
        </w:rPr>
      </w:pPr>
      <w:r w:rsidRPr="00CF471B">
        <w:rPr>
          <w:rFonts w:ascii="Arial" w:hAnsi="Arial" w:cs="Arial"/>
          <w:b/>
          <w:bCs/>
          <w:sz w:val="22"/>
        </w:rPr>
        <w:t>Reviving Green Revolution (RGR) Cell and Its Role</w:t>
      </w:r>
    </w:p>
    <w:p w14:paraId="719238DB" w14:textId="77777777" w:rsidR="00CF471B" w:rsidRPr="00CF471B" w:rsidRDefault="00CF471B" w:rsidP="00CF471B">
      <w:pPr>
        <w:pStyle w:val="ListParagraph"/>
        <w:spacing w:before="240" w:after="240" w:line="360" w:lineRule="auto"/>
        <w:ind w:left="709" w:right="-71"/>
        <w:jc w:val="both"/>
        <w:rPr>
          <w:rFonts w:ascii="Arial" w:hAnsi="Arial" w:cs="Arial"/>
          <w:sz w:val="22"/>
        </w:rPr>
      </w:pPr>
      <w:r w:rsidRPr="00CF471B">
        <w:rPr>
          <w:rFonts w:ascii="Arial" w:hAnsi="Arial" w:cs="Arial"/>
          <w:sz w:val="22"/>
        </w:rPr>
        <w:t>Founded in 2008 under the Tata Trusts umbrella, RGR is committed to advancing sustainable farming techniques across Punjab. Headquartered at Punjab Agricultural University, RGR operates with a team of 500 professionals, including office and field staff. The organization has played a pivotal role in:</w:t>
      </w:r>
    </w:p>
    <w:p w14:paraId="2E7B7264" w14:textId="77777777"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Encouraging in-site crop residue management</w:t>
      </w:r>
      <w:r w:rsidRPr="00CF471B">
        <w:rPr>
          <w:rFonts w:ascii="Arial" w:hAnsi="Arial" w:cs="Arial"/>
          <w:sz w:val="22"/>
        </w:rPr>
        <w:t xml:space="preserve"> to mitigate environmental damage from stubble burning.</w:t>
      </w:r>
    </w:p>
    <w:p w14:paraId="6C4292E7" w14:textId="77777777"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Promoting the cultivation and marketing of new summer crops</w:t>
      </w:r>
      <w:r w:rsidRPr="00CF471B">
        <w:rPr>
          <w:rFonts w:ascii="Arial" w:hAnsi="Arial" w:cs="Arial"/>
          <w:sz w:val="22"/>
        </w:rPr>
        <w:t xml:space="preserve"> to diversify agricultural output.</w:t>
      </w:r>
    </w:p>
    <w:p w14:paraId="03D001B0" w14:textId="1F6B23A1"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Enhancing vegetable consumption</w:t>
      </w:r>
      <w:r w:rsidRPr="00CF471B">
        <w:rPr>
          <w:rFonts w:ascii="Arial" w:hAnsi="Arial" w:cs="Arial"/>
          <w:sz w:val="22"/>
        </w:rPr>
        <w:t xml:space="preserve"> as part of broader efforts to improve nutritional security in Punjab.</w:t>
      </w:r>
    </w:p>
    <w:p w14:paraId="349F61AE" w14:textId="77777777" w:rsidR="00CF471B" w:rsidRPr="00CF471B" w:rsidRDefault="00CF471B" w:rsidP="002C40AA">
      <w:pPr>
        <w:pStyle w:val="ListParagraph"/>
        <w:spacing w:before="240" w:after="240"/>
        <w:ind w:left="709" w:right="-71"/>
        <w:jc w:val="both"/>
        <w:rPr>
          <w:rFonts w:ascii="Arial" w:hAnsi="Arial" w:cs="Arial"/>
          <w:b/>
          <w:bCs/>
          <w:sz w:val="22"/>
        </w:rPr>
      </w:pPr>
      <w:r w:rsidRPr="00CF471B">
        <w:rPr>
          <w:rFonts w:ascii="Arial" w:hAnsi="Arial" w:cs="Arial"/>
          <w:b/>
          <w:bCs/>
          <w:sz w:val="22"/>
        </w:rPr>
        <w:t>Key Initiatives and Impact</w:t>
      </w:r>
    </w:p>
    <w:p w14:paraId="61731DAF" w14:textId="77777777"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b/>
          <w:bCs/>
          <w:sz w:val="22"/>
        </w:rPr>
      </w:pPr>
      <w:r w:rsidRPr="00CF471B">
        <w:rPr>
          <w:rFonts w:ascii="Arial" w:hAnsi="Arial" w:cs="Arial"/>
          <w:b/>
          <w:bCs/>
          <w:sz w:val="22"/>
        </w:rPr>
        <w:t xml:space="preserve">Community Engagement: </w:t>
      </w:r>
      <w:r w:rsidRPr="00CF471B">
        <w:rPr>
          <w:rFonts w:ascii="Arial" w:hAnsi="Arial" w:cs="Arial"/>
          <w:sz w:val="22"/>
        </w:rPr>
        <w:t>Jwala collaborates with farmer cooperatives to prevent stubble burning and repurpose paddy straw as feedstock.</w:t>
      </w:r>
    </w:p>
    <w:p w14:paraId="1846BBBC" w14:textId="77777777"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 xml:space="preserve">Waste-to-Value Model: </w:t>
      </w:r>
      <w:r w:rsidRPr="00CF471B">
        <w:rPr>
          <w:rFonts w:ascii="Arial" w:hAnsi="Arial" w:cs="Arial"/>
          <w:sz w:val="22"/>
        </w:rPr>
        <w:t>Farmers sell manure to Jwala for biogas production and receive nutrient-rich digestate as organic fertilizer. Some may opt for an ownership stake in exchange for feedstock.</w:t>
      </w:r>
    </w:p>
    <w:p w14:paraId="40C186F1" w14:textId="6C9CEA1E"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Sustainable</w:t>
      </w:r>
      <w:r w:rsidRPr="00CF471B">
        <w:rPr>
          <w:rFonts w:ascii="Arial" w:hAnsi="Arial" w:cs="Arial"/>
          <w:sz w:val="22"/>
        </w:rPr>
        <w:t xml:space="preserve"> </w:t>
      </w:r>
      <w:r w:rsidRPr="002C40AA">
        <w:rPr>
          <w:rFonts w:ascii="Arial" w:hAnsi="Arial" w:cs="Arial"/>
          <w:b/>
          <w:bCs/>
          <w:sz w:val="22"/>
        </w:rPr>
        <w:t>Alternatives:</w:t>
      </w:r>
      <w:r w:rsidRPr="00CF471B">
        <w:rPr>
          <w:rFonts w:ascii="Arial" w:hAnsi="Arial" w:cs="Arial"/>
          <w:sz w:val="22"/>
        </w:rPr>
        <w:t xml:space="preserve"> The plant provides an eco-friendly solution to Punjab’s 17–18 million MT of annual paddy straw, 85–90% of which is currently burned, and leverages the state’s 9.83 million MT of dairy waste for steady bioenergy production.</w:t>
      </w:r>
    </w:p>
    <w:p w14:paraId="5DDD8218" w14:textId="17876885" w:rsidR="00CF471B" w:rsidRPr="00CF471B" w:rsidRDefault="00CF471B" w:rsidP="00CF471B">
      <w:pPr>
        <w:pStyle w:val="ListParagraph"/>
        <w:spacing w:before="240" w:line="360" w:lineRule="auto"/>
        <w:ind w:left="709" w:right="-71"/>
        <w:jc w:val="both"/>
        <w:rPr>
          <w:rFonts w:ascii="Arial" w:hAnsi="Arial" w:cs="Arial"/>
          <w:sz w:val="22"/>
        </w:rPr>
      </w:pPr>
      <w:r w:rsidRPr="00CF471B">
        <w:rPr>
          <w:rFonts w:ascii="Arial" w:hAnsi="Arial" w:cs="Arial"/>
          <w:sz w:val="22"/>
        </w:rPr>
        <w:t>One key objective of Jwala’s collaboration with RGR is to mobilize community-based organizations such as cooperatives to prevent stubble burning and collect paddy straw. Jwala’s long-term strategy involves integrating these organizations as co-owners of the plant, ensuring sustained community participation and economic benefits.</w:t>
      </w:r>
    </w:p>
    <w:p w14:paraId="362D1F50" w14:textId="0613A5E4" w:rsidR="00605A91" w:rsidRDefault="00605A91" w:rsidP="00605A91">
      <w:pPr>
        <w:pStyle w:val="ListParagraph"/>
        <w:spacing w:before="240" w:line="360" w:lineRule="auto"/>
        <w:ind w:left="709" w:right="-71"/>
        <w:jc w:val="both"/>
        <w:rPr>
          <w:rFonts w:ascii="Arial" w:hAnsi="Arial" w:cs="Arial"/>
          <w:sz w:val="22"/>
          <w:szCs w:val="22"/>
        </w:rPr>
      </w:pPr>
      <w:r w:rsidRPr="00605A91">
        <w:rPr>
          <w:rFonts w:ascii="Arial" w:hAnsi="Arial" w:cs="Arial"/>
          <w:sz w:val="22"/>
          <w:szCs w:val="22"/>
        </w:rPr>
        <w:t>Punjab is also one of the most straw-dense regions on the planet as well, ensuring</w:t>
      </w:r>
      <w:r>
        <w:rPr>
          <w:rFonts w:ascii="Arial" w:hAnsi="Arial" w:cs="Arial"/>
          <w:sz w:val="22"/>
          <w:szCs w:val="22"/>
        </w:rPr>
        <w:t xml:space="preserve"> </w:t>
      </w:r>
      <w:r w:rsidRPr="00605A91">
        <w:rPr>
          <w:rFonts w:ascii="Arial" w:hAnsi="Arial" w:cs="Arial"/>
          <w:sz w:val="22"/>
          <w:szCs w:val="22"/>
        </w:rPr>
        <w:t>a long-term supply of dry matter for the digester. The straw itself is an unwanted</w:t>
      </w:r>
      <w:r>
        <w:rPr>
          <w:rFonts w:ascii="Arial" w:hAnsi="Arial" w:cs="Arial"/>
          <w:sz w:val="22"/>
          <w:szCs w:val="22"/>
        </w:rPr>
        <w:t xml:space="preserve"> </w:t>
      </w:r>
      <w:r w:rsidRPr="00605A91">
        <w:rPr>
          <w:rFonts w:ascii="Arial" w:hAnsi="Arial" w:cs="Arial"/>
          <w:sz w:val="22"/>
          <w:szCs w:val="22"/>
        </w:rPr>
        <w:t>by-product which requires removal for farming.</w:t>
      </w:r>
      <w:r>
        <w:rPr>
          <w:rFonts w:ascii="Arial" w:hAnsi="Arial" w:cs="Arial"/>
          <w:sz w:val="22"/>
          <w:szCs w:val="22"/>
        </w:rPr>
        <w:t xml:space="preserve"> </w:t>
      </w:r>
      <w:r w:rsidRPr="00605A91">
        <w:rPr>
          <w:rFonts w:ascii="Arial" w:hAnsi="Arial" w:cs="Arial"/>
          <w:sz w:val="22"/>
          <w:szCs w:val="22"/>
        </w:rPr>
        <w:t>The annual feedstock (exc</w:t>
      </w:r>
      <w:r w:rsidR="00F96D46">
        <w:rPr>
          <w:rFonts w:ascii="Arial" w:hAnsi="Arial" w:cs="Arial"/>
          <w:sz w:val="22"/>
          <w:szCs w:val="22"/>
        </w:rPr>
        <w:t>l.</w:t>
      </w:r>
      <w:r w:rsidRPr="00605A91">
        <w:rPr>
          <w:rFonts w:ascii="Arial" w:hAnsi="Arial" w:cs="Arial"/>
          <w:sz w:val="22"/>
          <w:szCs w:val="22"/>
        </w:rPr>
        <w:t xml:space="preserve"> water) requirement of ~39k tonnes will be collected</w:t>
      </w:r>
      <w:r>
        <w:rPr>
          <w:rFonts w:ascii="Arial" w:hAnsi="Arial" w:cs="Arial"/>
          <w:sz w:val="22"/>
          <w:szCs w:val="22"/>
        </w:rPr>
        <w:t xml:space="preserve"> </w:t>
      </w:r>
      <w:r w:rsidRPr="00605A91">
        <w:rPr>
          <w:rFonts w:ascii="Arial" w:hAnsi="Arial" w:cs="Arial"/>
          <w:sz w:val="22"/>
          <w:szCs w:val="22"/>
        </w:rPr>
        <w:t>from within approximately 3km of the site, ensuring a local supply and providing</w:t>
      </w:r>
      <w:r>
        <w:rPr>
          <w:rFonts w:ascii="Arial" w:hAnsi="Arial" w:cs="Arial"/>
          <w:sz w:val="22"/>
          <w:szCs w:val="22"/>
        </w:rPr>
        <w:t xml:space="preserve"> </w:t>
      </w:r>
      <w:r w:rsidRPr="00605A91">
        <w:rPr>
          <w:rFonts w:ascii="Arial" w:hAnsi="Arial" w:cs="Arial"/>
          <w:sz w:val="22"/>
          <w:szCs w:val="22"/>
        </w:rPr>
        <w:t>demand for feedstock for around 10 villages.</w:t>
      </w:r>
    </w:p>
    <w:p w14:paraId="64C5AD6D" w14:textId="712BADFB" w:rsidR="00605A91" w:rsidRDefault="00605A91" w:rsidP="00C95510">
      <w:pPr>
        <w:pStyle w:val="ListParagraph"/>
        <w:spacing w:before="240" w:line="360" w:lineRule="auto"/>
        <w:ind w:left="2977" w:right="-71"/>
        <w:jc w:val="both"/>
        <w:rPr>
          <w:rFonts w:ascii="Arial" w:hAnsi="Arial" w:cs="Arial"/>
          <w:sz w:val="22"/>
          <w:szCs w:val="22"/>
        </w:rPr>
      </w:pPr>
      <w:r>
        <w:rPr>
          <w:rFonts w:ascii="Arial" w:hAnsi="Arial" w:cs="Arial"/>
          <w:noProof/>
          <w:sz w:val="22"/>
          <w:szCs w:val="22"/>
        </w:rPr>
        <w:drawing>
          <wp:inline distT="0" distB="0" distL="0" distR="0" wp14:anchorId="33BE6288" wp14:editId="68F4BE7D">
            <wp:extent cx="2923540" cy="2133600"/>
            <wp:effectExtent l="19050" t="19050" r="10160" b="1905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4099"/>
                    <pic:cNvPicPr/>
                  </pic:nvPicPr>
                  <pic:blipFill rotWithShape="1">
                    <a:blip r:embed="rId44">
                      <a:extLst>
                        <a:ext uri="{28A0092B-C50C-407E-A947-70E740481C1C}">
                          <a14:useLocalDpi xmlns:a14="http://schemas.microsoft.com/office/drawing/2010/main" val="0"/>
                        </a:ext>
                      </a:extLst>
                    </a:blip>
                    <a:srcRect l="2229"/>
                    <a:stretch/>
                  </pic:blipFill>
                  <pic:spPr bwMode="auto">
                    <a:xfrm>
                      <a:off x="0" y="0"/>
                      <a:ext cx="2924587" cy="21343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ED79E25" w14:textId="08AAB739" w:rsidR="00605A91" w:rsidRPr="00605A91" w:rsidRDefault="00605A91" w:rsidP="00605A91">
      <w:pPr>
        <w:pStyle w:val="ListParagraph"/>
        <w:spacing w:before="240" w:line="360" w:lineRule="auto"/>
        <w:ind w:left="709" w:right="-71"/>
        <w:jc w:val="both"/>
        <w:rPr>
          <w:rFonts w:ascii="Arial" w:hAnsi="Arial" w:cs="Arial"/>
          <w:sz w:val="22"/>
        </w:rPr>
      </w:pPr>
      <w:r w:rsidRPr="00605A91">
        <w:rPr>
          <w:rFonts w:ascii="Arial" w:hAnsi="Arial" w:cs="Arial"/>
          <w:sz w:val="22"/>
        </w:rPr>
        <w:t>Manure from farmers serves a dual function; as input to the</w:t>
      </w:r>
      <w:r>
        <w:rPr>
          <w:rFonts w:ascii="Arial" w:hAnsi="Arial" w:cs="Arial"/>
          <w:sz w:val="22"/>
        </w:rPr>
        <w:t xml:space="preserve"> </w:t>
      </w:r>
      <w:r w:rsidRPr="00605A91">
        <w:rPr>
          <w:rFonts w:ascii="Arial" w:hAnsi="Arial" w:cs="Arial"/>
          <w:sz w:val="22"/>
        </w:rPr>
        <w:t>biogas production process and as an output in the form of a</w:t>
      </w:r>
      <w:r>
        <w:rPr>
          <w:rFonts w:ascii="Arial" w:hAnsi="Arial" w:cs="Arial"/>
          <w:sz w:val="22"/>
        </w:rPr>
        <w:t xml:space="preserve"> </w:t>
      </w:r>
      <w:r w:rsidRPr="00605A91">
        <w:rPr>
          <w:rFonts w:ascii="Arial" w:hAnsi="Arial" w:cs="Arial"/>
          <w:sz w:val="22"/>
        </w:rPr>
        <w:t>digestate which is returned to the farmers as a valuable</w:t>
      </w:r>
      <w:r>
        <w:rPr>
          <w:rFonts w:ascii="Arial" w:hAnsi="Arial" w:cs="Arial"/>
          <w:sz w:val="22"/>
        </w:rPr>
        <w:t xml:space="preserve"> </w:t>
      </w:r>
      <w:r w:rsidRPr="00605A91">
        <w:rPr>
          <w:rFonts w:ascii="Arial" w:hAnsi="Arial" w:cs="Arial"/>
          <w:sz w:val="22"/>
        </w:rPr>
        <w:t>enhanced fertiliser</w:t>
      </w:r>
      <w:r>
        <w:rPr>
          <w:rFonts w:ascii="Arial" w:hAnsi="Arial" w:cs="Arial"/>
          <w:sz w:val="22"/>
        </w:rPr>
        <w:t xml:space="preserve">. </w:t>
      </w:r>
      <w:r w:rsidR="002C40AA" w:rsidRPr="00605A91">
        <w:rPr>
          <w:rFonts w:ascii="Arial" w:hAnsi="Arial" w:cs="Arial"/>
          <w:sz w:val="22"/>
        </w:rPr>
        <w:t>By integrating crop and dairy waste into energy production, Jwala’s biogas plant serves as a sustainable solution to two major environmental challenges: stubble burning and agricultural waste management. The project not only mitigates pollution but also enhances rural livelihoods, soil health, and sustainable agricultural productivity.</w:t>
      </w:r>
    </w:p>
    <w:p w14:paraId="1D11D14A" w14:textId="77777777" w:rsidR="00605A91" w:rsidRDefault="00605A91" w:rsidP="00605A91">
      <w:pPr>
        <w:pStyle w:val="ListParagraph"/>
        <w:spacing w:line="360" w:lineRule="auto"/>
        <w:ind w:left="709" w:right="-71"/>
        <w:jc w:val="both"/>
        <w:rPr>
          <w:rFonts w:ascii="Arial" w:hAnsi="Arial" w:cs="Arial"/>
          <w:b/>
          <w:sz w:val="22"/>
        </w:rPr>
      </w:pPr>
    </w:p>
    <w:p w14:paraId="1432D8A2" w14:textId="5665DE66" w:rsidR="00B8409F" w:rsidRDefault="000E398D" w:rsidP="00983C6E">
      <w:pPr>
        <w:pStyle w:val="ListParagraph"/>
        <w:numPr>
          <w:ilvl w:val="0"/>
          <w:numId w:val="43"/>
        </w:numPr>
        <w:spacing w:line="360" w:lineRule="auto"/>
        <w:ind w:left="709" w:right="-71" w:hanging="425"/>
        <w:jc w:val="both"/>
        <w:rPr>
          <w:rFonts w:ascii="Arial" w:hAnsi="Arial" w:cs="Arial"/>
          <w:b/>
          <w:sz w:val="22"/>
        </w:rPr>
      </w:pPr>
      <w:r>
        <w:rPr>
          <w:rFonts w:ascii="Arial" w:hAnsi="Arial" w:cs="Arial"/>
          <w:b/>
          <w:sz w:val="22"/>
        </w:rPr>
        <w:t xml:space="preserve">PRICING: </w:t>
      </w:r>
    </w:p>
    <w:p w14:paraId="09E4145F" w14:textId="0A1C108A" w:rsidR="00E54E6D" w:rsidRPr="00BA3A81" w:rsidRDefault="00BA3A81" w:rsidP="00BA3A81">
      <w:pPr>
        <w:pStyle w:val="ListParagraph"/>
        <w:spacing w:before="240" w:line="360" w:lineRule="auto"/>
        <w:ind w:left="709" w:right="-71"/>
        <w:jc w:val="both"/>
        <w:rPr>
          <w:rFonts w:ascii="Arial" w:hAnsi="Arial" w:cs="Arial"/>
          <w:sz w:val="22"/>
          <w:highlight w:val="yellow"/>
        </w:rPr>
      </w:pPr>
      <w:r w:rsidRPr="002A2813">
        <w:rPr>
          <w:rFonts w:ascii="Arial" w:hAnsi="Arial" w:cs="Arial"/>
          <w:sz w:val="22"/>
        </w:rPr>
        <w:t>As farmers and agro-industries have now recognized the potential of paddy straw for revenue generation, its market value has significantly increased over the last two years. The price of paddy straw has risen from INR 500 per tonne to INR 1,500-1,800 per tonne, including transportation. Thus, the paddy straw, which is primarily generated from rice harvesting, is assumed to be made available to the project at INR 1,800 per tonne.</w:t>
      </w:r>
      <w:r w:rsidR="00B8409F" w:rsidRPr="002A2813">
        <w:rPr>
          <w:rFonts w:ascii="Arial" w:hAnsi="Arial" w:cs="Arial"/>
          <w:sz w:val="22"/>
        </w:rPr>
        <w:t xml:space="preserve"> </w:t>
      </w:r>
      <w:r w:rsidR="00C515B4" w:rsidRPr="002A2813">
        <w:rPr>
          <w:rFonts w:ascii="Arial" w:hAnsi="Arial" w:cs="Arial"/>
          <w:sz w:val="22"/>
        </w:rPr>
        <w:t>The c</w:t>
      </w:r>
      <w:r w:rsidR="00B8409F" w:rsidRPr="002A2813">
        <w:rPr>
          <w:rFonts w:ascii="Arial" w:hAnsi="Arial" w:cs="Arial"/>
          <w:sz w:val="22"/>
        </w:rPr>
        <w:t xml:space="preserve">attle dung is collected from various dairy farms/ nearby villages @ INR </w:t>
      </w:r>
      <w:r w:rsidRPr="002A2813">
        <w:rPr>
          <w:rFonts w:ascii="Arial" w:hAnsi="Arial" w:cs="Arial"/>
          <w:sz w:val="22"/>
        </w:rPr>
        <w:t>40</w:t>
      </w:r>
      <w:r w:rsidR="00B8409F" w:rsidRPr="002A2813">
        <w:rPr>
          <w:rFonts w:ascii="Arial" w:hAnsi="Arial" w:cs="Arial"/>
          <w:sz w:val="22"/>
        </w:rPr>
        <w:t>0</w:t>
      </w:r>
      <w:r w:rsidRPr="002A2813">
        <w:rPr>
          <w:rFonts w:ascii="Arial" w:hAnsi="Arial" w:cs="Arial"/>
          <w:sz w:val="22"/>
        </w:rPr>
        <w:t>-500</w:t>
      </w:r>
      <w:r w:rsidR="00B8409F" w:rsidRPr="002A2813">
        <w:rPr>
          <w:rFonts w:ascii="Arial" w:hAnsi="Arial" w:cs="Arial"/>
          <w:sz w:val="22"/>
        </w:rPr>
        <w:t>/MT and used as inoculants.</w:t>
      </w:r>
      <w:r w:rsidRPr="002A2813">
        <w:rPr>
          <w:rFonts w:ascii="Arial" w:hAnsi="Arial" w:cs="Arial"/>
          <w:sz w:val="22"/>
        </w:rPr>
        <w:t xml:space="preserve"> As per the plan shared by the company, the by-product, </w:t>
      </w:r>
      <w:r w:rsidRPr="002A2813">
        <w:rPr>
          <w:rFonts w:ascii="Arial" w:hAnsi="Arial" w:cs="Arial"/>
          <w:sz w:val="22"/>
          <w:szCs w:val="22"/>
          <w:lang w:eastAsia="en-IN"/>
        </w:rPr>
        <w:t>organic manure/fertiliser to the farmers directly in exchange of the cow dung, which will ensure the lower procurement cost of the cow dung/chicken manure to the company.</w:t>
      </w:r>
      <w:r w:rsidR="00E54E6D">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184F0EAA" w14:textId="77777777" w:rsidTr="00486B22">
        <w:trPr>
          <w:trHeight w:val="20"/>
        </w:trPr>
        <w:tc>
          <w:tcPr>
            <w:tcW w:w="1620" w:type="dxa"/>
            <w:shd w:val="clear" w:color="auto" w:fill="002060"/>
            <w:vAlign w:val="center"/>
          </w:tcPr>
          <w:p w14:paraId="7D2A6FAA" w14:textId="62D11373" w:rsidR="000A6E8A" w:rsidRDefault="000A6E8A" w:rsidP="00486B22">
            <w:pPr>
              <w:jc w:val="center"/>
              <w:rPr>
                <w:rFonts w:ascii="Arial" w:hAnsi="Arial" w:cs="Arial"/>
                <w:b/>
                <w:i/>
                <w:sz w:val="22"/>
                <w:szCs w:val="22"/>
              </w:rPr>
            </w:pPr>
            <w:r>
              <w:rPr>
                <w:rFonts w:ascii="Arial" w:hAnsi="Arial" w:cs="Arial"/>
                <w:b/>
                <w:sz w:val="22"/>
                <w:szCs w:val="22"/>
              </w:rPr>
              <w:t>PART H</w:t>
            </w:r>
          </w:p>
        </w:tc>
        <w:tc>
          <w:tcPr>
            <w:tcW w:w="7877" w:type="dxa"/>
            <w:shd w:val="clear" w:color="auto" w:fill="DBE5F1" w:themeFill="accent1" w:themeFillTint="33"/>
            <w:vAlign w:val="center"/>
          </w:tcPr>
          <w:p w14:paraId="600AC5B1"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2BF250CC" w14:textId="77777777" w:rsidR="00E76510" w:rsidRDefault="00E76510" w:rsidP="00E76510">
      <w:pPr>
        <w:pStyle w:val="ListParagraph"/>
        <w:spacing w:line="360" w:lineRule="auto"/>
        <w:ind w:left="709" w:right="-143"/>
        <w:jc w:val="both"/>
        <w:rPr>
          <w:rFonts w:ascii="Arial" w:hAnsi="Arial" w:cs="Arial"/>
          <w:b/>
          <w:sz w:val="22"/>
        </w:rPr>
      </w:pPr>
    </w:p>
    <w:p w14:paraId="0A126F10" w14:textId="77777777" w:rsidR="00680C75" w:rsidRDefault="004E795E" w:rsidP="00983C6E">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14:paraId="003B8133" w14:textId="0AE91D15" w:rsidR="00E76510" w:rsidRPr="005832E8" w:rsidRDefault="00E76510" w:rsidP="00ED3B1B">
      <w:pPr>
        <w:pStyle w:val="ListParagraph"/>
        <w:spacing w:before="240" w:line="360" w:lineRule="auto"/>
        <w:ind w:left="709" w:right="-71"/>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Gobardhan Portal </w:t>
      </w:r>
      <w:r w:rsidR="00AE539E" w:rsidRPr="005832E8">
        <w:rPr>
          <w:rFonts w:ascii="Arial" w:hAnsi="Arial" w:cs="Arial"/>
          <w:i/>
          <w:sz w:val="22"/>
        </w:rPr>
        <w:t>(</w:t>
      </w:r>
      <w:hyperlink r:id="rId45"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DD7F7B">
        <w:rPr>
          <w:rFonts w:ascii="Arial" w:hAnsi="Arial" w:cs="Arial"/>
          <w:sz w:val="22"/>
        </w:rPr>
        <w:t>118</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w:t>
      </w:r>
      <w:r w:rsidR="00DD7F7B">
        <w:rPr>
          <w:rFonts w:ascii="Arial" w:hAnsi="Arial" w:cs="Arial"/>
          <w:sz w:val="22"/>
        </w:rPr>
        <w:t>87</w:t>
      </w:r>
      <w:r w:rsidRPr="005832E8">
        <w:rPr>
          <w:rFonts w:ascii="Arial" w:hAnsi="Arial" w:cs="Arial"/>
          <w:sz w:val="22"/>
        </w:rPr>
        <w:t xml:space="preserve"> districts</w:t>
      </w:r>
      <w:r w:rsidR="00AE539E" w:rsidRPr="005832E8">
        <w:rPr>
          <w:rFonts w:ascii="Arial" w:hAnsi="Arial" w:cs="Arial"/>
          <w:sz w:val="22"/>
        </w:rPr>
        <w:t xml:space="preserve"> and </w:t>
      </w:r>
      <w:r w:rsidR="00DD7F7B">
        <w:rPr>
          <w:rFonts w:ascii="Arial" w:hAnsi="Arial" w:cs="Arial"/>
          <w:sz w:val="22"/>
        </w:rPr>
        <w:t>201</w:t>
      </w:r>
      <w:r w:rsidR="00AE539E" w:rsidRPr="005832E8">
        <w:rPr>
          <w:rFonts w:ascii="Arial" w:hAnsi="Arial" w:cs="Arial"/>
          <w:sz w:val="22"/>
        </w:rPr>
        <w:t xml:space="preserve"> CBG/ Bio CNG plants are under construction at present.</w:t>
      </w:r>
    </w:p>
    <w:p w14:paraId="05D8207A" w14:textId="77777777" w:rsidR="00AE539E" w:rsidRDefault="00AE539E" w:rsidP="00ED3B1B">
      <w:pPr>
        <w:pStyle w:val="ListParagraph"/>
        <w:spacing w:before="240" w:line="360" w:lineRule="auto"/>
        <w:ind w:left="709" w:right="-71"/>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14:paraId="4F629C79" w14:textId="77777777" w:rsidR="00AE539E" w:rsidRDefault="009879FC" w:rsidP="00983C6E">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14:paraId="15199FFE" w14:textId="77777777" w:rsidR="004E795E" w:rsidRDefault="009879FC" w:rsidP="00ED3B1B">
      <w:pPr>
        <w:pStyle w:val="ListParagraph"/>
        <w:spacing w:before="240" w:line="360" w:lineRule="auto"/>
        <w:ind w:left="709" w:right="-71"/>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14:paraId="131B924B" w14:textId="77777777" w:rsidR="005832E8" w:rsidRPr="00263F1D" w:rsidRDefault="005832E8" w:rsidP="00ED3B1B">
      <w:pPr>
        <w:pStyle w:val="ListParagraph"/>
        <w:spacing w:before="240" w:after="240" w:line="360" w:lineRule="auto"/>
        <w:ind w:left="709" w:right="-71"/>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14:paraId="733AC8C8" w14:textId="77777777" w:rsidTr="005832E8">
        <w:tc>
          <w:tcPr>
            <w:tcW w:w="1843" w:type="dxa"/>
            <w:shd w:val="clear" w:color="auto" w:fill="002060"/>
            <w:vAlign w:val="center"/>
          </w:tcPr>
          <w:p w14:paraId="23C7F182"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14:paraId="4888CCC9" w14:textId="77777777"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14:paraId="43251C94"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14:paraId="01C62047" w14:textId="77777777"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14:paraId="28D0F459" w14:textId="415E91C0" w:rsidR="005832E8" w:rsidRPr="005832E8" w:rsidRDefault="00C752F1"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w:t>
            </w:r>
            <w:r w:rsidR="005832E8">
              <w:rPr>
                <w:rFonts w:asciiTheme="minorHAnsi" w:hAnsiTheme="minorHAnsi" w:cstheme="minorHAnsi"/>
                <w:b/>
                <w:color w:val="FFFFFF" w:themeColor="background1"/>
                <w:sz w:val="22"/>
                <w:szCs w:val="22"/>
              </w:rPr>
              <w:t>an India</w:t>
            </w:r>
            <w:r w:rsidR="005832E8" w:rsidRPr="005832E8">
              <w:rPr>
                <w:rFonts w:asciiTheme="minorHAnsi" w:hAnsiTheme="minorHAnsi" w:cstheme="minorHAnsi"/>
                <w:b/>
                <w:color w:val="FFFFFF" w:themeColor="background1"/>
                <w:sz w:val="22"/>
                <w:szCs w:val="22"/>
              </w:rPr>
              <w:t xml:space="preserve"> </w:t>
            </w:r>
            <w:r w:rsidR="005832E8">
              <w:rPr>
                <w:rFonts w:asciiTheme="minorHAnsi" w:hAnsiTheme="minorHAnsi" w:cstheme="minorHAnsi"/>
                <w:b/>
                <w:color w:val="FFFFFF" w:themeColor="background1"/>
                <w:sz w:val="22"/>
                <w:szCs w:val="22"/>
              </w:rPr>
              <w:t>CBG potential</w:t>
            </w:r>
            <w:r w:rsidR="005832E8" w:rsidRPr="005832E8">
              <w:rPr>
                <w:rFonts w:asciiTheme="minorHAnsi" w:hAnsiTheme="minorHAnsi" w:cstheme="minorHAnsi"/>
                <w:b/>
                <w:color w:val="FFFFFF" w:themeColor="background1"/>
                <w:sz w:val="22"/>
                <w:szCs w:val="22"/>
              </w:rPr>
              <w:t xml:space="preserve"> </w:t>
            </w:r>
            <w:r w:rsidR="005832E8">
              <w:rPr>
                <w:rFonts w:asciiTheme="minorHAnsi" w:hAnsiTheme="minorHAnsi" w:cstheme="minorHAnsi"/>
                <w:b/>
                <w:color w:val="FFFFFF" w:themeColor="background1"/>
                <w:sz w:val="22"/>
                <w:szCs w:val="22"/>
              </w:rPr>
              <w:t>(TPD</w:t>
            </w:r>
            <w:r w:rsidR="005832E8" w:rsidRPr="005832E8">
              <w:rPr>
                <w:rFonts w:asciiTheme="minorHAnsi" w:hAnsiTheme="minorHAnsi" w:cstheme="minorHAnsi"/>
                <w:b/>
                <w:color w:val="FFFFFF" w:themeColor="background1"/>
                <w:sz w:val="22"/>
                <w:szCs w:val="22"/>
              </w:rPr>
              <w:t>)</w:t>
            </w:r>
          </w:p>
        </w:tc>
      </w:tr>
      <w:tr w:rsidR="005832E8" w:rsidRPr="005832E8" w14:paraId="48C27CB6" w14:textId="77777777" w:rsidTr="005832E8">
        <w:tc>
          <w:tcPr>
            <w:tcW w:w="1843" w:type="dxa"/>
            <w:vAlign w:val="center"/>
          </w:tcPr>
          <w:p w14:paraId="31359851" w14:textId="77777777"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14:paraId="70213869"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14:paraId="457DFDF1"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14:paraId="0D83F2AD"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14:paraId="1A018E72" w14:textId="37EB25F4"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0A9E49FD" w14:textId="77777777" w:rsidTr="005832E8">
        <w:trPr>
          <w:trHeight w:val="526"/>
        </w:trPr>
        <w:tc>
          <w:tcPr>
            <w:tcW w:w="1843" w:type="dxa"/>
            <w:vAlign w:val="center"/>
          </w:tcPr>
          <w:p w14:paraId="68372F07"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14:paraId="28140260" w14:textId="06989F92"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00,000</w:t>
            </w:r>
          </w:p>
        </w:tc>
        <w:tc>
          <w:tcPr>
            <w:tcW w:w="1701" w:type="dxa"/>
            <w:vAlign w:val="center"/>
          </w:tcPr>
          <w:p w14:paraId="22ABE6C2"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14:paraId="37C057B3"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14:paraId="68F142D8" w14:textId="531BD675"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461AA30C" w14:textId="77777777" w:rsidTr="005832E8">
        <w:trPr>
          <w:trHeight w:val="406"/>
        </w:trPr>
        <w:tc>
          <w:tcPr>
            <w:tcW w:w="1843" w:type="dxa"/>
            <w:vAlign w:val="center"/>
          </w:tcPr>
          <w:p w14:paraId="75892980"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14:paraId="2A0A155A" w14:textId="282E5D36"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00,000</w:t>
            </w:r>
          </w:p>
        </w:tc>
        <w:tc>
          <w:tcPr>
            <w:tcW w:w="1701" w:type="dxa"/>
            <w:vAlign w:val="center"/>
          </w:tcPr>
          <w:p w14:paraId="5FE1EF4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14:paraId="79A5E2A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14:paraId="6BF58C77" w14:textId="6DFF3805"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76D8ADB9" w14:textId="77777777" w:rsidTr="00F23A4F">
        <w:trPr>
          <w:trHeight w:val="427"/>
        </w:trPr>
        <w:tc>
          <w:tcPr>
            <w:tcW w:w="7371" w:type="dxa"/>
            <w:gridSpan w:val="4"/>
            <w:shd w:val="clear" w:color="auto" w:fill="DBE5F1" w:themeFill="accent1" w:themeFillTint="33"/>
            <w:vAlign w:val="center"/>
          </w:tcPr>
          <w:p w14:paraId="06EDD9E8" w14:textId="77777777" w:rsidR="005832E8" w:rsidRPr="00F23A4F" w:rsidRDefault="005832E8" w:rsidP="005832E8">
            <w:pPr>
              <w:spacing w:line="276" w:lineRule="auto"/>
              <w:rPr>
                <w:rFonts w:asciiTheme="minorHAnsi" w:hAnsiTheme="minorHAnsi" w:cstheme="minorHAnsi"/>
                <w:b/>
                <w:sz w:val="22"/>
                <w:szCs w:val="22"/>
              </w:rPr>
            </w:pPr>
            <w:r w:rsidRPr="00F23A4F">
              <w:rPr>
                <w:rFonts w:asciiTheme="minorHAnsi" w:hAnsiTheme="minorHAnsi" w:cstheme="minorHAnsi"/>
                <w:b/>
                <w:sz w:val="22"/>
                <w:szCs w:val="22"/>
              </w:rPr>
              <w:t>Total</w:t>
            </w:r>
          </w:p>
        </w:tc>
        <w:tc>
          <w:tcPr>
            <w:tcW w:w="1645" w:type="dxa"/>
            <w:shd w:val="clear" w:color="auto" w:fill="DBE5F1" w:themeFill="accent1" w:themeFillTint="33"/>
            <w:vAlign w:val="center"/>
          </w:tcPr>
          <w:p w14:paraId="6DCD44E3" w14:textId="7314F8C5" w:rsidR="005832E8" w:rsidRPr="00F23A4F" w:rsidRDefault="005832E8" w:rsidP="005832E8">
            <w:pPr>
              <w:spacing w:line="276" w:lineRule="auto"/>
              <w:jc w:val="center"/>
              <w:rPr>
                <w:rFonts w:asciiTheme="minorHAnsi" w:hAnsiTheme="minorHAnsi" w:cstheme="minorHAnsi"/>
                <w:b/>
                <w:sz w:val="22"/>
                <w:szCs w:val="22"/>
              </w:rPr>
            </w:pPr>
            <w:r w:rsidRPr="00F23A4F">
              <w:rPr>
                <w:rFonts w:asciiTheme="minorHAnsi" w:eastAsia="SimSun" w:hAnsiTheme="minorHAnsi" w:cstheme="minorHAnsi"/>
                <w:b/>
                <w:bCs/>
                <w:sz w:val="22"/>
                <w:szCs w:val="22"/>
                <w:bdr w:val="none" w:sz="0" w:space="0" w:color="auto" w:frame="1"/>
                <w:lang w:eastAsia="en-IN"/>
              </w:rPr>
              <w:t>16</w:t>
            </w:r>
            <w:r w:rsidR="00DD7F7B">
              <w:rPr>
                <w:rFonts w:asciiTheme="minorHAnsi" w:eastAsia="SimSun" w:hAnsiTheme="minorHAnsi" w:cstheme="minorHAnsi"/>
                <w:b/>
                <w:bCs/>
                <w:sz w:val="22"/>
                <w:szCs w:val="22"/>
                <w:bdr w:val="none" w:sz="0" w:space="0" w:color="auto" w:frame="1"/>
                <w:lang w:eastAsia="en-IN"/>
              </w:rPr>
              <w:t>,</w:t>
            </w:r>
            <w:r w:rsidRPr="00F23A4F">
              <w:rPr>
                <w:rFonts w:asciiTheme="minorHAnsi" w:eastAsia="SimSun" w:hAnsiTheme="minorHAnsi" w:cstheme="minorHAnsi"/>
                <w:b/>
                <w:bCs/>
                <w:sz w:val="22"/>
                <w:szCs w:val="22"/>
                <w:bdr w:val="none" w:sz="0" w:space="0" w:color="auto" w:frame="1"/>
                <w:lang w:eastAsia="en-IN"/>
              </w:rPr>
              <w:t>000</w:t>
            </w:r>
          </w:p>
        </w:tc>
      </w:tr>
    </w:tbl>
    <w:p w14:paraId="718D9CBF" w14:textId="77777777" w:rsidR="005832E8" w:rsidRDefault="00CB3FF1" w:rsidP="00ED3B1B">
      <w:pPr>
        <w:pStyle w:val="ListParagraph"/>
        <w:spacing w:before="240" w:line="360" w:lineRule="auto"/>
        <w:ind w:left="709" w:right="-71"/>
        <w:jc w:val="both"/>
        <w:rPr>
          <w:rFonts w:ascii="Arial" w:hAnsi="Arial" w:cs="Arial"/>
          <w:sz w:val="22"/>
        </w:rPr>
      </w:pPr>
      <w:r w:rsidRPr="00135F4F">
        <w:rPr>
          <w:rFonts w:ascii="Arial" w:hAnsi="Arial" w:cs="Arial"/>
          <w:sz w:val="22"/>
        </w:rPr>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owards Affordable Transportation (SATAT) scheme 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14:paraId="60C3460B" w14:textId="77777777" w:rsidR="005832E8" w:rsidRDefault="005832E8" w:rsidP="00ED3B1B">
      <w:pPr>
        <w:pStyle w:val="ListParagraph"/>
        <w:spacing w:before="240" w:line="360" w:lineRule="auto"/>
        <w:ind w:left="709" w:right="-71"/>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14:paraId="3E62FB2C" w14:textId="77777777" w:rsidR="005832E8" w:rsidRDefault="00AC5599" w:rsidP="00ED3B1B">
      <w:pPr>
        <w:pStyle w:val="ListParagraph"/>
        <w:spacing w:before="240" w:line="360" w:lineRule="auto"/>
        <w:ind w:left="709" w:right="-71"/>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46"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14:paraId="764AA564" w14:textId="77777777" w:rsidR="00AC5599" w:rsidRPr="005832E8" w:rsidRDefault="00AC5599" w:rsidP="00ED3B1B">
      <w:pPr>
        <w:pStyle w:val="ListParagraph"/>
        <w:spacing w:before="240" w:line="360" w:lineRule="auto"/>
        <w:ind w:left="709" w:right="-71"/>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14:paraId="28B7E870" w14:textId="77777777" w:rsidR="00135F4F" w:rsidRDefault="004E795E" w:rsidP="00983C6E">
      <w:pPr>
        <w:pStyle w:val="ListParagraph"/>
        <w:numPr>
          <w:ilvl w:val="0"/>
          <w:numId w:val="44"/>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14:paraId="325CD4F3" w14:textId="77777777" w:rsidR="002D4E88" w:rsidRPr="001A60AA" w:rsidRDefault="000D04EF" w:rsidP="00ED3B1B">
      <w:pPr>
        <w:pStyle w:val="ListParagraph"/>
        <w:spacing w:before="240" w:after="240" w:line="360" w:lineRule="auto"/>
        <w:ind w:left="709" w:right="-71"/>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63673" w14:paraId="0A3E72F3" w14:textId="77777777" w:rsidTr="00135F4F">
        <w:tc>
          <w:tcPr>
            <w:tcW w:w="1980" w:type="dxa"/>
            <w:shd w:val="clear" w:color="auto" w:fill="002060"/>
            <w:vAlign w:val="center"/>
          </w:tcPr>
          <w:p w14:paraId="2E6233F6"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Feedstock Availability</w:t>
            </w:r>
          </w:p>
        </w:tc>
        <w:tc>
          <w:tcPr>
            <w:tcW w:w="2131" w:type="dxa"/>
            <w:shd w:val="clear" w:color="auto" w:fill="002060"/>
            <w:vAlign w:val="center"/>
          </w:tcPr>
          <w:p w14:paraId="08703B5D"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Quality of Feedstock (including multiple feedstocks)</w:t>
            </w:r>
          </w:p>
        </w:tc>
        <w:tc>
          <w:tcPr>
            <w:tcW w:w="1559" w:type="dxa"/>
            <w:shd w:val="clear" w:color="auto" w:fill="002060"/>
            <w:vAlign w:val="center"/>
          </w:tcPr>
          <w:p w14:paraId="54A20DD7"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Technology Challenges</w:t>
            </w:r>
          </w:p>
        </w:tc>
        <w:tc>
          <w:tcPr>
            <w:tcW w:w="1985" w:type="dxa"/>
            <w:shd w:val="clear" w:color="auto" w:fill="002060"/>
            <w:vAlign w:val="center"/>
          </w:tcPr>
          <w:p w14:paraId="67F9CDA4"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Bio-CNG and by- products' Market Challenges</w:t>
            </w:r>
          </w:p>
        </w:tc>
        <w:tc>
          <w:tcPr>
            <w:tcW w:w="2268" w:type="dxa"/>
            <w:shd w:val="clear" w:color="auto" w:fill="002060"/>
            <w:vAlign w:val="center"/>
          </w:tcPr>
          <w:p w14:paraId="7552F2ED"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Financing, and Implementation Challenges</w:t>
            </w:r>
          </w:p>
        </w:tc>
      </w:tr>
      <w:tr w:rsidR="001A60AA" w:rsidRPr="00563673" w14:paraId="2FF63D45" w14:textId="77777777" w:rsidTr="001A60AA">
        <w:tc>
          <w:tcPr>
            <w:tcW w:w="1980" w:type="dxa"/>
            <w:shd w:val="clear" w:color="auto" w:fill="FFFFFF" w:themeFill="background1"/>
          </w:tcPr>
          <w:p w14:paraId="18CC89B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No formal market for trading of feedstock</w:t>
            </w:r>
          </w:p>
          <w:p w14:paraId="79CB856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Uncertainty of long-term regular supply of feedstock</w:t>
            </w:r>
          </w:p>
          <w:p w14:paraId="0FCA6192"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Demand supply mismatch - requirement of large storage facility</w:t>
            </w:r>
          </w:p>
          <w:p w14:paraId="620DCFB7"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Unorganized biomass value chain – lack of suﬃcient collection, processing and transportation facility</w:t>
            </w:r>
          </w:p>
        </w:tc>
        <w:tc>
          <w:tcPr>
            <w:tcW w:w="2131" w:type="dxa"/>
            <w:shd w:val="clear" w:color="auto" w:fill="FFFFFF" w:themeFill="background1"/>
          </w:tcPr>
          <w:p w14:paraId="46E689B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Variation in quality of feedstock throughout the year</w:t>
            </w:r>
          </w:p>
          <w:p w14:paraId="153E942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Some projects are designed to take multiple feedstock – optimal operation is a challenge and may also aﬀect the quantity and quality of Bio-CNG</w:t>
            </w:r>
          </w:p>
          <w:p w14:paraId="1CC5EE50"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Source segregation is important – receiving non-segregated waste is an operational challenge</w:t>
            </w:r>
          </w:p>
        </w:tc>
        <w:tc>
          <w:tcPr>
            <w:tcW w:w="1559" w:type="dxa"/>
            <w:shd w:val="clear" w:color="auto" w:fill="FFFFFF" w:themeFill="background1"/>
          </w:tcPr>
          <w:p w14:paraId="7054469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Technologies are sensitive to the quality of feedstock – slight change in feedstock quality will signiﬁcantly impact the Bio-CNG production rate</w:t>
            </w:r>
          </w:p>
          <w:p w14:paraId="6C259673"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Capital intensive technologies high upfront project cost</w:t>
            </w:r>
          </w:p>
        </w:tc>
        <w:tc>
          <w:tcPr>
            <w:tcW w:w="1985" w:type="dxa"/>
            <w:shd w:val="clear" w:color="auto" w:fill="FFFFFF" w:themeFill="background1"/>
          </w:tcPr>
          <w:p w14:paraId="7909BA93"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Year-on-year variation in feedstock price – established feedstock pricing mechanism is required.</w:t>
            </w:r>
          </w:p>
          <w:p w14:paraId="0547A2E6"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Base price of Bio-CNG should be linked with feedstock cost variation mitigates the economic viability risks</w:t>
            </w:r>
          </w:p>
          <w:p w14:paraId="28411105"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Create market demand for by- products such as Bio manure etc.</w:t>
            </w:r>
          </w:p>
        </w:tc>
        <w:tc>
          <w:tcPr>
            <w:tcW w:w="2268" w:type="dxa"/>
            <w:shd w:val="clear" w:color="auto" w:fill="FFFFFF" w:themeFill="background1"/>
          </w:tcPr>
          <w:p w14:paraId="6336C0E2"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There are schemes by public sector banks to ﬁnance Bio-CNG project, but less private sector banks are ﬁnancing Bio-CNG project that too at high cost of debt.</w:t>
            </w:r>
          </w:p>
          <w:p w14:paraId="469296A9"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Lack of access to infrastructure </w:t>
            </w:r>
            <w:proofErr w:type="gramStart"/>
            <w:r w:rsidRPr="00563673">
              <w:rPr>
                <w:rFonts w:asciiTheme="minorHAnsi" w:hAnsiTheme="minorHAnsi" w:cstheme="minorHAnsi"/>
                <w:sz w:val="22"/>
                <w:szCs w:val="22"/>
              </w:rPr>
              <w:t>i.e.</w:t>
            </w:r>
            <w:proofErr w:type="gramEnd"/>
            <w:r w:rsidRPr="00563673">
              <w:rPr>
                <w:rFonts w:asciiTheme="minorHAnsi" w:hAnsiTheme="minorHAnsi" w:cstheme="minorHAnsi"/>
                <w:sz w:val="22"/>
                <w:szCs w:val="22"/>
              </w:rPr>
              <w:t xml:space="preserve"> road network and CGD network near project sites.</w:t>
            </w:r>
          </w:p>
          <w:p w14:paraId="00AAB53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Large set of approvals are required from PESO, pollution control board, MNRE - subsidy disbursement etc.</w:t>
            </w:r>
          </w:p>
        </w:tc>
      </w:tr>
    </w:tbl>
    <w:p w14:paraId="14994E72" w14:textId="77777777" w:rsidR="004E795E" w:rsidRPr="005D1F54" w:rsidRDefault="004E795E" w:rsidP="004E795E">
      <w:pPr>
        <w:jc w:val="both"/>
        <w:rPr>
          <w:rFonts w:ascii="Arial" w:hAnsi="Arial" w:cs="Arial"/>
        </w:rPr>
      </w:pPr>
    </w:p>
    <w:p w14:paraId="58632A3E" w14:textId="77777777" w:rsidR="00C367BF" w:rsidRDefault="004E795E" w:rsidP="00983C6E">
      <w:pPr>
        <w:pStyle w:val="ListParagraph"/>
        <w:numPr>
          <w:ilvl w:val="0"/>
          <w:numId w:val="44"/>
        </w:numPr>
        <w:spacing w:before="240"/>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14:paraId="6F585EE8" w14:textId="77777777" w:rsidR="004E0B74"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14:paraId="2C3DCC4A" w14:textId="77777777" w:rsidR="004E0B74" w:rsidRPr="004E0B74"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14:paraId="59D2FCD6" w14:textId="77777777" w:rsidR="005A549A"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14:paraId="0E3A824D" w14:textId="77777777" w:rsidR="00134DE2" w:rsidRDefault="005A549A" w:rsidP="00983C6E">
      <w:pPr>
        <w:pStyle w:val="ListParagraph"/>
        <w:numPr>
          <w:ilvl w:val="0"/>
          <w:numId w:val="45"/>
        </w:numPr>
        <w:spacing w:before="240" w:line="360" w:lineRule="auto"/>
        <w:ind w:left="1134" w:right="-71" w:hanging="425"/>
        <w:jc w:val="both"/>
        <w:rPr>
          <w:rFonts w:ascii="Arial" w:hAnsi="Arial" w:cs="Arial"/>
          <w:sz w:val="22"/>
          <w:szCs w:val="22"/>
        </w:rPr>
      </w:pPr>
      <w:r w:rsidRPr="005A549A">
        <w:rPr>
          <w:rFonts w:ascii="Arial" w:hAnsi="Arial" w:cs="Arial"/>
          <w:sz w:val="22"/>
          <w:szCs w:val="22"/>
        </w:rPr>
        <w:t>GOBARDHAN: Ministry of Drinking Water and Sanitation, Financial assistance of INR 50 lakh per district is available for setting up model GOBARDHAN projects. SATAT Scheme OF MoPNG for encouraging OMCS's to issuance of LOI to the producers.</w:t>
      </w:r>
    </w:p>
    <w:p w14:paraId="75A56E4E" w14:textId="77777777" w:rsidR="00134DE2" w:rsidRDefault="00134DE2" w:rsidP="00983C6E">
      <w:pPr>
        <w:pStyle w:val="ListParagraph"/>
        <w:numPr>
          <w:ilvl w:val="0"/>
          <w:numId w:val="45"/>
        </w:numPr>
        <w:spacing w:before="240" w:line="360" w:lineRule="auto"/>
        <w:ind w:left="1134" w:right="-71"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14:paraId="48549D16" w14:textId="77777777" w:rsidR="003143E6" w:rsidRDefault="003143E6" w:rsidP="00983C6E">
      <w:pPr>
        <w:pStyle w:val="ListParagraph"/>
        <w:numPr>
          <w:ilvl w:val="0"/>
          <w:numId w:val="45"/>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proofErr w:type="gramStart"/>
      <w:r w:rsidRPr="00087F50">
        <w:rPr>
          <w:rFonts w:ascii="Arial" w:hAnsi="Arial" w:cs="Arial"/>
          <w:sz w:val="22"/>
          <w:szCs w:val="22"/>
        </w:rPr>
        <w:t>Benefit</w:t>
      </w:r>
      <w:proofErr w:type="gramEnd"/>
      <w:r w:rsidRPr="00087F50">
        <w:rPr>
          <w:rFonts w:ascii="Arial" w:hAnsi="Arial" w:cs="Arial"/>
          <w:sz w:val="22"/>
          <w:szCs w:val="22"/>
        </w:rPr>
        <w:t xml:space="preserve">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Pr>
          <w:rFonts w:ascii="Arial" w:hAnsi="Arial" w:cs="Arial"/>
          <w:sz w:val="22"/>
          <w:szCs w:val="22"/>
        </w:rPr>
        <w:t>.</w:t>
      </w:r>
    </w:p>
    <w:p w14:paraId="711B2E87" w14:textId="5D25F384" w:rsidR="003143E6" w:rsidRDefault="003143E6" w:rsidP="00983C6E">
      <w:pPr>
        <w:pStyle w:val="ListParagraph"/>
        <w:numPr>
          <w:ilvl w:val="0"/>
          <w:numId w:val="45"/>
        </w:numPr>
        <w:spacing w:before="240" w:line="360" w:lineRule="auto"/>
        <w:ind w:left="1134" w:right="-8" w:hanging="425"/>
        <w:jc w:val="both"/>
        <w:rPr>
          <w:rFonts w:ascii="Arial" w:hAnsi="Arial" w:cs="Arial"/>
          <w:sz w:val="22"/>
          <w:szCs w:val="22"/>
        </w:rPr>
      </w:pPr>
      <w:r w:rsidRPr="000B1B5F">
        <w:rPr>
          <w:rFonts w:ascii="Arial" w:hAnsi="Arial" w:cs="Arial"/>
          <w:sz w:val="22"/>
          <w:szCs w:val="22"/>
        </w:rPr>
        <w:t>Market Development Assistance (MDA) for Promotion of Organic Fertilizers @ Rs. 1500 / Ton to CBG Plants</w:t>
      </w:r>
      <w:r w:rsidR="00563673">
        <w:rPr>
          <w:rFonts w:ascii="Arial" w:hAnsi="Arial" w:cs="Arial"/>
          <w:sz w:val="22"/>
          <w:szCs w:val="22"/>
        </w:rPr>
        <w:t>.</w:t>
      </w:r>
    </w:p>
    <w:p w14:paraId="13FC00EC" w14:textId="77777777" w:rsidR="00563673" w:rsidRPr="00563673" w:rsidRDefault="00563673" w:rsidP="00563673">
      <w:pPr>
        <w:spacing w:line="360" w:lineRule="auto"/>
        <w:ind w:right="-8"/>
        <w:jc w:val="both"/>
        <w:rPr>
          <w:rFonts w:ascii="Arial" w:hAnsi="Arial" w:cs="Arial"/>
          <w:sz w:val="22"/>
          <w:szCs w:val="22"/>
        </w:rPr>
      </w:pPr>
    </w:p>
    <w:p w14:paraId="2D25301C" w14:textId="29E25C77" w:rsidR="00C97114" w:rsidRPr="00C367BF" w:rsidRDefault="004E795E" w:rsidP="00983C6E">
      <w:pPr>
        <w:pStyle w:val="ListParagraph"/>
        <w:numPr>
          <w:ilvl w:val="0"/>
          <w:numId w:val="44"/>
        </w:numPr>
        <w:spacing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06B37592" w14:textId="77777777" w:rsidR="002063BF" w:rsidRDefault="00C97114" w:rsidP="00ED3B1B">
      <w:pPr>
        <w:pStyle w:val="ListParagraph"/>
        <w:spacing w:before="240" w:line="360" w:lineRule="auto"/>
        <w:ind w:left="709" w:right="-71"/>
        <w:jc w:val="both"/>
        <w:rPr>
          <w:rFonts w:ascii="Arial" w:hAnsi="Arial" w:cs="Arial"/>
          <w:sz w:val="22"/>
          <w:szCs w:val="22"/>
        </w:rPr>
      </w:pPr>
      <w:r>
        <w:rPr>
          <w:rFonts w:ascii="Arial" w:hAnsi="Arial" w:cs="Arial"/>
          <w:sz w:val="22"/>
          <w:szCs w:val="22"/>
        </w:rPr>
        <w:t>T</w:t>
      </w:r>
      <w:r w:rsidRPr="00C97114">
        <w:rPr>
          <w:rFonts w:ascii="Arial" w:hAnsi="Arial" w:cs="Arial"/>
          <w:sz w:val="22"/>
          <w:szCs w:val="22"/>
        </w:rPr>
        <w:t>he business of bio CNG gases is in high demand because it is a clean and renewable source of energy. Additionally, it is more cost-effective than traditional sources of energy, and it can be used to power a variety of vehicles. Bio CNG gas is also a versatile fuel that can be used in a variety of applications.</w:t>
      </w:r>
      <w:r w:rsidR="001B0F1B">
        <w:rPr>
          <w:rFonts w:ascii="Arial" w:hAnsi="Arial" w:cs="Arial"/>
          <w:sz w:val="22"/>
          <w:szCs w:val="22"/>
        </w:rPr>
        <w:t xml:space="preserve"> </w:t>
      </w:r>
    </w:p>
    <w:p w14:paraId="2DB21BE3" w14:textId="77777777" w:rsidR="00C97114" w:rsidRPr="00134DE2" w:rsidRDefault="00C97114" w:rsidP="00ED3B1B">
      <w:pPr>
        <w:pStyle w:val="ListParagraph"/>
        <w:spacing w:before="240" w:line="360" w:lineRule="auto"/>
        <w:ind w:left="709" w:right="-71"/>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14:paraId="24E48FA2" w14:textId="77777777" w:rsidR="005E2BA6" w:rsidRPr="008F3327" w:rsidRDefault="007C36A9" w:rsidP="00ED3B1B">
      <w:pPr>
        <w:pStyle w:val="ListParagraph"/>
        <w:spacing w:before="240" w:line="360" w:lineRule="auto"/>
        <w:ind w:left="709" w:right="-71"/>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14:paraId="6F670E38" w14:textId="77777777" w:rsidR="005E2BA6" w:rsidRDefault="005E2BA6" w:rsidP="00ED3B1B">
      <w:pPr>
        <w:pStyle w:val="ListParagraph"/>
        <w:tabs>
          <w:tab w:val="left" w:pos="540"/>
        </w:tabs>
        <w:adjustRightInd w:val="0"/>
        <w:spacing w:line="360" w:lineRule="auto"/>
        <w:ind w:left="851" w:right="-71"/>
        <w:jc w:val="both"/>
        <w:rPr>
          <w:rFonts w:ascii="Arial" w:hAnsi="Arial" w:cs="Arial"/>
          <w:sz w:val="22"/>
          <w:szCs w:val="22"/>
          <w:lang w:eastAsia="en-IN"/>
        </w:rPr>
      </w:pPr>
    </w:p>
    <w:p w14:paraId="5F996869"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14:paraId="1B477DE8" w14:textId="77777777" w:rsidR="001D16F9" w:rsidRDefault="001D16F9"/>
    <w:p w14:paraId="20B5E721" w14:textId="77777777"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18ED0C7" w14:textId="77777777" w:rsidTr="00486B22">
        <w:trPr>
          <w:trHeight w:val="20"/>
        </w:trPr>
        <w:tc>
          <w:tcPr>
            <w:tcW w:w="1620" w:type="dxa"/>
            <w:shd w:val="clear" w:color="auto" w:fill="002060"/>
            <w:vAlign w:val="center"/>
          </w:tcPr>
          <w:p w14:paraId="7D709927" w14:textId="77777777" w:rsidR="00E31E28" w:rsidRDefault="00E31E28" w:rsidP="00486B22">
            <w:pPr>
              <w:jc w:val="center"/>
              <w:rPr>
                <w:rFonts w:ascii="Arial" w:hAnsi="Arial" w:cs="Arial"/>
                <w:b/>
                <w:i/>
                <w:sz w:val="22"/>
                <w:szCs w:val="22"/>
              </w:rPr>
            </w:pPr>
            <w:r>
              <w:rPr>
                <w:rFonts w:ascii="Arial" w:hAnsi="Arial" w:cs="Arial"/>
                <w:b/>
                <w:sz w:val="22"/>
                <w:szCs w:val="22"/>
              </w:rPr>
              <w:t>PART I</w:t>
            </w:r>
          </w:p>
        </w:tc>
        <w:tc>
          <w:tcPr>
            <w:tcW w:w="7877" w:type="dxa"/>
            <w:shd w:val="clear" w:color="auto" w:fill="DBE5F1" w:themeFill="accent1" w:themeFillTint="33"/>
            <w:vAlign w:val="center"/>
          </w:tcPr>
          <w:p w14:paraId="63B067E6"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5EEC1D2F"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57A1430" w14:textId="77777777" w:rsidTr="00E31E28">
        <w:trPr>
          <w:trHeight w:val="441"/>
        </w:trPr>
        <w:tc>
          <w:tcPr>
            <w:tcW w:w="9497" w:type="dxa"/>
            <w:gridSpan w:val="2"/>
            <w:shd w:val="clear" w:color="auto" w:fill="002060"/>
            <w:vAlign w:val="center"/>
          </w:tcPr>
          <w:p w14:paraId="23288B70"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5C7AFA50" w14:textId="77777777" w:rsidTr="00E31E28">
        <w:tc>
          <w:tcPr>
            <w:tcW w:w="2013" w:type="dxa"/>
            <w:shd w:val="clear" w:color="auto" w:fill="F79646" w:themeFill="accent6"/>
            <w:vAlign w:val="center"/>
          </w:tcPr>
          <w:p w14:paraId="176560BD"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273CEA55"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66F69724" w14:textId="6C9C9048" w:rsidR="00E31E28" w:rsidRPr="00CC0987"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3D5024">
              <w:rPr>
                <w:rFonts w:ascii="Arial" w:hAnsi="Arial" w:cs="Arial"/>
                <w:bCs/>
                <w:color w:val="984806" w:themeColor="accent6" w:themeShade="80"/>
                <w:sz w:val="22"/>
                <w:szCs w:val="22"/>
              </w:rPr>
              <w:t>Dera Bassi</w:t>
            </w:r>
            <w:r w:rsidRPr="00CC0987">
              <w:rPr>
                <w:rFonts w:ascii="Arial" w:hAnsi="Arial" w:cs="Arial"/>
                <w:bCs/>
                <w:color w:val="984806" w:themeColor="accent6" w:themeShade="80"/>
                <w:sz w:val="22"/>
                <w:szCs w:val="22"/>
              </w:rPr>
              <w:t>,</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Punjab</w:t>
            </w:r>
            <w:r w:rsidR="00F66972">
              <w:rPr>
                <w:rFonts w:ascii="Arial" w:hAnsi="Arial" w:cs="Arial"/>
                <w:bCs/>
                <w:color w:val="984806" w:themeColor="accent6" w:themeShade="80"/>
                <w:sz w:val="22"/>
                <w:szCs w:val="22"/>
              </w:rPr>
              <w:t>,</w:t>
            </w:r>
            <w:r w:rsidRPr="00CC0987">
              <w:rPr>
                <w:rFonts w:ascii="Arial" w:hAnsi="Arial" w:cs="Arial"/>
                <w:bCs/>
                <w:color w:val="984806" w:themeColor="accent6" w:themeShade="80"/>
                <w:sz w:val="22"/>
                <w:szCs w:val="22"/>
              </w:rPr>
              <w:t xml:space="preserve"> </w:t>
            </w:r>
            <w:r w:rsidR="00AF2A76">
              <w:rPr>
                <w:rFonts w:ascii="Arial" w:hAnsi="Arial" w:cs="Arial"/>
                <w:bCs/>
                <w:color w:val="984806" w:themeColor="accent6" w:themeShade="80"/>
                <w:sz w:val="22"/>
                <w:szCs w:val="22"/>
              </w:rPr>
              <w:t>several</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 xml:space="preserve">agricultural </w:t>
            </w:r>
            <w:r w:rsidR="00AF2A76">
              <w:rPr>
                <w:rFonts w:ascii="Arial" w:hAnsi="Arial" w:cs="Arial"/>
                <w:bCs/>
                <w:color w:val="984806" w:themeColor="accent6" w:themeShade="80"/>
                <w:sz w:val="22"/>
                <w:szCs w:val="22"/>
              </w:rPr>
              <w:t>lands</w:t>
            </w:r>
            <w:r w:rsidR="00F66972">
              <w:rPr>
                <w:rFonts w:ascii="Arial" w:hAnsi="Arial" w:cs="Arial"/>
                <w:bCs/>
                <w:color w:val="984806" w:themeColor="accent6" w:themeShade="80"/>
                <w:sz w:val="22"/>
                <w:szCs w:val="22"/>
              </w:rPr>
              <w:t xml:space="preserve"> are situated near by the location of the proposed Bio CNG plant ensures the availability of </w:t>
            </w:r>
            <w:r w:rsidR="003D5024">
              <w:rPr>
                <w:rFonts w:ascii="Arial" w:hAnsi="Arial" w:cs="Arial"/>
                <w:bCs/>
                <w:color w:val="984806" w:themeColor="accent6" w:themeShade="80"/>
                <w:sz w:val="22"/>
                <w:szCs w:val="22"/>
              </w:rPr>
              <w:t>agricultural residue</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paddy straw</w:t>
            </w:r>
            <w:r w:rsidR="00F66972">
              <w:rPr>
                <w:rFonts w:ascii="Arial" w:hAnsi="Arial" w:cs="Arial"/>
                <w:bCs/>
                <w:color w:val="984806" w:themeColor="accent6" w:themeShade="80"/>
                <w:sz w:val="22"/>
                <w:szCs w:val="22"/>
              </w:rPr>
              <w:t>).</w:t>
            </w:r>
          </w:p>
          <w:p w14:paraId="1D113F3C" w14:textId="77777777" w:rsidR="004778F0" w:rsidRPr="004778F0"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14:paraId="39B39DA4" w14:textId="1DA14656" w:rsidR="00651FF0" w:rsidRPr="00BC2270" w:rsidRDefault="00651FF0"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BC2270">
              <w:rPr>
                <w:rFonts w:ascii="Arial" w:hAnsi="Arial" w:cs="Arial"/>
                <w:bCs/>
                <w:color w:val="984806" w:themeColor="accent6" w:themeShade="80"/>
                <w:sz w:val="22"/>
                <w:szCs w:val="22"/>
              </w:rPr>
              <w:t xml:space="preserve">The produced Bio CNG will be supplied to </w:t>
            </w:r>
            <w:r w:rsidR="00BC2270">
              <w:rPr>
                <w:rFonts w:ascii="Arial" w:hAnsi="Arial" w:cs="Arial"/>
                <w:bCs/>
                <w:color w:val="984806" w:themeColor="accent6" w:themeShade="80"/>
                <w:sz w:val="22"/>
                <w:szCs w:val="22"/>
              </w:rPr>
              <w:t xml:space="preserve">CGD (Indian Oil-Adani </w:t>
            </w:r>
            <w:r w:rsidR="00100079">
              <w:rPr>
                <w:rFonts w:ascii="Arial" w:hAnsi="Arial" w:cs="Arial"/>
                <w:bCs/>
                <w:color w:val="984806" w:themeColor="accent6" w:themeShade="80"/>
                <w:sz w:val="22"/>
                <w:szCs w:val="22"/>
              </w:rPr>
              <w:t xml:space="preserve">Gas) under </w:t>
            </w:r>
            <w:r w:rsidR="00100079" w:rsidRPr="00100079">
              <w:rPr>
                <w:rFonts w:ascii="Arial" w:hAnsi="Arial" w:cs="Arial"/>
                <w:bCs/>
                <w:color w:val="984806" w:themeColor="accent6" w:themeShade="80"/>
                <w:sz w:val="22"/>
                <w:szCs w:val="22"/>
              </w:rPr>
              <w:t xml:space="preserve">CBG-CGD </w:t>
            </w:r>
            <w:r w:rsidR="00100079">
              <w:rPr>
                <w:rFonts w:ascii="Arial" w:hAnsi="Arial" w:cs="Arial"/>
                <w:bCs/>
                <w:color w:val="984806" w:themeColor="accent6" w:themeShade="80"/>
                <w:sz w:val="22"/>
                <w:szCs w:val="22"/>
              </w:rPr>
              <w:t>sy</w:t>
            </w:r>
            <w:r w:rsidR="00100079" w:rsidRPr="00100079">
              <w:rPr>
                <w:rFonts w:ascii="Arial" w:hAnsi="Arial" w:cs="Arial"/>
                <w:bCs/>
                <w:color w:val="984806" w:themeColor="accent6" w:themeShade="80"/>
                <w:sz w:val="22"/>
                <w:szCs w:val="22"/>
              </w:rPr>
              <w:t>nchronisation Scheme</w:t>
            </w:r>
            <w:r w:rsidR="00100079">
              <w:rPr>
                <w:rFonts w:ascii="Arial" w:hAnsi="Arial" w:cs="Arial"/>
                <w:bCs/>
                <w:color w:val="984806" w:themeColor="accent6" w:themeShade="80"/>
                <w:sz w:val="22"/>
                <w:szCs w:val="22"/>
              </w:rPr>
              <w:t xml:space="preserve"> through </w:t>
            </w:r>
            <w:r w:rsidR="00A45145" w:rsidRPr="00BC2270">
              <w:rPr>
                <w:rFonts w:ascii="Arial" w:hAnsi="Arial" w:cs="Arial"/>
                <w:bCs/>
                <w:color w:val="984806" w:themeColor="accent6" w:themeShade="80"/>
                <w:sz w:val="22"/>
                <w:szCs w:val="22"/>
              </w:rPr>
              <w:t>GAIL</w:t>
            </w:r>
            <w:r w:rsidRPr="00BC2270">
              <w:rPr>
                <w:rFonts w:ascii="Arial" w:hAnsi="Arial" w:cs="Arial"/>
                <w:bCs/>
                <w:color w:val="984806" w:themeColor="accent6" w:themeShade="80"/>
                <w:sz w:val="22"/>
                <w:szCs w:val="22"/>
              </w:rPr>
              <w:t xml:space="preserve"> as per the LOI</w:t>
            </w:r>
            <w:r w:rsidR="00100079">
              <w:rPr>
                <w:rFonts w:ascii="Arial" w:hAnsi="Arial" w:cs="Arial"/>
                <w:bCs/>
                <w:color w:val="984806" w:themeColor="accent6" w:themeShade="80"/>
                <w:sz w:val="22"/>
                <w:szCs w:val="22"/>
              </w:rPr>
              <w:t>/tripartite agreement</w:t>
            </w:r>
            <w:r w:rsidRPr="00BC2270">
              <w:rPr>
                <w:rFonts w:ascii="Arial" w:hAnsi="Arial" w:cs="Arial"/>
                <w:bCs/>
                <w:color w:val="984806" w:themeColor="accent6" w:themeShade="80"/>
                <w:sz w:val="22"/>
                <w:szCs w:val="22"/>
              </w:rPr>
              <w:t xml:space="preserve"> </w:t>
            </w:r>
            <w:r w:rsidR="00C8369D" w:rsidRPr="00BC2270">
              <w:rPr>
                <w:rFonts w:ascii="Arial" w:hAnsi="Arial" w:cs="Arial"/>
                <w:bCs/>
                <w:color w:val="984806" w:themeColor="accent6" w:themeShade="80"/>
                <w:sz w:val="22"/>
                <w:szCs w:val="22"/>
              </w:rPr>
              <w:t>under SATAT scheme, which is an effortless avenue for the project to generate the revenue.</w:t>
            </w:r>
            <w:r w:rsidR="004778F0" w:rsidRPr="00BC2270">
              <w:rPr>
                <w:rFonts w:ascii="Arial" w:hAnsi="Arial" w:cs="Arial"/>
                <w:bCs/>
                <w:color w:val="984806" w:themeColor="accent6" w:themeShade="80"/>
                <w:sz w:val="22"/>
                <w:szCs w:val="22"/>
              </w:rPr>
              <w:t xml:space="preserve"> </w:t>
            </w:r>
            <w:r w:rsidR="004778F0" w:rsidRPr="00BC2270">
              <w:rPr>
                <w:rFonts w:ascii="Arial" w:hAnsi="Arial" w:cs="Arial"/>
                <w:b/>
                <w:color w:val="984806" w:themeColor="accent6" w:themeShade="80"/>
                <w:sz w:val="22"/>
                <w:szCs w:val="22"/>
              </w:rPr>
              <w:t xml:space="preserve">(Ref No. - </w:t>
            </w:r>
            <w:r w:rsidR="00BC2270" w:rsidRPr="00BC2270">
              <w:rPr>
                <w:rFonts w:ascii="Arial" w:hAnsi="Arial" w:cs="Arial"/>
                <w:b/>
                <w:color w:val="984806" w:themeColor="accent6" w:themeShade="80"/>
                <w:sz w:val="22"/>
                <w:szCs w:val="22"/>
              </w:rPr>
              <w:t>WBPL-IOAGPL (GA-2.01)-GAIL dated 18.02.2025</w:t>
            </w:r>
            <w:r w:rsidR="004778F0" w:rsidRPr="00BC2270">
              <w:rPr>
                <w:rFonts w:ascii="Arial" w:hAnsi="Arial" w:cs="Arial"/>
                <w:b/>
                <w:color w:val="984806" w:themeColor="accent6" w:themeShade="80"/>
                <w:sz w:val="22"/>
                <w:szCs w:val="22"/>
              </w:rPr>
              <w:t>).</w:t>
            </w:r>
          </w:p>
          <w:p w14:paraId="3AB362F0" w14:textId="1C1C8050" w:rsidR="00651FF0" w:rsidRPr="00651FF0"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 xml:space="preserve">of </w:t>
            </w:r>
            <w:r w:rsidR="003D5024">
              <w:rPr>
                <w:rFonts w:ascii="Arial" w:hAnsi="Arial" w:cs="Arial"/>
                <w:bCs/>
                <w:color w:val="984806" w:themeColor="accent6" w:themeShade="80"/>
                <w:sz w:val="22"/>
                <w:szCs w:val="22"/>
              </w:rPr>
              <w:t>INR 4.15 Cr (</w:t>
            </w:r>
            <w:r w:rsidR="00D828A4" w:rsidRPr="00F66972">
              <w:rPr>
                <w:rFonts w:ascii="Arial" w:hAnsi="Arial" w:cs="Arial"/>
                <w:bCs/>
                <w:color w:val="984806" w:themeColor="accent6" w:themeShade="80"/>
                <w:sz w:val="22"/>
                <w:szCs w:val="22"/>
              </w:rPr>
              <w:t>INR 4.0 Cr per 4800 kg/day</w:t>
            </w:r>
            <w:r w:rsidR="003D5024">
              <w:rPr>
                <w:rFonts w:ascii="Arial" w:hAnsi="Arial" w:cs="Arial"/>
                <w:bCs/>
                <w:color w:val="984806" w:themeColor="accent6" w:themeShade="80"/>
                <w:sz w:val="22"/>
                <w:szCs w:val="22"/>
              </w:rPr>
              <w:t>)</w:t>
            </w:r>
            <w:r w:rsidR="00D828A4" w:rsidRPr="00F66972">
              <w:rPr>
                <w:rFonts w:ascii="Arial" w:hAnsi="Arial" w:cs="Arial"/>
                <w:bCs/>
                <w:color w:val="984806" w:themeColor="accent6" w:themeShade="80"/>
                <w:sz w:val="22"/>
                <w:szCs w:val="22"/>
              </w:rPr>
              <w:t xml:space="preserve">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p>
          <w:p w14:paraId="0869AA46" w14:textId="77777777" w:rsidR="00F66972" w:rsidRPr="00E54E6D" w:rsidRDefault="00D828A4"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The proposed plant (Semi-Automatic) will be commissioned with CSTR Mesophilic bio-methanation technology, which is a proven tech</w:t>
            </w:r>
            <w:r w:rsidR="00651FF0" w:rsidRPr="00651FF0">
              <w:rPr>
                <w:rFonts w:ascii="Arial" w:hAnsi="Arial" w:cs="Arial"/>
                <w:bCs/>
                <w:color w:val="984806" w:themeColor="accent6" w:themeShade="80"/>
                <w:sz w:val="22"/>
                <w:szCs w:val="22"/>
              </w:rPr>
              <w:t>nology empirically.</w:t>
            </w:r>
          </w:p>
          <w:p w14:paraId="0EE75A2C" w14:textId="06984024" w:rsidR="00E54E6D" w:rsidRPr="00651FF0" w:rsidRDefault="00E54E6D"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Backup Offtake Agreement: </w:t>
            </w:r>
            <w:r w:rsidRPr="00E54E6D">
              <w:rPr>
                <w:rFonts w:ascii="Arial" w:hAnsi="Arial" w:cs="Arial"/>
                <w:color w:val="984806" w:themeColor="accent6" w:themeShade="80"/>
                <w:sz w:val="22"/>
                <w:szCs w:val="22"/>
              </w:rPr>
              <w:t>The company has signed another LOI with IOCL dated 7</w:t>
            </w:r>
            <w:r w:rsidRPr="00E54E6D">
              <w:rPr>
                <w:rFonts w:ascii="Arial" w:hAnsi="Arial" w:cs="Arial"/>
                <w:color w:val="984806" w:themeColor="accent6" w:themeShade="80"/>
                <w:sz w:val="22"/>
                <w:szCs w:val="22"/>
                <w:vertAlign w:val="superscript"/>
              </w:rPr>
              <w:t>th</w:t>
            </w:r>
            <w:r w:rsidRPr="00E54E6D">
              <w:rPr>
                <w:rFonts w:ascii="Arial" w:hAnsi="Arial" w:cs="Arial"/>
                <w:color w:val="984806" w:themeColor="accent6" w:themeShade="80"/>
                <w:sz w:val="22"/>
                <w:szCs w:val="22"/>
              </w:rPr>
              <w:t xml:space="preserve"> December 2023 (Reference: IndianOil/SATAT/01/2283/A</w:t>
            </w:r>
            <w:r>
              <w:rPr>
                <w:rFonts w:ascii="Arial" w:hAnsi="Arial" w:cs="Arial"/>
                <w:color w:val="984806" w:themeColor="accent6" w:themeShade="80"/>
                <w:sz w:val="22"/>
                <w:szCs w:val="22"/>
              </w:rPr>
              <w:t>)</w:t>
            </w:r>
          </w:p>
        </w:tc>
      </w:tr>
      <w:tr w:rsidR="00E31E28" w:rsidRPr="00CC0987" w14:paraId="170EB312" w14:textId="77777777" w:rsidTr="006C3411">
        <w:trPr>
          <w:trHeight w:val="2445"/>
        </w:trPr>
        <w:tc>
          <w:tcPr>
            <w:tcW w:w="2013" w:type="dxa"/>
            <w:shd w:val="clear" w:color="auto" w:fill="4F81BD" w:themeFill="accent1"/>
            <w:vAlign w:val="center"/>
          </w:tcPr>
          <w:p w14:paraId="74E1AEF8"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11024D1E" w14:textId="391CCD70" w:rsidR="00DA5135" w:rsidRPr="00DA5135" w:rsidRDefault="00C8369D"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D5024">
              <w:rPr>
                <w:rFonts w:ascii="Arial" w:hAnsi="Arial" w:cs="Arial"/>
                <w:bCs/>
                <w:color w:val="002060"/>
                <w:sz w:val="22"/>
                <w:szCs w:val="22"/>
              </w:rPr>
              <w:t xml:space="preserve">more than </w:t>
            </w:r>
            <w:r>
              <w:rPr>
                <w:rFonts w:ascii="Arial" w:hAnsi="Arial" w:cs="Arial"/>
                <w:bCs/>
                <w:color w:val="002060"/>
                <w:sz w:val="22"/>
                <w:szCs w:val="22"/>
              </w:rPr>
              <w:t>70% capital would be required for plant &amp; machinery.</w:t>
            </w:r>
          </w:p>
          <w:p w14:paraId="20553677" w14:textId="77777777" w:rsidR="00DA5135"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The project's power load and water consumption are significant, and ensuring uninterrupted power supply and adequate water resources may pose challenges.</w:t>
            </w:r>
          </w:p>
          <w:p w14:paraId="00174069" w14:textId="77777777" w:rsidR="00DA5135" w:rsidRPr="00DA5135" w:rsidRDefault="00DA5135"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14:paraId="417724D4" w14:textId="77777777" w:rsidTr="00E31E28">
        <w:tc>
          <w:tcPr>
            <w:tcW w:w="2013" w:type="dxa"/>
            <w:shd w:val="clear" w:color="auto" w:fill="9BBB59" w:themeFill="accent3"/>
            <w:vAlign w:val="center"/>
          </w:tcPr>
          <w:p w14:paraId="29F8727D"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3B4CE857"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107A2B73" w14:textId="77777777" w:rsidR="006C3411" w:rsidRPr="006C3411"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14:paraId="39E18616" w14:textId="77777777" w:rsidR="00E31E28" w:rsidRPr="008A6684"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14:paraId="1BE1D362" w14:textId="77777777" w:rsidR="00E31E28" w:rsidRPr="008A6684"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14:paraId="5FAC5298" w14:textId="77777777" w:rsidTr="00E31E28">
        <w:tc>
          <w:tcPr>
            <w:tcW w:w="2013" w:type="dxa"/>
            <w:shd w:val="clear" w:color="auto" w:fill="5F497A" w:themeFill="accent4" w:themeFillShade="BF"/>
            <w:vAlign w:val="center"/>
          </w:tcPr>
          <w:p w14:paraId="12CCA4C5"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4FD9E58B"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7547E660" w14:textId="4090839B" w:rsidR="00E31E28" w:rsidRPr="00284BDF"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 xml:space="preserve">With the increasing demand of </w:t>
            </w:r>
            <w:r w:rsidR="003D5024">
              <w:rPr>
                <w:rFonts w:ascii="Arial" w:hAnsi="Arial" w:cs="Arial"/>
                <w:bCs/>
                <w:color w:val="5F497A" w:themeColor="accent4" w:themeShade="BF"/>
                <w:sz w:val="22"/>
                <w:szCs w:val="22"/>
              </w:rPr>
              <w:t>paddy straw</w:t>
            </w:r>
            <w:r w:rsidR="00C8369D">
              <w:rPr>
                <w:rFonts w:ascii="Arial" w:hAnsi="Arial" w:cs="Arial"/>
                <w:bCs/>
                <w:color w:val="5F497A" w:themeColor="accent4" w:themeShade="BF"/>
                <w:sz w:val="22"/>
                <w:szCs w:val="22"/>
              </w:rPr>
              <w:t>, the prices are shooting up rapidly.</w:t>
            </w:r>
          </w:p>
          <w:p w14:paraId="625DEBC1" w14:textId="77777777" w:rsidR="00E31E28" w:rsidRPr="006C3411"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14:paraId="18F73B58" w14:textId="656C8C78" w:rsidR="00E31E28" w:rsidRPr="003D5024" w:rsidRDefault="006C3411"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tc>
      </w:tr>
    </w:tbl>
    <w:p w14:paraId="70E970D3" w14:textId="77777777" w:rsidR="00E31E28" w:rsidRDefault="00E31E28"/>
    <w:p w14:paraId="469A462A" w14:textId="77777777" w:rsidR="00E31E28" w:rsidRDefault="00E31E28"/>
    <w:p w14:paraId="2782884F" w14:textId="77777777" w:rsidR="00E31E28" w:rsidRDefault="00E31E28"/>
    <w:p w14:paraId="55B40A60" w14:textId="77777777" w:rsidR="00E31E28" w:rsidRDefault="00E31E28"/>
    <w:p w14:paraId="76FEF03F" w14:textId="77777777" w:rsidR="00A647CF" w:rsidRDefault="00A647CF" w:rsidP="00A647CF">
      <w:pPr>
        <w:tabs>
          <w:tab w:val="left" w:pos="2835"/>
        </w:tabs>
        <w:autoSpaceDE w:val="0"/>
        <w:autoSpaceDN w:val="0"/>
        <w:spacing w:line="276" w:lineRule="auto"/>
        <w:ind w:left="426" w:right="212"/>
        <w:rPr>
          <w:rFonts w:ascii="Arial" w:hAnsi="Arial" w:cs="Arial"/>
          <w:b/>
          <w:sz w:val="22"/>
          <w:szCs w:val="22"/>
          <w:lang w:eastAsia="en-IN"/>
        </w:rPr>
      </w:pPr>
      <w:r>
        <w:rPr>
          <w:rFonts w:ascii="Arial" w:hAnsi="Arial" w:cs="Arial"/>
          <w:b/>
          <w:sz w:val="22"/>
          <w:szCs w:val="22"/>
          <w:lang w:eastAsia="en-IN"/>
        </w:rPr>
        <w:tab/>
      </w:r>
    </w:p>
    <w:p w14:paraId="2D5385E4" w14:textId="77777777" w:rsidR="001C7FD0" w:rsidRDefault="001C7FD0" w:rsidP="001C7FD0">
      <w:pPr>
        <w:tabs>
          <w:tab w:val="left" w:pos="915"/>
        </w:tabs>
        <w:ind w:left="142"/>
      </w:pPr>
      <w:r>
        <w:tab/>
      </w:r>
    </w:p>
    <w:p w14:paraId="78444FF8" w14:textId="77777777" w:rsidR="00E31E28" w:rsidRDefault="00E31E2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7BF7059" w14:textId="77777777" w:rsidTr="00486B22">
        <w:trPr>
          <w:trHeight w:val="20"/>
        </w:trPr>
        <w:tc>
          <w:tcPr>
            <w:tcW w:w="1620" w:type="dxa"/>
            <w:shd w:val="clear" w:color="auto" w:fill="002060"/>
            <w:vAlign w:val="center"/>
          </w:tcPr>
          <w:p w14:paraId="6FBCDC9E" w14:textId="77777777" w:rsidR="00232F9B" w:rsidRDefault="00232F9B" w:rsidP="00486B22">
            <w:pPr>
              <w:jc w:val="center"/>
              <w:rPr>
                <w:rFonts w:ascii="Arial" w:hAnsi="Arial" w:cs="Arial"/>
                <w:b/>
                <w:i/>
                <w:sz w:val="22"/>
                <w:szCs w:val="22"/>
              </w:rPr>
            </w:pPr>
            <w:r>
              <w:rPr>
                <w:rFonts w:ascii="Arial" w:hAnsi="Arial" w:cs="Arial"/>
                <w:b/>
                <w:sz w:val="22"/>
                <w:szCs w:val="22"/>
              </w:rPr>
              <w:t>PART J</w:t>
            </w:r>
          </w:p>
        </w:tc>
        <w:tc>
          <w:tcPr>
            <w:tcW w:w="7877" w:type="dxa"/>
            <w:shd w:val="clear" w:color="auto" w:fill="DBE5F1" w:themeFill="accent1" w:themeFillTint="33"/>
            <w:vAlign w:val="center"/>
          </w:tcPr>
          <w:p w14:paraId="3B689F98"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4645CFE9" w14:textId="08AAA62E" w:rsidR="009D487F" w:rsidRDefault="002A7FFD" w:rsidP="00ED3B1B">
      <w:pPr>
        <w:pStyle w:val="ListParagraph"/>
        <w:spacing w:before="240" w:after="240" w:line="360" w:lineRule="auto"/>
        <w:ind w:left="284" w:right="-71"/>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3D5024">
        <w:rPr>
          <w:rFonts w:ascii="Arial" w:hAnsi="Arial" w:cs="Arial"/>
          <w:sz w:val="22"/>
          <w:szCs w:val="22"/>
        </w:rPr>
        <w:t>59.67 Crores</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54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4833"/>
        <w:gridCol w:w="3587"/>
      </w:tblGrid>
      <w:tr w:rsidR="00A6443F" w:rsidRPr="00910476" w14:paraId="3C564926" w14:textId="77777777" w:rsidTr="00811EDE">
        <w:trPr>
          <w:trHeight w:val="420"/>
        </w:trPr>
        <w:tc>
          <w:tcPr>
            <w:tcW w:w="9540" w:type="dxa"/>
            <w:gridSpan w:val="3"/>
            <w:shd w:val="clear" w:color="000000" w:fill="002060"/>
            <w:vAlign w:val="center"/>
          </w:tcPr>
          <w:p w14:paraId="7F4605B7" w14:textId="77777777" w:rsidR="00A6443F" w:rsidRPr="00910476" w:rsidRDefault="00A6443F" w:rsidP="00910476">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910476" w:rsidRPr="00910476" w14:paraId="010ECB08" w14:textId="77777777" w:rsidTr="00811EDE">
        <w:trPr>
          <w:trHeight w:val="420"/>
        </w:trPr>
        <w:tc>
          <w:tcPr>
            <w:tcW w:w="1120" w:type="dxa"/>
            <w:shd w:val="clear" w:color="auto" w:fill="DBE5F1" w:themeFill="accent1" w:themeFillTint="33"/>
            <w:vAlign w:val="center"/>
            <w:hideMark/>
          </w:tcPr>
          <w:p w14:paraId="55410075" w14:textId="77777777" w:rsidR="00910476" w:rsidRPr="00910476" w:rsidRDefault="00910476" w:rsidP="00910476">
            <w:pPr>
              <w:spacing w:line="276" w:lineRule="auto"/>
              <w:jc w:val="center"/>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S. No.</w:t>
            </w:r>
          </w:p>
        </w:tc>
        <w:tc>
          <w:tcPr>
            <w:tcW w:w="4833" w:type="dxa"/>
            <w:shd w:val="clear" w:color="auto" w:fill="DBE5F1" w:themeFill="accent1" w:themeFillTint="33"/>
            <w:vAlign w:val="center"/>
            <w:hideMark/>
          </w:tcPr>
          <w:p w14:paraId="39BB778C" w14:textId="77777777" w:rsidR="00910476" w:rsidRPr="00910476" w:rsidRDefault="00910476" w:rsidP="00910476">
            <w:pPr>
              <w:spacing w:line="276" w:lineRule="auto"/>
              <w:ind w:left="48" w:right="-150"/>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 xml:space="preserve">Capital Cost Head </w:t>
            </w:r>
          </w:p>
        </w:tc>
        <w:tc>
          <w:tcPr>
            <w:tcW w:w="3587" w:type="dxa"/>
            <w:shd w:val="clear" w:color="auto" w:fill="DBE5F1" w:themeFill="accent1" w:themeFillTint="33"/>
            <w:vAlign w:val="center"/>
            <w:hideMark/>
          </w:tcPr>
          <w:p w14:paraId="67E6170A" w14:textId="0CE7E88E" w:rsidR="00910476" w:rsidRPr="00910476" w:rsidRDefault="00910476" w:rsidP="00910476">
            <w:pPr>
              <w:spacing w:line="276" w:lineRule="auto"/>
              <w:ind w:left="-66" w:right="-65"/>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Amount (INR</w:t>
            </w:r>
            <w:r w:rsidR="003D5024">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3D5024" w:rsidRPr="00910476" w14:paraId="5868CAB3" w14:textId="77777777" w:rsidTr="00811EDE">
        <w:trPr>
          <w:trHeight w:val="420"/>
        </w:trPr>
        <w:tc>
          <w:tcPr>
            <w:tcW w:w="1120" w:type="dxa"/>
            <w:shd w:val="clear" w:color="auto" w:fill="auto"/>
            <w:noWrap/>
            <w:vAlign w:val="center"/>
            <w:hideMark/>
          </w:tcPr>
          <w:p w14:paraId="2F8F90B4"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4833" w:type="dxa"/>
            <w:shd w:val="clear" w:color="auto" w:fill="auto"/>
            <w:noWrap/>
            <w:vAlign w:val="center"/>
            <w:hideMark/>
          </w:tcPr>
          <w:p w14:paraId="31AF15F8" w14:textId="46EF2DD2"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000000"/>
                <w:sz w:val="22"/>
                <w:szCs w:val="22"/>
              </w:rPr>
              <w:t>Civil Works-ISGEC, India</w:t>
            </w:r>
          </w:p>
        </w:tc>
        <w:tc>
          <w:tcPr>
            <w:tcW w:w="3587" w:type="dxa"/>
            <w:shd w:val="clear" w:color="auto" w:fill="auto"/>
            <w:noWrap/>
            <w:vAlign w:val="center"/>
            <w:hideMark/>
          </w:tcPr>
          <w:p w14:paraId="24EAA280" w14:textId="0FBAA8D8"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8.65</w:t>
            </w:r>
          </w:p>
        </w:tc>
      </w:tr>
      <w:tr w:rsidR="003D5024" w:rsidRPr="00910476" w14:paraId="2B4FE0C1" w14:textId="77777777" w:rsidTr="00811EDE">
        <w:trPr>
          <w:trHeight w:val="420"/>
        </w:trPr>
        <w:tc>
          <w:tcPr>
            <w:tcW w:w="1120" w:type="dxa"/>
            <w:shd w:val="clear" w:color="auto" w:fill="auto"/>
            <w:noWrap/>
            <w:vAlign w:val="center"/>
            <w:hideMark/>
          </w:tcPr>
          <w:p w14:paraId="47350E14"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4833" w:type="dxa"/>
            <w:shd w:val="clear" w:color="auto" w:fill="auto"/>
            <w:noWrap/>
            <w:vAlign w:val="center"/>
            <w:hideMark/>
          </w:tcPr>
          <w:p w14:paraId="5969FDB7" w14:textId="29CEA5C6"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EPC - ISGEC, India</w:t>
            </w:r>
          </w:p>
        </w:tc>
        <w:tc>
          <w:tcPr>
            <w:tcW w:w="3587" w:type="dxa"/>
            <w:shd w:val="clear" w:color="auto" w:fill="auto"/>
            <w:noWrap/>
            <w:vAlign w:val="center"/>
            <w:hideMark/>
          </w:tcPr>
          <w:p w14:paraId="52373743" w14:textId="2D528C11"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31.27</w:t>
            </w:r>
          </w:p>
        </w:tc>
      </w:tr>
      <w:tr w:rsidR="003D5024" w:rsidRPr="00910476" w14:paraId="7746B000" w14:textId="77777777" w:rsidTr="00811EDE">
        <w:trPr>
          <w:trHeight w:val="420"/>
        </w:trPr>
        <w:tc>
          <w:tcPr>
            <w:tcW w:w="1120" w:type="dxa"/>
            <w:shd w:val="clear" w:color="auto" w:fill="auto"/>
            <w:noWrap/>
            <w:vAlign w:val="center"/>
            <w:hideMark/>
          </w:tcPr>
          <w:p w14:paraId="326E16AB"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3</w:t>
            </w:r>
          </w:p>
        </w:tc>
        <w:tc>
          <w:tcPr>
            <w:tcW w:w="4833" w:type="dxa"/>
            <w:shd w:val="clear" w:color="auto" w:fill="auto"/>
            <w:noWrap/>
            <w:vAlign w:val="center"/>
            <w:hideMark/>
          </w:tcPr>
          <w:p w14:paraId="44686DB2" w14:textId="15F31739"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 xml:space="preserve">EPC - Sauter, Germany </w:t>
            </w:r>
          </w:p>
        </w:tc>
        <w:tc>
          <w:tcPr>
            <w:tcW w:w="3587" w:type="dxa"/>
            <w:shd w:val="clear" w:color="auto" w:fill="auto"/>
            <w:noWrap/>
            <w:vAlign w:val="center"/>
            <w:hideMark/>
          </w:tcPr>
          <w:p w14:paraId="75451BC1" w14:textId="31DEBD2E"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11.39</w:t>
            </w:r>
          </w:p>
        </w:tc>
      </w:tr>
      <w:tr w:rsidR="00F23DA8" w:rsidRPr="00910476" w14:paraId="267B13F2" w14:textId="77777777" w:rsidTr="00F23DA8">
        <w:trPr>
          <w:trHeight w:val="420"/>
        </w:trPr>
        <w:tc>
          <w:tcPr>
            <w:tcW w:w="1120" w:type="dxa"/>
            <w:shd w:val="clear" w:color="auto" w:fill="auto"/>
            <w:noWrap/>
            <w:vAlign w:val="center"/>
            <w:hideMark/>
          </w:tcPr>
          <w:p w14:paraId="6DDAD7A0"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4</w:t>
            </w:r>
          </w:p>
        </w:tc>
        <w:tc>
          <w:tcPr>
            <w:tcW w:w="4833" w:type="dxa"/>
            <w:shd w:val="clear" w:color="auto" w:fill="auto"/>
            <w:noWrap/>
            <w:vAlign w:val="center"/>
            <w:hideMark/>
          </w:tcPr>
          <w:p w14:paraId="7F8EF70D" w14:textId="5A5D0106"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Pipeline Cost</w:t>
            </w:r>
          </w:p>
        </w:tc>
        <w:tc>
          <w:tcPr>
            <w:tcW w:w="3587" w:type="dxa"/>
            <w:shd w:val="clear" w:color="auto" w:fill="auto"/>
            <w:noWrap/>
            <w:vAlign w:val="center"/>
            <w:hideMark/>
          </w:tcPr>
          <w:p w14:paraId="2AA8BD83" w14:textId="26420B35"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1.80</w:t>
            </w:r>
          </w:p>
        </w:tc>
      </w:tr>
      <w:tr w:rsidR="00F23DA8" w:rsidRPr="00910476" w14:paraId="790C3952" w14:textId="77777777" w:rsidTr="00F23DA8">
        <w:trPr>
          <w:trHeight w:val="420"/>
        </w:trPr>
        <w:tc>
          <w:tcPr>
            <w:tcW w:w="1120" w:type="dxa"/>
            <w:shd w:val="clear" w:color="auto" w:fill="auto"/>
            <w:noWrap/>
            <w:vAlign w:val="center"/>
            <w:hideMark/>
          </w:tcPr>
          <w:p w14:paraId="5AB8FE15"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5</w:t>
            </w:r>
          </w:p>
        </w:tc>
        <w:tc>
          <w:tcPr>
            <w:tcW w:w="4833" w:type="dxa"/>
            <w:shd w:val="clear" w:color="auto" w:fill="auto"/>
            <w:noWrap/>
            <w:vAlign w:val="center"/>
            <w:hideMark/>
          </w:tcPr>
          <w:p w14:paraId="05F85D4D" w14:textId="52F82D6A"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 xml:space="preserve">Pre-Operative Expenses </w:t>
            </w:r>
          </w:p>
        </w:tc>
        <w:tc>
          <w:tcPr>
            <w:tcW w:w="3587" w:type="dxa"/>
            <w:shd w:val="clear" w:color="auto" w:fill="auto"/>
            <w:noWrap/>
            <w:vAlign w:val="center"/>
            <w:hideMark/>
          </w:tcPr>
          <w:p w14:paraId="241FF524" w14:textId="03FFA2D7"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3.33</w:t>
            </w:r>
          </w:p>
        </w:tc>
      </w:tr>
      <w:tr w:rsidR="00F23DA8" w:rsidRPr="00910476" w14:paraId="712ED5DC" w14:textId="77777777" w:rsidTr="00F23DA8">
        <w:trPr>
          <w:trHeight w:val="420"/>
        </w:trPr>
        <w:tc>
          <w:tcPr>
            <w:tcW w:w="1120" w:type="dxa"/>
            <w:shd w:val="clear" w:color="auto" w:fill="auto"/>
            <w:noWrap/>
            <w:vAlign w:val="center"/>
            <w:hideMark/>
          </w:tcPr>
          <w:p w14:paraId="64FFF76C"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6</w:t>
            </w:r>
          </w:p>
        </w:tc>
        <w:tc>
          <w:tcPr>
            <w:tcW w:w="4833" w:type="dxa"/>
            <w:shd w:val="clear" w:color="auto" w:fill="auto"/>
            <w:noWrap/>
            <w:vAlign w:val="center"/>
            <w:hideMark/>
          </w:tcPr>
          <w:p w14:paraId="4AC3D528" w14:textId="550812B5"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IDC</w:t>
            </w:r>
          </w:p>
        </w:tc>
        <w:tc>
          <w:tcPr>
            <w:tcW w:w="3587" w:type="dxa"/>
            <w:shd w:val="clear" w:color="auto" w:fill="auto"/>
            <w:noWrap/>
            <w:vAlign w:val="center"/>
            <w:hideMark/>
          </w:tcPr>
          <w:p w14:paraId="55D54116" w14:textId="62E008B4"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1.89</w:t>
            </w:r>
          </w:p>
        </w:tc>
      </w:tr>
      <w:tr w:rsidR="00F23DA8" w:rsidRPr="00910476" w14:paraId="289AC152" w14:textId="77777777" w:rsidTr="00F23DA8">
        <w:trPr>
          <w:trHeight w:val="420"/>
        </w:trPr>
        <w:tc>
          <w:tcPr>
            <w:tcW w:w="1120" w:type="dxa"/>
            <w:shd w:val="clear" w:color="auto" w:fill="auto"/>
            <w:noWrap/>
            <w:vAlign w:val="center"/>
            <w:hideMark/>
          </w:tcPr>
          <w:p w14:paraId="2CCF5634"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7</w:t>
            </w:r>
          </w:p>
        </w:tc>
        <w:tc>
          <w:tcPr>
            <w:tcW w:w="4833" w:type="dxa"/>
            <w:shd w:val="clear" w:color="auto" w:fill="auto"/>
            <w:noWrap/>
            <w:vAlign w:val="center"/>
            <w:hideMark/>
          </w:tcPr>
          <w:p w14:paraId="292AD758" w14:textId="0E842CCA"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000000"/>
                <w:sz w:val="22"/>
                <w:szCs w:val="22"/>
              </w:rPr>
              <w:t>Contingencies (3% of Item 1-5)</w:t>
            </w:r>
          </w:p>
        </w:tc>
        <w:tc>
          <w:tcPr>
            <w:tcW w:w="3587" w:type="dxa"/>
            <w:shd w:val="clear" w:color="auto" w:fill="auto"/>
            <w:noWrap/>
            <w:vAlign w:val="center"/>
            <w:hideMark/>
          </w:tcPr>
          <w:p w14:paraId="6B940543" w14:textId="6348B113"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1.50</w:t>
            </w:r>
          </w:p>
        </w:tc>
      </w:tr>
      <w:tr w:rsidR="00AE6718" w:rsidRPr="00910476" w14:paraId="79DC0988" w14:textId="77777777" w:rsidTr="00811EDE">
        <w:trPr>
          <w:trHeight w:val="378"/>
        </w:trPr>
        <w:tc>
          <w:tcPr>
            <w:tcW w:w="1120" w:type="dxa"/>
            <w:shd w:val="clear" w:color="auto" w:fill="DBE5F1" w:themeFill="accent1" w:themeFillTint="33"/>
            <w:noWrap/>
            <w:vAlign w:val="center"/>
            <w:hideMark/>
          </w:tcPr>
          <w:p w14:paraId="3C3EA6CE" w14:textId="77777777" w:rsidR="00910476" w:rsidRPr="00910476" w:rsidRDefault="00910476" w:rsidP="00910476">
            <w:pPr>
              <w:spacing w:line="276" w:lineRule="auto"/>
              <w:jc w:val="center"/>
              <w:rPr>
                <w:rFonts w:asciiTheme="minorHAnsi" w:hAnsiTheme="minorHAnsi" w:cstheme="minorHAnsi"/>
                <w:b/>
                <w:bCs/>
                <w:color w:val="000000"/>
                <w:sz w:val="22"/>
                <w:szCs w:val="22"/>
              </w:rPr>
            </w:pPr>
          </w:p>
        </w:tc>
        <w:tc>
          <w:tcPr>
            <w:tcW w:w="4833" w:type="dxa"/>
            <w:shd w:val="clear" w:color="auto" w:fill="DBE5F1" w:themeFill="accent1" w:themeFillTint="33"/>
            <w:noWrap/>
            <w:vAlign w:val="center"/>
            <w:hideMark/>
          </w:tcPr>
          <w:p w14:paraId="4A92040D"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sidRPr="00910476">
              <w:rPr>
                <w:rFonts w:asciiTheme="minorHAnsi" w:hAnsiTheme="minorHAnsi" w:cstheme="minorHAnsi"/>
                <w:b/>
                <w:bCs/>
                <w:color w:val="000000"/>
                <w:sz w:val="22"/>
                <w:szCs w:val="22"/>
              </w:rPr>
              <w:t xml:space="preserve">TOTAL </w:t>
            </w:r>
          </w:p>
        </w:tc>
        <w:tc>
          <w:tcPr>
            <w:tcW w:w="3587" w:type="dxa"/>
            <w:shd w:val="clear" w:color="auto" w:fill="DBE5F1" w:themeFill="accent1" w:themeFillTint="33"/>
            <w:noWrap/>
            <w:vAlign w:val="center"/>
            <w:hideMark/>
          </w:tcPr>
          <w:p w14:paraId="5EB2510B" w14:textId="57F797C5" w:rsidR="00910476" w:rsidRPr="00910476" w:rsidRDefault="003D5024" w:rsidP="00910476">
            <w:pPr>
              <w:spacing w:line="276" w:lineRule="auto"/>
              <w:ind w:left="-66" w:right="-65"/>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59.</w:t>
            </w:r>
            <w:r w:rsidR="00F23DA8">
              <w:rPr>
                <w:rFonts w:asciiTheme="minorHAnsi" w:hAnsiTheme="minorHAnsi" w:cstheme="minorHAnsi"/>
                <w:b/>
                <w:bCs/>
                <w:color w:val="000000"/>
                <w:sz w:val="22"/>
                <w:szCs w:val="22"/>
              </w:rPr>
              <w:t>84</w:t>
            </w:r>
          </w:p>
        </w:tc>
      </w:tr>
      <w:tr w:rsidR="00A6443F" w:rsidRPr="00910476" w14:paraId="3E5DEB19" w14:textId="77777777" w:rsidTr="00811EDE">
        <w:trPr>
          <w:trHeight w:val="420"/>
        </w:trPr>
        <w:tc>
          <w:tcPr>
            <w:tcW w:w="9540" w:type="dxa"/>
            <w:gridSpan w:val="3"/>
            <w:shd w:val="clear" w:color="auto" w:fill="002060"/>
            <w:noWrap/>
            <w:vAlign w:val="center"/>
            <w:hideMark/>
          </w:tcPr>
          <w:p w14:paraId="09668DE3" w14:textId="77777777"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14:paraId="00955BAD" w14:textId="77777777" w:rsidTr="00811EDE">
        <w:trPr>
          <w:trHeight w:val="420"/>
        </w:trPr>
        <w:tc>
          <w:tcPr>
            <w:tcW w:w="1120" w:type="dxa"/>
            <w:shd w:val="clear" w:color="auto" w:fill="DBE5F1" w:themeFill="accent1" w:themeFillTint="33"/>
            <w:noWrap/>
            <w:vAlign w:val="center"/>
          </w:tcPr>
          <w:p w14:paraId="3410E950" w14:textId="77777777"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4833" w:type="dxa"/>
            <w:shd w:val="clear" w:color="auto" w:fill="DBE5F1" w:themeFill="accent1" w:themeFillTint="33"/>
            <w:noWrap/>
            <w:vAlign w:val="center"/>
          </w:tcPr>
          <w:p w14:paraId="07D363A1"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587" w:type="dxa"/>
            <w:shd w:val="clear" w:color="auto" w:fill="DBE5F1" w:themeFill="accent1" w:themeFillTint="33"/>
            <w:noWrap/>
            <w:vAlign w:val="center"/>
          </w:tcPr>
          <w:p w14:paraId="53A1C87E" w14:textId="15EBABDF"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3D5024">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3D5024" w:rsidRPr="00910476" w14:paraId="72A32BB6" w14:textId="77777777" w:rsidTr="00811EDE">
        <w:trPr>
          <w:trHeight w:val="420"/>
        </w:trPr>
        <w:tc>
          <w:tcPr>
            <w:tcW w:w="1120" w:type="dxa"/>
            <w:shd w:val="clear" w:color="auto" w:fill="auto"/>
            <w:noWrap/>
            <w:vAlign w:val="center"/>
            <w:hideMark/>
          </w:tcPr>
          <w:p w14:paraId="7CEA9D6A"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4833" w:type="dxa"/>
            <w:shd w:val="clear" w:color="auto" w:fill="auto"/>
            <w:noWrap/>
            <w:vAlign w:val="center"/>
            <w:hideMark/>
          </w:tcPr>
          <w:p w14:paraId="4FA5D3BC" w14:textId="77777777" w:rsidR="003D5024" w:rsidRPr="00910476" w:rsidRDefault="003D5024" w:rsidP="003D5024">
            <w:pPr>
              <w:spacing w:line="276" w:lineRule="auto"/>
              <w:ind w:left="48"/>
              <w:rPr>
                <w:rFonts w:asciiTheme="minorHAnsi" w:hAnsiTheme="minorHAnsi" w:cstheme="minorHAnsi"/>
                <w:color w:val="000000"/>
                <w:sz w:val="22"/>
                <w:szCs w:val="22"/>
              </w:rPr>
            </w:pPr>
            <w:r w:rsidRPr="00910476">
              <w:rPr>
                <w:rFonts w:asciiTheme="minorHAnsi" w:hAnsiTheme="minorHAnsi" w:cstheme="minorHAnsi"/>
                <w:color w:val="000000"/>
                <w:sz w:val="22"/>
                <w:szCs w:val="22"/>
              </w:rPr>
              <w:t>Promoters' Margin</w:t>
            </w:r>
          </w:p>
        </w:tc>
        <w:tc>
          <w:tcPr>
            <w:tcW w:w="3587" w:type="dxa"/>
            <w:shd w:val="clear" w:color="auto" w:fill="auto"/>
            <w:noWrap/>
            <w:vAlign w:val="center"/>
            <w:hideMark/>
          </w:tcPr>
          <w:p w14:paraId="27B8ABCA" w14:textId="08B46485"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29.</w:t>
            </w:r>
            <w:r w:rsidR="00F23DA8">
              <w:rPr>
                <w:rFonts w:ascii="Calibri" w:hAnsi="Calibri" w:cs="Calibri"/>
                <w:color w:val="000000"/>
                <w:sz w:val="22"/>
                <w:szCs w:val="22"/>
              </w:rPr>
              <w:t>92</w:t>
            </w:r>
          </w:p>
        </w:tc>
      </w:tr>
      <w:tr w:rsidR="003D5024" w:rsidRPr="00910476" w14:paraId="2A5C87DB" w14:textId="77777777" w:rsidTr="00811EDE">
        <w:trPr>
          <w:trHeight w:val="420"/>
        </w:trPr>
        <w:tc>
          <w:tcPr>
            <w:tcW w:w="1120" w:type="dxa"/>
            <w:shd w:val="clear" w:color="auto" w:fill="auto"/>
            <w:noWrap/>
            <w:vAlign w:val="center"/>
            <w:hideMark/>
          </w:tcPr>
          <w:p w14:paraId="78D0E252"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4833" w:type="dxa"/>
            <w:shd w:val="clear" w:color="auto" w:fill="auto"/>
            <w:noWrap/>
            <w:vAlign w:val="center"/>
            <w:hideMark/>
          </w:tcPr>
          <w:p w14:paraId="008751B7" w14:textId="77777777" w:rsidR="003D5024" w:rsidRPr="00910476" w:rsidRDefault="003D5024" w:rsidP="003D5024">
            <w:pPr>
              <w:spacing w:line="276" w:lineRule="auto"/>
              <w:ind w:left="48"/>
              <w:rPr>
                <w:rFonts w:asciiTheme="minorHAnsi" w:hAnsiTheme="minorHAnsi" w:cstheme="minorHAnsi"/>
                <w:color w:val="000000"/>
                <w:sz w:val="22"/>
                <w:szCs w:val="22"/>
              </w:rPr>
            </w:pPr>
            <w:r w:rsidRPr="00910476">
              <w:rPr>
                <w:rFonts w:asciiTheme="minorHAnsi" w:hAnsiTheme="minorHAnsi" w:cstheme="minorHAnsi"/>
                <w:color w:val="000000"/>
                <w:sz w:val="22"/>
                <w:szCs w:val="22"/>
              </w:rPr>
              <w:t>Loan from Banks</w:t>
            </w:r>
          </w:p>
        </w:tc>
        <w:tc>
          <w:tcPr>
            <w:tcW w:w="3587" w:type="dxa"/>
            <w:shd w:val="clear" w:color="auto" w:fill="auto"/>
            <w:noWrap/>
            <w:vAlign w:val="center"/>
            <w:hideMark/>
          </w:tcPr>
          <w:p w14:paraId="62567893" w14:textId="6C5C991B"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29.</w:t>
            </w:r>
            <w:r w:rsidR="00F23DA8">
              <w:rPr>
                <w:rFonts w:ascii="Calibri" w:hAnsi="Calibri" w:cs="Calibri"/>
                <w:color w:val="000000"/>
                <w:sz w:val="22"/>
                <w:szCs w:val="22"/>
              </w:rPr>
              <w:t>92</w:t>
            </w:r>
          </w:p>
        </w:tc>
      </w:tr>
      <w:tr w:rsidR="00AE6718" w:rsidRPr="00910476" w14:paraId="067B384C" w14:textId="77777777" w:rsidTr="00811EDE">
        <w:trPr>
          <w:trHeight w:val="400"/>
        </w:trPr>
        <w:tc>
          <w:tcPr>
            <w:tcW w:w="1120" w:type="dxa"/>
            <w:shd w:val="clear" w:color="auto" w:fill="DBE5F1" w:themeFill="accent1" w:themeFillTint="33"/>
            <w:noWrap/>
            <w:vAlign w:val="center"/>
            <w:hideMark/>
          </w:tcPr>
          <w:p w14:paraId="3AD4A371" w14:textId="77777777" w:rsidR="00910476" w:rsidRPr="00910476" w:rsidRDefault="00910476" w:rsidP="00910476">
            <w:pPr>
              <w:spacing w:line="276" w:lineRule="auto"/>
              <w:jc w:val="center"/>
              <w:rPr>
                <w:rFonts w:asciiTheme="minorHAnsi" w:hAnsiTheme="minorHAnsi" w:cstheme="minorHAnsi"/>
                <w:b/>
                <w:bCs/>
                <w:color w:val="000000"/>
                <w:sz w:val="22"/>
                <w:szCs w:val="22"/>
              </w:rPr>
            </w:pPr>
          </w:p>
        </w:tc>
        <w:tc>
          <w:tcPr>
            <w:tcW w:w="4833" w:type="dxa"/>
            <w:shd w:val="clear" w:color="auto" w:fill="DBE5F1" w:themeFill="accent1" w:themeFillTint="33"/>
            <w:noWrap/>
            <w:vAlign w:val="center"/>
            <w:hideMark/>
          </w:tcPr>
          <w:p w14:paraId="0A8EF973"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sidRPr="00910476">
              <w:rPr>
                <w:rFonts w:asciiTheme="minorHAnsi" w:hAnsiTheme="minorHAnsi" w:cstheme="minorHAnsi"/>
                <w:b/>
                <w:bCs/>
                <w:color w:val="000000"/>
                <w:sz w:val="22"/>
                <w:szCs w:val="22"/>
              </w:rPr>
              <w:t xml:space="preserve">TOTAL </w:t>
            </w:r>
          </w:p>
        </w:tc>
        <w:tc>
          <w:tcPr>
            <w:tcW w:w="3587" w:type="dxa"/>
            <w:shd w:val="clear" w:color="auto" w:fill="DBE5F1" w:themeFill="accent1" w:themeFillTint="33"/>
            <w:noWrap/>
            <w:vAlign w:val="center"/>
            <w:hideMark/>
          </w:tcPr>
          <w:p w14:paraId="2A046AA0" w14:textId="7C6D468E" w:rsidR="00910476" w:rsidRPr="00910476" w:rsidRDefault="003D5024" w:rsidP="00910476">
            <w:pPr>
              <w:spacing w:line="276" w:lineRule="auto"/>
              <w:ind w:left="-66" w:right="-65"/>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59.</w:t>
            </w:r>
            <w:r w:rsidR="00F23DA8">
              <w:rPr>
                <w:rFonts w:asciiTheme="minorHAnsi" w:hAnsiTheme="minorHAnsi" w:cstheme="minorHAnsi"/>
                <w:b/>
                <w:bCs/>
                <w:color w:val="000000"/>
                <w:sz w:val="22"/>
                <w:szCs w:val="22"/>
              </w:rPr>
              <w:t>84</w:t>
            </w:r>
          </w:p>
        </w:tc>
      </w:tr>
    </w:tbl>
    <w:p w14:paraId="453EAA05" w14:textId="77777777" w:rsidR="00D53A3D" w:rsidRPr="0050175A" w:rsidRDefault="002B6BE8" w:rsidP="00A6443F">
      <w:pPr>
        <w:autoSpaceDE w:val="0"/>
        <w:autoSpaceDN w:val="0"/>
        <w:spacing w:line="360" w:lineRule="auto"/>
        <w:ind w:left="993" w:right="-143"/>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100D53B7"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6A515B69" w14:textId="0C7BADCD" w:rsidR="00811EDE" w:rsidRPr="00811EDE" w:rsidRDefault="00811EDE"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Pr>
          <w:rFonts w:ascii="Arial" w:hAnsi="Arial" w:cs="Arial"/>
          <w:sz w:val="22"/>
          <w:szCs w:val="22"/>
          <w:lang w:eastAsia="en-IN"/>
        </w:rPr>
        <w:t>As per the sha</w:t>
      </w:r>
      <w:r w:rsidR="00D25AAF">
        <w:rPr>
          <w:rFonts w:ascii="Arial" w:hAnsi="Arial" w:cs="Arial"/>
          <w:sz w:val="22"/>
          <w:szCs w:val="22"/>
          <w:lang w:eastAsia="en-IN"/>
        </w:rPr>
        <w:t>red sale/lease deed,</w:t>
      </w:r>
      <w:r>
        <w:rPr>
          <w:rFonts w:ascii="Arial" w:hAnsi="Arial" w:cs="Arial"/>
          <w:sz w:val="22"/>
          <w:szCs w:val="22"/>
          <w:lang w:eastAsia="en-IN"/>
        </w:rPr>
        <w:t xml:space="preserve"> </w:t>
      </w:r>
      <w:r w:rsidR="00D25AAF">
        <w:rPr>
          <w:rFonts w:ascii="Arial" w:hAnsi="Arial" w:cs="Arial"/>
          <w:sz w:val="22"/>
          <w:szCs w:val="22"/>
          <w:lang w:eastAsia="en-IN"/>
        </w:rPr>
        <w:t xml:space="preserve">a </w:t>
      </w:r>
      <w:r w:rsidR="008A5B5C">
        <w:rPr>
          <w:rFonts w:ascii="Arial" w:hAnsi="Arial" w:cs="Arial"/>
          <w:sz w:val="22"/>
          <w:szCs w:val="22"/>
          <w:lang w:eastAsia="en-IN"/>
        </w:rPr>
        <w:t xml:space="preserve">land parcel located at </w:t>
      </w:r>
      <w:r w:rsidR="008A5B5C" w:rsidRPr="007F1FA5">
        <w:rPr>
          <w:rFonts w:ascii="Arial" w:hAnsi="Arial" w:cs="Arial"/>
          <w:sz w:val="22"/>
          <w:szCs w:val="22"/>
        </w:rPr>
        <w:t>Village Jaulan Kalan, Tehsil Dera Bassi, District S.A.S.</w:t>
      </w:r>
      <w:r w:rsidR="008A5B5C">
        <w:rPr>
          <w:rFonts w:ascii="Arial" w:hAnsi="Arial" w:cs="Arial"/>
          <w:sz w:val="22"/>
          <w:szCs w:val="22"/>
        </w:rPr>
        <w:t xml:space="preserve"> </w:t>
      </w:r>
      <w:r w:rsidR="008A5B5C" w:rsidRPr="007F1FA5">
        <w:rPr>
          <w:rFonts w:ascii="Arial" w:hAnsi="Arial" w:cs="Arial"/>
          <w:sz w:val="22"/>
          <w:szCs w:val="22"/>
        </w:rPr>
        <w:t>Nagar, Punjab</w:t>
      </w:r>
      <w:r w:rsidR="008A5B5C">
        <w:rPr>
          <w:rFonts w:ascii="Arial" w:hAnsi="Arial" w:cs="Arial"/>
          <w:sz w:val="22"/>
          <w:szCs w:val="22"/>
        </w:rPr>
        <w:t>-140501 admeasuring ~</w:t>
      </w:r>
      <w:r w:rsidR="008A5B5C">
        <w:rPr>
          <w:rFonts w:ascii="Arial" w:hAnsi="Arial" w:cs="Arial"/>
          <w:sz w:val="22"/>
          <w:szCs w:val="22"/>
          <w:lang w:eastAsia="en-IN"/>
        </w:rPr>
        <w:t xml:space="preserve">11.73 Kille </w:t>
      </w:r>
      <w:r>
        <w:rPr>
          <w:rFonts w:ascii="Arial" w:hAnsi="Arial" w:cs="Arial"/>
          <w:sz w:val="22"/>
          <w:szCs w:val="22"/>
          <w:lang w:eastAsia="en-IN"/>
        </w:rPr>
        <w:t xml:space="preserve">and </w:t>
      </w:r>
      <w:r w:rsidRPr="00811EDE">
        <w:rPr>
          <w:rFonts w:ascii="Arial" w:hAnsi="Arial" w:cs="Arial"/>
          <w:sz w:val="22"/>
          <w:szCs w:val="22"/>
          <w:lang w:eastAsia="en-IN"/>
        </w:rPr>
        <w:t xml:space="preserve">leased out in the name of M/s </w:t>
      </w:r>
      <w:r w:rsidR="008A5B5C">
        <w:rPr>
          <w:rFonts w:ascii="Arial" w:hAnsi="Arial" w:cs="Arial"/>
          <w:sz w:val="22"/>
          <w:szCs w:val="22"/>
          <w:lang w:eastAsia="en-IN"/>
        </w:rPr>
        <w:t>W2Jwala Bioenergy</w:t>
      </w:r>
      <w:r w:rsidRPr="00811EDE">
        <w:rPr>
          <w:rFonts w:ascii="Arial" w:hAnsi="Arial" w:cs="Arial"/>
          <w:sz w:val="22"/>
          <w:szCs w:val="22"/>
          <w:lang w:eastAsia="en-IN"/>
        </w:rPr>
        <w:t xml:space="preserve"> Private Limited for a period of </w:t>
      </w:r>
      <w:r w:rsidR="008A5B5C">
        <w:rPr>
          <w:rFonts w:ascii="Arial" w:hAnsi="Arial" w:cs="Arial"/>
          <w:sz w:val="22"/>
          <w:szCs w:val="22"/>
          <w:lang w:eastAsia="en-IN"/>
        </w:rPr>
        <w:t>15</w:t>
      </w:r>
      <w:r w:rsidRPr="00811EDE">
        <w:rPr>
          <w:rFonts w:ascii="Arial" w:hAnsi="Arial" w:cs="Arial"/>
          <w:sz w:val="22"/>
          <w:szCs w:val="22"/>
          <w:lang w:eastAsia="en-IN"/>
        </w:rPr>
        <w:t xml:space="preserve"> years</w:t>
      </w:r>
      <w:r w:rsidR="008A5B5C">
        <w:rPr>
          <w:rFonts w:ascii="Arial" w:hAnsi="Arial" w:cs="Arial"/>
          <w:sz w:val="22"/>
          <w:szCs w:val="22"/>
          <w:lang w:eastAsia="en-IN"/>
        </w:rPr>
        <w:t xml:space="preserve"> with an option of </w:t>
      </w:r>
      <w:r w:rsidR="009729E0">
        <w:rPr>
          <w:rFonts w:ascii="Arial" w:hAnsi="Arial" w:cs="Arial"/>
          <w:sz w:val="22"/>
          <w:szCs w:val="22"/>
          <w:lang w:eastAsia="en-IN"/>
        </w:rPr>
        <w:t>renewal of 10 years at the end of lease</w:t>
      </w:r>
      <w:r w:rsidRPr="00811EDE">
        <w:rPr>
          <w:rFonts w:ascii="Arial" w:hAnsi="Arial" w:cs="Arial"/>
          <w:sz w:val="22"/>
          <w:szCs w:val="22"/>
          <w:lang w:eastAsia="en-IN"/>
        </w:rPr>
        <w:t xml:space="preserve"> on an annual lease rental of INR </w:t>
      </w:r>
      <w:r w:rsidR="009729E0">
        <w:rPr>
          <w:rFonts w:ascii="Arial" w:hAnsi="Arial" w:cs="Arial"/>
          <w:sz w:val="22"/>
          <w:szCs w:val="22"/>
          <w:lang w:eastAsia="en-IN"/>
        </w:rPr>
        <w:t>18,36,918</w:t>
      </w:r>
      <w:r w:rsidRPr="00811EDE">
        <w:rPr>
          <w:rFonts w:ascii="Arial" w:hAnsi="Arial" w:cs="Arial"/>
          <w:sz w:val="22"/>
          <w:szCs w:val="22"/>
          <w:lang w:eastAsia="en-IN"/>
        </w:rPr>
        <w:t xml:space="preserve">/annum </w:t>
      </w:r>
      <w:r w:rsidR="009729E0">
        <w:rPr>
          <w:rFonts w:ascii="Arial" w:hAnsi="Arial" w:cs="Arial"/>
          <w:sz w:val="22"/>
          <w:szCs w:val="22"/>
          <w:lang w:eastAsia="en-IN"/>
        </w:rPr>
        <w:t xml:space="preserve">with an annual escalation rate of 8% </w:t>
      </w:r>
      <w:r w:rsidRPr="00811EDE">
        <w:rPr>
          <w:rFonts w:ascii="Arial" w:hAnsi="Arial" w:cs="Arial"/>
          <w:sz w:val="22"/>
          <w:szCs w:val="22"/>
          <w:lang w:eastAsia="en-IN"/>
        </w:rPr>
        <w:t>through an executed lease deed on 2</w:t>
      </w:r>
      <w:r w:rsidR="009729E0">
        <w:rPr>
          <w:rFonts w:ascii="Arial" w:hAnsi="Arial" w:cs="Arial"/>
          <w:sz w:val="22"/>
          <w:szCs w:val="22"/>
          <w:lang w:eastAsia="en-IN"/>
        </w:rPr>
        <w:t>7</w:t>
      </w:r>
      <w:r w:rsidR="009729E0" w:rsidRPr="009729E0">
        <w:rPr>
          <w:rFonts w:ascii="Arial" w:hAnsi="Arial" w:cs="Arial"/>
          <w:sz w:val="22"/>
          <w:szCs w:val="22"/>
          <w:vertAlign w:val="superscript"/>
          <w:lang w:eastAsia="en-IN"/>
        </w:rPr>
        <w:t>th</w:t>
      </w:r>
      <w:r w:rsidR="009729E0">
        <w:rPr>
          <w:rFonts w:ascii="Arial" w:hAnsi="Arial" w:cs="Arial"/>
          <w:sz w:val="22"/>
          <w:szCs w:val="22"/>
          <w:lang w:eastAsia="en-IN"/>
        </w:rPr>
        <w:t xml:space="preserve"> September</w:t>
      </w:r>
      <w:r w:rsidRPr="00811EDE">
        <w:rPr>
          <w:rFonts w:ascii="Arial" w:hAnsi="Arial" w:cs="Arial"/>
          <w:sz w:val="22"/>
          <w:szCs w:val="22"/>
          <w:lang w:eastAsia="en-IN"/>
        </w:rPr>
        <w:t xml:space="preserve"> 202</w:t>
      </w:r>
      <w:r w:rsidR="009729E0">
        <w:rPr>
          <w:rFonts w:ascii="Arial" w:hAnsi="Arial" w:cs="Arial"/>
          <w:sz w:val="22"/>
          <w:szCs w:val="22"/>
          <w:lang w:eastAsia="en-IN"/>
        </w:rPr>
        <w:t>4.</w:t>
      </w:r>
    </w:p>
    <w:p w14:paraId="23EA1064" w14:textId="39BD75D0" w:rsidR="00AD3A1F" w:rsidRPr="00AD3A1F" w:rsidRDefault="00D35687" w:rsidP="00983C6E">
      <w:pPr>
        <w:pStyle w:val="ListParagraph"/>
        <w:numPr>
          <w:ilvl w:val="0"/>
          <w:numId w:val="9"/>
        </w:numPr>
        <w:autoSpaceDE w:val="0"/>
        <w:autoSpaceDN w:val="0"/>
        <w:spacing w:before="240" w:line="360" w:lineRule="auto"/>
        <w:ind w:right="-71"/>
        <w:jc w:val="both"/>
        <w:rPr>
          <w:rFonts w:ascii="Arial" w:hAnsi="Arial" w:cs="Arial"/>
          <w:sz w:val="22"/>
          <w:szCs w:val="22"/>
          <w:lang w:eastAsia="en-IN"/>
        </w:rPr>
      </w:pPr>
      <w:r>
        <w:rPr>
          <w:rFonts w:ascii="Arial" w:hAnsi="Arial" w:cs="Arial"/>
          <w:sz w:val="22"/>
        </w:rPr>
        <w:t>As per the provisional contract with the EPC, the estimated cost of the Building &amp; Civil works is ~INR 8.65 crores including applicable GST.</w:t>
      </w:r>
    </w:p>
    <w:p w14:paraId="76114527" w14:textId="18B0EFDB" w:rsidR="004C295A" w:rsidRPr="004C295A" w:rsidRDefault="004C295A" w:rsidP="00983C6E">
      <w:pPr>
        <w:pStyle w:val="ListParagraph"/>
        <w:numPr>
          <w:ilvl w:val="0"/>
          <w:numId w:val="9"/>
        </w:numPr>
        <w:autoSpaceDE w:val="0"/>
        <w:autoSpaceDN w:val="0"/>
        <w:spacing w:before="240" w:line="360" w:lineRule="auto"/>
        <w:ind w:right="-71"/>
        <w:jc w:val="both"/>
        <w:rPr>
          <w:rFonts w:ascii="Arial" w:hAnsi="Arial" w:cs="Arial"/>
          <w:sz w:val="22"/>
          <w:szCs w:val="22"/>
          <w:lang w:eastAsia="en-IN"/>
        </w:rPr>
      </w:pPr>
      <w:r w:rsidRPr="004C295A">
        <w:rPr>
          <w:rFonts w:ascii="Arial" w:hAnsi="Arial" w:cs="Arial"/>
          <w:sz w:val="22"/>
          <w:szCs w:val="22"/>
          <w:lang w:eastAsia="en-IN"/>
        </w:rPr>
        <w:t>The cost of Plant &amp; Machinery has been considered as per the technical offer bid received from EPC Consultant (ISGEC) and technology provider (Sauter). T</w:t>
      </w:r>
      <w:r w:rsidRPr="004C295A">
        <w:rPr>
          <w:rFonts w:ascii="Arial" w:hAnsi="Arial" w:cs="Arial"/>
          <w:sz w:val="22"/>
        </w:rPr>
        <w:t xml:space="preserve">he estimated cost for plant &amp; machinery will be ~INR 42.66 crores including GST. </w:t>
      </w:r>
    </w:p>
    <w:p w14:paraId="403FB757" w14:textId="71D9A28B" w:rsidR="001E55F7" w:rsidRPr="001E55F7" w:rsidRDefault="001E55F7" w:rsidP="00983C6E">
      <w:pPr>
        <w:pStyle w:val="ListParagraph"/>
        <w:numPr>
          <w:ilvl w:val="0"/>
          <w:numId w:val="9"/>
        </w:numPr>
        <w:autoSpaceDE w:val="0"/>
        <w:autoSpaceDN w:val="0"/>
        <w:spacing w:before="240" w:after="240" w:line="360" w:lineRule="auto"/>
        <w:ind w:right="-71"/>
        <w:jc w:val="both"/>
        <w:rPr>
          <w:rFonts w:ascii="Arial" w:hAnsi="Arial" w:cs="Arial"/>
          <w:sz w:val="22"/>
        </w:rPr>
      </w:pPr>
      <w:r w:rsidRPr="001E55F7">
        <w:rPr>
          <w:rFonts w:ascii="Arial" w:hAnsi="Arial" w:cs="Arial"/>
          <w:sz w:val="22"/>
        </w:rPr>
        <w:t xml:space="preserve">According to the details provided by the company, W2Jwala has proposed a total cost of INR 1.80 crore (inclusive of GST) for the construction of a 9-kilometer pipeline connecting the project site to the CGD (IOC Adani) entity’s pipeline network for the distribution of Bio-CNG. This equates to a cost of INR 20 lakh per </w:t>
      </w:r>
      <w:r>
        <w:rPr>
          <w:rFonts w:ascii="Arial" w:hAnsi="Arial" w:cs="Arial"/>
          <w:sz w:val="22"/>
        </w:rPr>
        <w:t>KM</w:t>
      </w:r>
      <w:r w:rsidRPr="001E55F7">
        <w:rPr>
          <w:rFonts w:ascii="Arial" w:hAnsi="Arial" w:cs="Arial"/>
          <w:sz w:val="22"/>
        </w:rPr>
        <w:t>.</w:t>
      </w:r>
    </w:p>
    <w:p w14:paraId="02E17B75" w14:textId="5EDC308F" w:rsidR="00CB27B8" w:rsidRPr="004C295A" w:rsidRDefault="004C295A" w:rsidP="00983C6E">
      <w:pPr>
        <w:pStyle w:val="ListParagraph"/>
        <w:numPr>
          <w:ilvl w:val="0"/>
          <w:numId w:val="9"/>
        </w:numPr>
        <w:autoSpaceDE w:val="0"/>
        <w:autoSpaceDN w:val="0"/>
        <w:spacing w:before="240" w:after="240" w:line="360" w:lineRule="auto"/>
        <w:ind w:right="-71"/>
        <w:jc w:val="both"/>
        <w:rPr>
          <w:rFonts w:ascii="Arial" w:hAnsi="Arial" w:cs="Arial"/>
          <w:sz w:val="22"/>
          <w:szCs w:val="22"/>
          <w:lang w:eastAsia="en-IN"/>
        </w:rPr>
      </w:pPr>
      <w:r w:rsidRPr="004C295A">
        <w:rPr>
          <w:rFonts w:ascii="Arial" w:hAnsi="Arial" w:cs="Arial"/>
          <w:sz w:val="22"/>
        </w:rPr>
        <w:t>As per the information shared by the client/company, the e</w:t>
      </w:r>
      <w:r w:rsidR="00D25AAF" w:rsidRPr="004C295A">
        <w:rPr>
          <w:rFonts w:ascii="Arial" w:hAnsi="Arial" w:cs="Arial"/>
          <w:sz w:val="22"/>
        </w:rPr>
        <w:t xml:space="preserve">stimated cost of </w:t>
      </w:r>
      <w:r w:rsidRPr="004C295A">
        <w:rPr>
          <w:rFonts w:ascii="Arial" w:hAnsi="Arial" w:cs="Arial"/>
          <w:sz w:val="22"/>
        </w:rPr>
        <w:t>other items described as Pre-operative Expenses</w:t>
      </w:r>
      <w:r w:rsidR="00D25AAF" w:rsidRPr="004C295A">
        <w:rPr>
          <w:rFonts w:ascii="Arial" w:hAnsi="Arial" w:cs="Arial"/>
          <w:sz w:val="22"/>
        </w:rPr>
        <w:t xml:space="preserve"> would be ~INR </w:t>
      </w:r>
      <w:r w:rsidRPr="004C295A">
        <w:rPr>
          <w:rFonts w:ascii="Arial" w:hAnsi="Arial" w:cs="Arial"/>
          <w:sz w:val="22"/>
        </w:rPr>
        <w:t>3.30</w:t>
      </w:r>
      <w:r w:rsidR="00D25AAF" w:rsidRPr="004C295A">
        <w:rPr>
          <w:rFonts w:ascii="Arial" w:hAnsi="Arial" w:cs="Arial"/>
          <w:sz w:val="22"/>
        </w:rPr>
        <w:t xml:space="preserve"> </w:t>
      </w:r>
      <w:r w:rsidRPr="004C295A">
        <w:rPr>
          <w:rFonts w:ascii="Arial" w:hAnsi="Arial" w:cs="Arial"/>
          <w:sz w:val="22"/>
        </w:rPr>
        <w:t>Cr</w:t>
      </w:r>
      <w:r w:rsidR="00D25AAF" w:rsidRPr="004C295A">
        <w:rPr>
          <w:rFonts w:ascii="Arial" w:hAnsi="Arial" w:cs="Arial"/>
          <w:sz w:val="22"/>
        </w:rPr>
        <w:t>.</w:t>
      </w:r>
      <w:r w:rsidR="003A68F8" w:rsidRPr="004C295A">
        <w:rPr>
          <w:rFonts w:ascii="Arial" w:hAnsi="Arial" w:cs="Arial"/>
          <w:sz w:val="22"/>
        </w:rPr>
        <w:t xml:space="preserve"> </w:t>
      </w:r>
      <w:r w:rsidRPr="004C295A">
        <w:rPr>
          <w:rFonts w:ascii="Arial" w:hAnsi="Arial" w:cs="Arial"/>
          <w:sz w:val="22"/>
        </w:rPr>
        <w:t xml:space="preserve">The details of </w:t>
      </w:r>
      <w:r w:rsidR="00CB27B8" w:rsidRPr="004C295A">
        <w:rPr>
          <w:rFonts w:ascii="Arial" w:hAnsi="Arial" w:cs="Arial"/>
          <w:sz w:val="22"/>
          <w:szCs w:val="22"/>
          <w:lang w:eastAsia="en-IN"/>
        </w:rPr>
        <w:t xml:space="preserve">Pre-Operative Expenses </w:t>
      </w:r>
      <w:r w:rsidRPr="004C295A">
        <w:rPr>
          <w:rFonts w:ascii="Arial" w:hAnsi="Arial" w:cs="Arial"/>
          <w:sz w:val="22"/>
          <w:szCs w:val="22"/>
          <w:lang w:eastAsia="en-IN"/>
        </w:rPr>
        <w:t>are shown in the table below:</w:t>
      </w:r>
    </w:p>
    <w:tbl>
      <w:tblPr>
        <w:tblW w:w="6820" w:type="dxa"/>
        <w:tblInd w:w="1668" w:type="dxa"/>
        <w:tblLook w:val="04A0" w:firstRow="1" w:lastRow="0" w:firstColumn="1" w:lastColumn="0" w:noHBand="0" w:noVBand="1"/>
      </w:tblPr>
      <w:tblGrid>
        <w:gridCol w:w="538"/>
        <w:gridCol w:w="4842"/>
        <w:gridCol w:w="1440"/>
      </w:tblGrid>
      <w:tr w:rsidR="004C295A" w:rsidRPr="004C295A" w14:paraId="00938BC0" w14:textId="77777777" w:rsidTr="001E55F7">
        <w:trPr>
          <w:trHeight w:val="399"/>
        </w:trPr>
        <w:tc>
          <w:tcPr>
            <w:tcW w:w="520" w:type="dxa"/>
            <w:tcBorders>
              <w:top w:val="single" w:sz="4" w:space="0" w:color="000000"/>
              <w:left w:val="single" w:sz="4" w:space="0" w:color="000000"/>
              <w:bottom w:val="single" w:sz="4" w:space="0" w:color="000000"/>
              <w:right w:val="single" w:sz="4" w:space="0" w:color="000000"/>
            </w:tcBorders>
            <w:shd w:val="clear" w:color="auto" w:fill="002060"/>
            <w:noWrap/>
            <w:vAlign w:val="center"/>
          </w:tcPr>
          <w:p w14:paraId="5E7491DF" w14:textId="457FEA3D" w:rsidR="004C295A" w:rsidRPr="004C295A" w:rsidRDefault="004C295A" w:rsidP="001E55F7">
            <w:pPr>
              <w:spacing w:line="276" w:lineRule="auto"/>
              <w:jc w:val="center"/>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S. No.</w:t>
            </w:r>
          </w:p>
        </w:tc>
        <w:tc>
          <w:tcPr>
            <w:tcW w:w="4860" w:type="dxa"/>
            <w:tcBorders>
              <w:top w:val="single" w:sz="4" w:space="0" w:color="000000"/>
              <w:left w:val="nil"/>
              <w:bottom w:val="single" w:sz="4" w:space="0" w:color="000000"/>
              <w:right w:val="single" w:sz="4" w:space="0" w:color="000000"/>
            </w:tcBorders>
            <w:shd w:val="clear" w:color="auto" w:fill="002060"/>
            <w:vAlign w:val="center"/>
          </w:tcPr>
          <w:p w14:paraId="390CF838" w14:textId="79CB5926" w:rsidR="004C295A" w:rsidRPr="004C295A" w:rsidRDefault="004C295A" w:rsidP="001E55F7">
            <w:pPr>
              <w:spacing w:line="276" w:lineRule="auto"/>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Particulars</w:t>
            </w:r>
          </w:p>
        </w:tc>
        <w:tc>
          <w:tcPr>
            <w:tcW w:w="1440" w:type="dxa"/>
            <w:tcBorders>
              <w:top w:val="single" w:sz="4" w:space="0" w:color="000000"/>
              <w:left w:val="nil"/>
              <w:bottom w:val="single" w:sz="4" w:space="0" w:color="000000"/>
              <w:right w:val="single" w:sz="4" w:space="0" w:color="000000"/>
            </w:tcBorders>
            <w:shd w:val="clear" w:color="auto" w:fill="002060"/>
            <w:noWrap/>
            <w:vAlign w:val="center"/>
          </w:tcPr>
          <w:p w14:paraId="419B5EE0" w14:textId="5FE69C24" w:rsidR="004C295A" w:rsidRPr="004C295A" w:rsidRDefault="004C295A" w:rsidP="001E55F7">
            <w:pPr>
              <w:spacing w:line="276" w:lineRule="auto"/>
              <w:jc w:val="center"/>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Cost (In Cr</w:t>
            </w:r>
            <w:r>
              <w:rPr>
                <w:rFonts w:asciiTheme="minorHAnsi" w:hAnsiTheme="minorHAnsi" w:cstheme="minorHAnsi"/>
                <w:b/>
                <w:bCs/>
                <w:color w:val="FFFFFF" w:themeColor="background1"/>
                <w:sz w:val="22"/>
                <w:szCs w:val="22"/>
              </w:rPr>
              <w:t>.</w:t>
            </w:r>
            <w:r w:rsidRPr="004C295A">
              <w:rPr>
                <w:rFonts w:asciiTheme="minorHAnsi" w:hAnsiTheme="minorHAnsi" w:cstheme="minorHAnsi"/>
                <w:b/>
                <w:bCs/>
                <w:color w:val="FFFFFF" w:themeColor="background1"/>
                <w:sz w:val="22"/>
                <w:szCs w:val="22"/>
              </w:rPr>
              <w:t>)</w:t>
            </w:r>
          </w:p>
        </w:tc>
      </w:tr>
      <w:tr w:rsidR="004C295A" w:rsidRPr="004C295A" w14:paraId="7E418E89" w14:textId="77777777" w:rsidTr="004C295A">
        <w:trPr>
          <w:trHeight w:val="270"/>
        </w:trPr>
        <w:tc>
          <w:tcPr>
            <w:tcW w:w="520" w:type="dxa"/>
            <w:tcBorders>
              <w:top w:val="single" w:sz="4" w:space="0" w:color="000000"/>
              <w:left w:val="single" w:sz="4" w:space="0" w:color="000000"/>
              <w:bottom w:val="single" w:sz="4" w:space="0" w:color="000000"/>
              <w:right w:val="single" w:sz="4" w:space="0" w:color="000000"/>
            </w:tcBorders>
            <w:shd w:val="clear" w:color="FFFFFF" w:fill="FFFFFF"/>
            <w:noWrap/>
            <w:hideMark/>
          </w:tcPr>
          <w:p w14:paraId="156E33C1"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a</w:t>
            </w:r>
          </w:p>
        </w:tc>
        <w:tc>
          <w:tcPr>
            <w:tcW w:w="4860" w:type="dxa"/>
            <w:tcBorders>
              <w:top w:val="single" w:sz="4" w:space="0" w:color="000000"/>
              <w:left w:val="nil"/>
              <w:bottom w:val="single" w:sz="4" w:space="0" w:color="000000"/>
              <w:right w:val="single" w:sz="4" w:space="0" w:color="000000"/>
            </w:tcBorders>
            <w:shd w:val="clear" w:color="FFFFFF" w:fill="FFFFFF"/>
            <w:hideMark/>
          </w:tcPr>
          <w:p w14:paraId="3FC43DD1"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C.A.R. insurance</w:t>
            </w:r>
          </w:p>
        </w:tc>
        <w:tc>
          <w:tcPr>
            <w:tcW w:w="1440" w:type="dxa"/>
            <w:tcBorders>
              <w:top w:val="single" w:sz="4" w:space="0" w:color="000000"/>
              <w:left w:val="nil"/>
              <w:bottom w:val="single" w:sz="4" w:space="0" w:color="000000"/>
              <w:right w:val="single" w:sz="4" w:space="0" w:color="000000"/>
            </w:tcBorders>
            <w:shd w:val="clear" w:color="FFFFFF" w:fill="FFFFFF"/>
            <w:noWrap/>
            <w:vAlign w:val="center"/>
            <w:hideMark/>
          </w:tcPr>
          <w:p w14:paraId="6684586F"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0.23</w:t>
            </w:r>
          </w:p>
        </w:tc>
      </w:tr>
      <w:tr w:rsidR="004C295A" w:rsidRPr="004C295A" w14:paraId="0D7600A8"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406136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b</w:t>
            </w:r>
          </w:p>
        </w:tc>
        <w:tc>
          <w:tcPr>
            <w:tcW w:w="4860" w:type="dxa"/>
            <w:tcBorders>
              <w:top w:val="nil"/>
              <w:left w:val="nil"/>
              <w:bottom w:val="single" w:sz="4" w:space="0" w:color="000000"/>
              <w:right w:val="single" w:sz="4" w:space="0" w:color="000000"/>
            </w:tcBorders>
            <w:shd w:val="clear" w:color="FFFFFF" w:fill="FFFFFF"/>
            <w:hideMark/>
          </w:tcPr>
          <w:p w14:paraId="68235D83"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Freight DE to IN</w:t>
            </w:r>
          </w:p>
        </w:tc>
        <w:tc>
          <w:tcPr>
            <w:tcW w:w="1440" w:type="dxa"/>
            <w:tcBorders>
              <w:top w:val="nil"/>
              <w:left w:val="nil"/>
              <w:bottom w:val="single" w:sz="4" w:space="0" w:color="000000"/>
              <w:right w:val="single" w:sz="4" w:space="0" w:color="000000"/>
            </w:tcBorders>
            <w:shd w:val="clear" w:color="FFFFFF" w:fill="FFFFFF"/>
            <w:noWrap/>
            <w:vAlign w:val="center"/>
            <w:hideMark/>
          </w:tcPr>
          <w:p w14:paraId="2FC75789"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0.15</w:t>
            </w:r>
          </w:p>
        </w:tc>
      </w:tr>
      <w:tr w:rsidR="004C295A" w:rsidRPr="004C295A" w14:paraId="7DB7D2FC"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0303F75D"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c</w:t>
            </w:r>
          </w:p>
        </w:tc>
        <w:tc>
          <w:tcPr>
            <w:tcW w:w="4860" w:type="dxa"/>
            <w:tcBorders>
              <w:top w:val="nil"/>
              <w:left w:val="nil"/>
              <w:bottom w:val="single" w:sz="4" w:space="0" w:color="000000"/>
              <w:right w:val="single" w:sz="4" w:space="0" w:color="000000"/>
            </w:tcBorders>
            <w:shd w:val="clear" w:color="FFFFFF" w:fill="FFFFFF"/>
            <w:hideMark/>
          </w:tcPr>
          <w:p w14:paraId="4A356574"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Security</w:t>
            </w:r>
          </w:p>
        </w:tc>
        <w:tc>
          <w:tcPr>
            <w:tcW w:w="1440" w:type="dxa"/>
            <w:tcBorders>
              <w:top w:val="nil"/>
              <w:left w:val="nil"/>
              <w:bottom w:val="single" w:sz="4" w:space="0" w:color="000000"/>
              <w:right w:val="single" w:sz="4" w:space="0" w:color="000000"/>
            </w:tcBorders>
            <w:shd w:val="clear" w:color="FFFFFF" w:fill="FFFFFF"/>
            <w:noWrap/>
            <w:vAlign w:val="center"/>
            <w:hideMark/>
          </w:tcPr>
          <w:p w14:paraId="7D81F59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0.30</w:t>
            </w:r>
          </w:p>
        </w:tc>
      </w:tr>
      <w:tr w:rsidR="004C295A" w:rsidRPr="004C295A" w14:paraId="2D5F6BCA"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1025F6AD"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d</w:t>
            </w:r>
          </w:p>
        </w:tc>
        <w:tc>
          <w:tcPr>
            <w:tcW w:w="4860" w:type="dxa"/>
            <w:tcBorders>
              <w:top w:val="nil"/>
              <w:left w:val="nil"/>
              <w:bottom w:val="single" w:sz="4" w:space="0" w:color="000000"/>
              <w:right w:val="single" w:sz="4" w:space="0" w:color="000000"/>
            </w:tcBorders>
            <w:shd w:val="clear" w:color="FFFFFF" w:fill="FFFFFF"/>
            <w:hideMark/>
          </w:tcPr>
          <w:p w14:paraId="1B74F855" w14:textId="289FDDF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Construction M</w:t>
            </w:r>
            <w:r>
              <w:rPr>
                <w:rFonts w:asciiTheme="minorHAnsi" w:hAnsiTheme="minorHAnsi" w:cstheme="minorHAnsi"/>
                <w:color w:val="262140"/>
                <w:sz w:val="22"/>
                <w:szCs w:val="22"/>
              </w:rPr>
              <w:t>anagement</w:t>
            </w:r>
          </w:p>
        </w:tc>
        <w:tc>
          <w:tcPr>
            <w:tcW w:w="1440" w:type="dxa"/>
            <w:tcBorders>
              <w:top w:val="nil"/>
              <w:left w:val="nil"/>
              <w:bottom w:val="single" w:sz="4" w:space="0" w:color="000000"/>
              <w:right w:val="single" w:sz="4" w:space="0" w:color="000000"/>
            </w:tcBorders>
            <w:shd w:val="clear" w:color="FFFFFF" w:fill="FFFFFF"/>
            <w:noWrap/>
            <w:vAlign w:val="center"/>
            <w:hideMark/>
          </w:tcPr>
          <w:p w14:paraId="7167922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3AD29233"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40B6FB13"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e</w:t>
            </w:r>
          </w:p>
        </w:tc>
        <w:tc>
          <w:tcPr>
            <w:tcW w:w="4860" w:type="dxa"/>
            <w:tcBorders>
              <w:top w:val="nil"/>
              <w:left w:val="nil"/>
              <w:bottom w:val="single" w:sz="4" w:space="0" w:color="000000"/>
              <w:right w:val="single" w:sz="4" w:space="0" w:color="000000"/>
            </w:tcBorders>
            <w:shd w:val="clear" w:color="FFFFFF" w:fill="FFFFFF"/>
            <w:hideMark/>
          </w:tcPr>
          <w:p w14:paraId="46CAE7CF"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Salaries</w:t>
            </w:r>
          </w:p>
        </w:tc>
        <w:tc>
          <w:tcPr>
            <w:tcW w:w="1440" w:type="dxa"/>
            <w:tcBorders>
              <w:top w:val="nil"/>
              <w:left w:val="nil"/>
              <w:bottom w:val="single" w:sz="4" w:space="0" w:color="000000"/>
              <w:right w:val="single" w:sz="4" w:space="0" w:color="000000"/>
            </w:tcBorders>
            <w:shd w:val="clear" w:color="FFFFFF" w:fill="FFFFFF"/>
            <w:noWrap/>
            <w:vAlign w:val="center"/>
            <w:hideMark/>
          </w:tcPr>
          <w:p w14:paraId="712BDD3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0.60</w:t>
            </w:r>
          </w:p>
        </w:tc>
      </w:tr>
      <w:tr w:rsidR="004C295A" w:rsidRPr="004C295A" w14:paraId="14ECE0B8"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B3F74E3"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f</w:t>
            </w:r>
          </w:p>
        </w:tc>
        <w:tc>
          <w:tcPr>
            <w:tcW w:w="4860" w:type="dxa"/>
            <w:tcBorders>
              <w:top w:val="nil"/>
              <w:left w:val="nil"/>
              <w:bottom w:val="single" w:sz="4" w:space="0" w:color="000000"/>
              <w:right w:val="single" w:sz="4" w:space="0" w:color="000000"/>
            </w:tcBorders>
            <w:shd w:val="clear" w:color="FFFFFF" w:fill="FFFFFF"/>
            <w:hideMark/>
          </w:tcPr>
          <w:p w14:paraId="0C73F173"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RGR Cell</w:t>
            </w:r>
          </w:p>
        </w:tc>
        <w:tc>
          <w:tcPr>
            <w:tcW w:w="1440" w:type="dxa"/>
            <w:tcBorders>
              <w:top w:val="nil"/>
              <w:left w:val="nil"/>
              <w:bottom w:val="single" w:sz="4" w:space="0" w:color="000000"/>
              <w:right w:val="single" w:sz="4" w:space="0" w:color="000000"/>
            </w:tcBorders>
            <w:shd w:val="clear" w:color="FFFFFF" w:fill="FFFFFF"/>
            <w:noWrap/>
            <w:vAlign w:val="center"/>
            <w:hideMark/>
          </w:tcPr>
          <w:p w14:paraId="5702791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524FBF1C"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5E75B980"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g</w:t>
            </w:r>
          </w:p>
        </w:tc>
        <w:tc>
          <w:tcPr>
            <w:tcW w:w="4860" w:type="dxa"/>
            <w:tcBorders>
              <w:top w:val="nil"/>
              <w:left w:val="nil"/>
              <w:bottom w:val="single" w:sz="4" w:space="0" w:color="000000"/>
              <w:right w:val="single" w:sz="4" w:space="0" w:color="000000"/>
            </w:tcBorders>
            <w:shd w:val="clear" w:color="FFFFFF" w:fill="FFFFFF"/>
            <w:hideMark/>
          </w:tcPr>
          <w:p w14:paraId="655A485A"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Permits</w:t>
            </w:r>
          </w:p>
        </w:tc>
        <w:tc>
          <w:tcPr>
            <w:tcW w:w="1440" w:type="dxa"/>
            <w:tcBorders>
              <w:top w:val="nil"/>
              <w:left w:val="nil"/>
              <w:bottom w:val="single" w:sz="4" w:space="0" w:color="000000"/>
              <w:right w:val="single" w:sz="4" w:space="0" w:color="000000"/>
            </w:tcBorders>
            <w:shd w:val="clear" w:color="FFFFFF" w:fill="FFFFFF"/>
            <w:noWrap/>
            <w:vAlign w:val="center"/>
            <w:hideMark/>
          </w:tcPr>
          <w:p w14:paraId="53969144"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0.50</w:t>
            </w:r>
          </w:p>
        </w:tc>
      </w:tr>
      <w:tr w:rsidR="004C295A" w:rsidRPr="004C295A" w14:paraId="42970C86"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5863741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h</w:t>
            </w:r>
          </w:p>
        </w:tc>
        <w:tc>
          <w:tcPr>
            <w:tcW w:w="4860" w:type="dxa"/>
            <w:tcBorders>
              <w:top w:val="nil"/>
              <w:left w:val="nil"/>
              <w:bottom w:val="single" w:sz="4" w:space="0" w:color="000000"/>
              <w:right w:val="single" w:sz="4" w:space="0" w:color="000000"/>
            </w:tcBorders>
            <w:shd w:val="clear" w:color="FFFFFF" w:fill="FFFFFF"/>
            <w:hideMark/>
          </w:tcPr>
          <w:p w14:paraId="7A6A0EF7"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Temp transformer</w:t>
            </w:r>
          </w:p>
        </w:tc>
        <w:tc>
          <w:tcPr>
            <w:tcW w:w="1440" w:type="dxa"/>
            <w:tcBorders>
              <w:top w:val="nil"/>
              <w:left w:val="nil"/>
              <w:bottom w:val="single" w:sz="4" w:space="0" w:color="000000"/>
              <w:right w:val="single" w:sz="4" w:space="0" w:color="000000"/>
            </w:tcBorders>
            <w:shd w:val="clear" w:color="FFFFFF" w:fill="FFFFFF"/>
            <w:noWrap/>
            <w:vAlign w:val="center"/>
            <w:hideMark/>
          </w:tcPr>
          <w:p w14:paraId="51CD0DC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0.25</w:t>
            </w:r>
          </w:p>
        </w:tc>
      </w:tr>
      <w:tr w:rsidR="004C295A" w:rsidRPr="004C295A" w14:paraId="3CA4FBCB"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7C83A1C"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i</w:t>
            </w:r>
          </w:p>
        </w:tc>
        <w:tc>
          <w:tcPr>
            <w:tcW w:w="4860" w:type="dxa"/>
            <w:tcBorders>
              <w:top w:val="nil"/>
              <w:left w:val="nil"/>
              <w:bottom w:val="single" w:sz="4" w:space="0" w:color="000000"/>
              <w:right w:val="single" w:sz="4" w:space="0" w:color="000000"/>
            </w:tcBorders>
            <w:shd w:val="clear" w:color="FFFFFF" w:fill="FFFFFF"/>
            <w:hideMark/>
          </w:tcPr>
          <w:p w14:paraId="176A1E50"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Cabling</w:t>
            </w:r>
          </w:p>
        </w:tc>
        <w:tc>
          <w:tcPr>
            <w:tcW w:w="1440" w:type="dxa"/>
            <w:tcBorders>
              <w:top w:val="nil"/>
              <w:left w:val="nil"/>
              <w:bottom w:val="single" w:sz="4" w:space="0" w:color="000000"/>
              <w:right w:val="single" w:sz="4" w:space="0" w:color="000000"/>
            </w:tcBorders>
            <w:shd w:val="clear" w:color="FFFFFF" w:fill="FFFFFF"/>
            <w:noWrap/>
            <w:vAlign w:val="center"/>
            <w:hideMark/>
          </w:tcPr>
          <w:p w14:paraId="5D19AA3E"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0.10</w:t>
            </w:r>
          </w:p>
        </w:tc>
      </w:tr>
      <w:tr w:rsidR="004C295A" w:rsidRPr="004C295A" w14:paraId="15746729"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205C6A79"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j</w:t>
            </w:r>
          </w:p>
        </w:tc>
        <w:tc>
          <w:tcPr>
            <w:tcW w:w="4860" w:type="dxa"/>
            <w:tcBorders>
              <w:top w:val="nil"/>
              <w:left w:val="nil"/>
              <w:bottom w:val="single" w:sz="4" w:space="0" w:color="000000"/>
              <w:right w:val="single" w:sz="4" w:space="0" w:color="000000"/>
            </w:tcBorders>
            <w:shd w:val="clear" w:color="FFFFFF" w:fill="FFFFFF"/>
            <w:hideMark/>
          </w:tcPr>
          <w:p w14:paraId="146D61A0"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Fin. Brokerage</w:t>
            </w:r>
          </w:p>
        </w:tc>
        <w:tc>
          <w:tcPr>
            <w:tcW w:w="1440" w:type="dxa"/>
            <w:tcBorders>
              <w:top w:val="nil"/>
              <w:left w:val="nil"/>
              <w:bottom w:val="single" w:sz="4" w:space="0" w:color="000000"/>
              <w:right w:val="single" w:sz="4" w:space="0" w:color="000000"/>
            </w:tcBorders>
            <w:shd w:val="clear" w:color="FFFFFF" w:fill="FFFFFF"/>
            <w:noWrap/>
            <w:vAlign w:val="center"/>
            <w:hideMark/>
          </w:tcPr>
          <w:p w14:paraId="4346FD6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453BD717"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auto" w:fill="DBE5F1" w:themeFill="accent1" w:themeFillTint="33"/>
            <w:noWrap/>
            <w:hideMark/>
          </w:tcPr>
          <w:p w14:paraId="2DA64459" w14:textId="77777777" w:rsidR="004C295A" w:rsidRPr="004C295A" w:rsidRDefault="004C295A" w:rsidP="004C295A">
            <w:pPr>
              <w:spacing w:line="276" w:lineRule="auto"/>
              <w:jc w:val="center"/>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 </w:t>
            </w:r>
          </w:p>
        </w:tc>
        <w:tc>
          <w:tcPr>
            <w:tcW w:w="4860" w:type="dxa"/>
            <w:tcBorders>
              <w:top w:val="nil"/>
              <w:left w:val="nil"/>
              <w:bottom w:val="single" w:sz="4" w:space="0" w:color="000000"/>
              <w:right w:val="single" w:sz="4" w:space="0" w:color="000000"/>
            </w:tcBorders>
            <w:shd w:val="clear" w:color="auto" w:fill="DBE5F1" w:themeFill="accent1" w:themeFillTint="33"/>
            <w:hideMark/>
          </w:tcPr>
          <w:p w14:paraId="5E98C380" w14:textId="77777777" w:rsidR="004C295A" w:rsidRPr="004C295A" w:rsidRDefault="004C295A" w:rsidP="004C295A">
            <w:pPr>
              <w:spacing w:line="276" w:lineRule="auto"/>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Total</w:t>
            </w:r>
          </w:p>
        </w:tc>
        <w:tc>
          <w:tcPr>
            <w:tcW w:w="1440" w:type="dxa"/>
            <w:tcBorders>
              <w:top w:val="nil"/>
              <w:left w:val="nil"/>
              <w:bottom w:val="single" w:sz="4" w:space="0" w:color="000000"/>
              <w:right w:val="single" w:sz="4" w:space="0" w:color="000000"/>
            </w:tcBorders>
            <w:shd w:val="clear" w:color="auto" w:fill="DBE5F1" w:themeFill="accent1" w:themeFillTint="33"/>
            <w:noWrap/>
            <w:vAlign w:val="center"/>
            <w:hideMark/>
          </w:tcPr>
          <w:p w14:paraId="2590F60B" w14:textId="77777777" w:rsidR="004C295A" w:rsidRPr="004C295A" w:rsidRDefault="004C295A" w:rsidP="004C295A">
            <w:pPr>
              <w:spacing w:line="276" w:lineRule="auto"/>
              <w:jc w:val="center"/>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3.33</w:t>
            </w:r>
          </w:p>
        </w:tc>
      </w:tr>
    </w:tbl>
    <w:p w14:paraId="1F49EB48" w14:textId="6529DFA7" w:rsidR="00445429" w:rsidRPr="001E4125" w:rsidRDefault="002E3C87"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3D5024">
        <w:rPr>
          <w:rFonts w:ascii="Arial" w:hAnsi="Arial" w:cs="Arial"/>
          <w:sz w:val="22"/>
          <w:szCs w:val="22"/>
          <w:lang w:eastAsia="en-IN"/>
        </w:rPr>
        <w:t>1.</w:t>
      </w:r>
      <w:r w:rsidR="00F23DA8">
        <w:rPr>
          <w:rFonts w:ascii="Arial" w:hAnsi="Arial" w:cs="Arial"/>
          <w:sz w:val="22"/>
          <w:szCs w:val="22"/>
          <w:lang w:eastAsia="en-IN"/>
        </w:rPr>
        <w:t>50</w:t>
      </w:r>
      <w:r w:rsidR="00AD3A1F" w:rsidRPr="001E4125">
        <w:rPr>
          <w:rFonts w:ascii="Arial" w:hAnsi="Arial" w:cs="Arial"/>
          <w:sz w:val="22"/>
          <w:szCs w:val="22"/>
          <w:lang w:eastAsia="en-IN"/>
        </w:rPr>
        <w:t xml:space="preserve"> </w:t>
      </w:r>
      <w:r w:rsidR="003D5024">
        <w:rPr>
          <w:rFonts w:ascii="Arial" w:hAnsi="Arial" w:cs="Arial"/>
          <w:sz w:val="22"/>
          <w:szCs w:val="22"/>
          <w:lang w:eastAsia="en-IN"/>
        </w:rPr>
        <w:t>crore</w:t>
      </w:r>
      <w:r w:rsidR="00CB27B8" w:rsidRPr="001E4125">
        <w:rPr>
          <w:rFonts w:ascii="Arial" w:hAnsi="Arial" w:cs="Arial"/>
          <w:sz w:val="22"/>
          <w:szCs w:val="22"/>
          <w:lang w:eastAsia="en-IN"/>
        </w:rPr>
        <w:t>s</w:t>
      </w:r>
      <w:r w:rsidR="001F7470">
        <w:rPr>
          <w:rFonts w:ascii="Arial" w:hAnsi="Arial" w:cs="Arial"/>
          <w:sz w:val="22"/>
          <w:szCs w:val="22"/>
          <w:lang w:eastAsia="en-IN"/>
        </w:rPr>
        <w:t xml:space="preserve"> (~</w:t>
      </w:r>
      <w:r w:rsidR="003D5024">
        <w:rPr>
          <w:rFonts w:ascii="Arial" w:hAnsi="Arial" w:cs="Arial"/>
          <w:sz w:val="22"/>
          <w:szCs w:val="22"/>
          <w:lang w:eastAsia="en-IN"/>
        </w:rPr>
        <w:t>3</w:t>
      </w:r>
      <w:r w:rsidR="00AD3A1F" w:rsidRPr="001E4125">
        <w:rPr>
          <w:rFonts w:ascii="Arial" w:hAnsi="Arial" w:cs="Arial"/>
          <w:sz w:val="22"/>
          <w:szCs w:val="22"/>
          <w:lang w:eastAsia="en-IN"/>
        </w:rPr>
        <w:t>% of TPC)</w:t>
      </w:r>
      <w:r w:rsidR="00CB27B8" w:rsidRPr="001E4125">
        <w:rPr>
          <w:rFonts w:ascii="Arial" w:hAnsi="Arial" w:cs="Arial"/>
          <w:sz w:val="22"/>
          <w:szCs w:val="22"/>
          <w:lang w:eastAsia="en-IN"/>
        </w:rPr>
        <w:t xml:space="preserve"> has been considered based on general assumption and professional experience.</w:t>
      </w:r>
      <w:r w:rsidR="001E4125">
        <w:rPr>
          <w:rFonts w:ascii="Arial" w:hAnsi="Arial" w:cs="Arial"/>
          <w:sz w:val="22"/>
          <w:szCs w:val="22"/>
          <w:lang w:eastAsia="en-IN"/>
        </w:rPr>
        <w:t xml:space="preserve"> Interest during Construction will be paid fro</w:t>
      </w:r>
      <w:r w:rsidR="001F7470">
        <w:rPr>
          <w:rFonts w:ascii="Arial" w:hAnsi="Arial" w:cs="Arial"/>
          <w:sz w:val="22"/>
          <w:szCs w:val="22"/>
          <w:lang w:eastAsia="en-IN"/>
        </w:rPr>
        <w:t xml:space="preserve">m </w:t>
      </w:r>
      <w:r w:rsidR="00F23DA8">
        <w:rPr>
          <w:rFonts w:ascii="Arial" w:hAnsi="Arial" w:cs="Arial"/>
          <w:sz w:val="22"/>
          <w:szCs w:val="22"/>
          <w:lang w:eastAsia="en-IN"/>
        </w:rPr>
        <w:t>April</w:t>
      </w:r>
      <w:r w:rsidR="001F7470">
        <w:rPr>
          <w:rFonts w:ascii="Arial" w:hAnsi="Arial" w:cs="Arial"/>
          <w:sz w:val="22"/>
          <w:szCs w:val="22"/>
          <w:lang w:eastAsia="en-IN"/>
        </w:rPr>
        <w:t xml:space="preserve"> 202</w:t>
      </w:r>
      <w:r w:rsidR="00F23DA8">
        <w:rPr>
          <w:rFonts w:ascii="Arial" w:hAnsi="Arial" w:cs="Arial"/>
          <w:sz w:val="22"/>
          <w:szCs w:val="22"/>
          <w:lang w:eastAsia="en-IN"/>
        </w:rPr>
        <w:t>5</w:t>
      </w:r>
      <w:r w:rsidR="001F7470">
        <w:rPr>
          <w:rFonts w:ascii="Arial" w:hAnsi="Arial" w:cs="Arial"/>
          <w:sz w:val="22"/>
          <w:szCs w:val="22"/>
          <w:lang w:eastAsia="en-IN"/>
        </w:rPr>
        <w:t xml:space="preserve"> by the company @ </w:t>
      </w:r>
      <w:r w:rsidR="003D5024">
        <w:rPr>
          <w:rFonts w:ascii="Arial" w:hAnsi="Arial" w:cs="Arial"/>
          <w:sz w:val="22"/>
          <w:szCs w:val="22"/>
          <w:lang w:eastAsia="en-IN"/>
        </w:rPr>
        <w:t>10</w:t>
      </w:r>
      <w:r w:rsidR="001E4125">
        <w:rPr>
          <w:rFonts w:ascii="Arial" w:hAnsi="Arial" w:cs="Arial"/>
          <w:sz w:val="22"/>
          <w:szCs w:val="22"/>
          <w:lang w:eastAsia="en-IN"/>
        </w:rPr>
        <w:t xml:space="preserve">%.  </w:t>
      </w:r>
    </w:p>
    <w:p w14:paraId="225FF03B" w14:textId="687B1709" w:rsidR="008A5B5C" w:rsidRPr="008A5B5C" w:rsidRDefault="00445429"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sidRPr="00445429">
        <w:rPr>
          <w:rFonts w:ascii="Arial" w:hAnsi="Arial" w:cs="Arial"/>
          <w:sz w:val="22"/>
          <w:szCs w:val="22"/>
          <w:lang w:eastAsia="en-IN"/>
        </w:rPr>
        <w:t>Company is eligible for a subsidy of INR 4</w:t>
      </w:r>
      <w:r w:rsidR="003D5024">
        <w:rPr>
          <w:rFonts w:ascii="Arial" w:hAnsi="Arial" w:cs="Arial"/>
          <w:sz w:val="22"/>
          <w:szCs w:val="22"/>
          <w:lang w:eastAsia="en-IN"/>
        </w:rPr>
        <w:t>.15</w:t>
      </w:r>
      <w:r w:rsidRPr="00445429">
        <w:rPr>
          <w:rFonts w:ascii="Arial" w:hAnsi="Arial" w:cs="Arial"/>
          <w:sz w:val="22"/>
          <w:szCs w:val="22"/>
          <w:lang w:eastAsia="en-IN"/>
        </w:rPr>
        <w:t xml:space="preserve"> </w:t>
      </w:r>
      <w:r w:rsidR="003D5024">
        <w:rPr>
          <w:rFonts w:ascii="Arial" w:hAnsi="Arial" w:cs="Arial"/>
          <w:sz w:val="22"/>
          <w:szCs w:val="22"/>
          <w:lang w:eastAsia="en-IN"/>
        </w:rPr>
        <w:t>crore</w:t>
      </w:r>
      <w:r w:rsidRPr="00445429">
        <w:rPr>
          <w:rFonts w:ascii="Arial" w:hAnsi="Arial" w:cs="Arial"/>
          <w:sz w:val="22"/>
          <w:szCs w:val="22"/>
          <w:lang w:eastAsia="en-IN"/>
        </w:rPr>
        <w:t xml:space="preserve">s Under Waste </w:t>
      </w:r>
      <w:r w:rsidR="001E4125" w:rsidRPr="00445429">
        <w:rPr>
          <w:rFonts w:ascii="Arial" w:hAnsi="Arial" w:cs="Arial"/>
          <w:sz w:val="22"/>
          <w:szCs w:val="22"/>
          <w:lang w:eastAsia="en-IN"/>
        </w:rPr>
        <w:t>to</w:t>
      </w:r>
      <w:r w:rsidRPr="00445429">
        <w:rPr>
          <w:rFonts w:ascii="Arial" w:hAnsi="Arial" w:cs="Arial"/>
          <w:sz w:val="22"/>
          <w:szCs w:val="22"/>
          <w:lang w:eastAsia="en-IN"/>
        </w:rPr>
        <w:t xml:space="preserve"> Energy Programme of Ministry of New and Renewable Energy</w:t>
      </w:r>
      <w:r>
        <w:rPr>
          <w:rFonts w:ascii="Arial" w:hAnsi="Arial" w:cs="Arial"/>
          <w:sz w:val="22"/>
          <w:szCs w:val="22"/>
          <w:lang w:eastAsia="en-IN"/>
        </w:rPr>
        <w:t>.</w:t>
      </w:r>
      <w:r w:rsidR="008A5B5C">
        <w:rPr>
          <w:rFonts w:ascii="Arial" w:hAnsi="Arial" w:cs="Arial"/>
          <w:sz w:val="22"/>
          <w:szCs w:val="22"/>
          <w:lang w:eastAsia="en-IN"/>
        </w:rPr>
        <w:t xml:space="preserve"> </w:t>
      </w:r>
      <w:r w:rsidR="008A5B5C" w:rsidRPr="008A5B5C">
        <w:rPr>
          <w:rFonts w:ascii="Arial" w:hAnsi="Arial" w:cs="Arial"/>
          <w:sz w:val="22"/>
          <w:szCs w:val="22"/>
          <w:lang w:eastAsia="en-IN"/>
        </w:rPr>
        <w:t xml:space="preserve">As per the information/shared by the company/client, the company is eligible for a subsidy of INR 1.10 Crores for the </w:t>
      </w:r>
      <w:r w:rsidR="008A5B5C">
        <w:rPr>
          <w:rFonts w:ascii="Arial" w:hAnsi="Arial" w:cs="Arial"/>
          <w:sz w:val="22"/>
          <w:szCs w:val="22"/>
          <w:lang w:eastAsia="en-IN"/>
        </w:rPr>
        <w:t>9 KM pipeline to be established from the project site to the CGD (IOC Adani)</w:t>
      </w:r>
      <w:r w:rsidR="008A5B5C" w:rsidRPr="008A5B5C">
        <w:rPr>
          <w:rFonts w:ascii="Arial" w:hAnsi="Arial" w:cs="Arial"/>
          <w:sz w:val="22"/>
          <w:szCs w:val="22"/>
          <w:lang w:eastAsia="en-IN"/>
        </w:rPr>
        <w:t xml:space="preserve"> entity’s pipeline network. </w:t>
      </w:r>
    </w:p>
    <w:p w14:paraId="3E4CFF70" w14:textId="226B5F0A" w:rsidR="003D5024" w:rsidRDefault="008A5B5C" w:rsidP="00983C6E">
      <w:pPr>
        <w:pStyle w:val="ListParagraph"/>
        <w:numPr>
          <w:ilvl w:val="0"/>
          <w:numId w:val="9"/>
        </w:numPr>
        <w:autoSpaceDE w:val="0"/>
        <w:autoSpaceDN w:val="0"/>
        <w:spacing w:before="240" w:line="360" w:lineRule="auto"/>
        <w:ind w:left="709" w:right="-71" w:hanging="425"/>
        <w:jc w:val="both"/>
      </w:pPr>
      <w:r w:rsidRPr="008A5B5C">
        <w:rPr>
          <w:rFonts w:ascii="Arial" w:hAnsi="Arial" w:cs="Arial"/>
          <w:sz w:val="22"/>
          <w:szCs w:val="22"/>
          <w:lang w:eastAsia="en-IN"/>
        </w:rPr>
        <w:t>For the total project cost of INR 59.</w:t>
      </w:r>
      <w:r w:rsidR="00F23DA8">
        <w:rPr>
          <w:rFonts w:ascii="Arial" w:hAnsi="Arial" w:cs="Arial"/>
          <w:sz w:val="22"/>
          <w:szCs w:val="22"/>
          <w:lang w:eastAsia="en-IN"/>
        </w:rPr>
        <w:t>84</w:t>
      </w:r>
      <w:r w:rsidRPr="008A5B5C">
        <w:rPr>
          <w:rFonts w:ascii="Arial" w:hAnsi="Arial" w:cs="Arial"/>
          <w:sz w:val="22"/>
          <w:szCs w:val="22"/>
          <w:lang w:eastAsia="en-IN"/>
        </w:rPr>
        <w:t xml:space="preserve"> Crores, the project is proposed to be funded through a term loan of </w:t>
      </w:r>
      <w:r w:rsidRPr="003D5024">
        <w:rPr>
          <w:rFonts w:ascii="Arial" w:hAnsi="Arial" w:cs="Arial"/>
          <w:sz w:val="22"/>
          <w:szCs w:val="22"/>
          <w:lang w:eastAsia="en-IN"/>
        </w:rPr>
        <w:t xml:space="preserve">INR </w:t>
      </w:r>
      <w:r>
        <w:rPr>
          <w:rFonts w:ascii="Arial" w:hAnsi="Arial" w:cs="Arial"/>
          <w:sz w:val="22"/>
          <w:szCs w:val="22"/>
          <w:lang w:eastAsia="en-IN"/>
        </w:rPr>
        <w:t>29.</w:t>
      </w:r>
      <w:r w:rsidR="00F23DA8">
        <w:rPr>
          <w:rFonts w:ascii="Arial" w:hAnsi="Arial" w:cs="Arial"/>
          <w:sz w:val="22"/>
          <w:szCs w:val="22"/>
          <w:lang w:eastAsia="en-IN"/>
        </w:rPr>
        <w:t>92</w:t>
      </w:r>
      <w:r w:rsidRPr="003D5024">
        <w:rPr>
          <w:rFonts w:ascii="Arial" w:hAnsi="Arial" w:cs="Arial"/>
          <w:sz w:val="22"/>
          <w:szCs w:val="22"/>
          <w:lang w:eastAsia="en-IN"/>
        </w:rPr>
        <w:t xml:space="preserve"> crores and promoter’s margin of INR </w:t>
      </w:r>
      <w:r>
        <w:rPr>
          <w:rFonts w:ascii="Arial" w:hAnsi="Arial" w:cs="Arial"/>
          <w:sz w:val="22"/>
          <w:szCs w:val="22"/>
          <w:lang w:eastAsia="en-IN"/>
        </w:rPr>
        <w:t>29.</w:t>
      </w:r>
      <w:r w:rsidR="00F23DA8">
        <w:rPr>
          <w:rFonts w:ascii="Arial" w:hAnsi="Arial" w:cs="Arial"/>
          <w:sz w:val="22"/>
          <w:szCs w:val="22"/>
          <w:lang w:eastAsia="en-IN"/>
        </w:rPr>
        <w:t>92</w:t>
      </w:r>
      <w:r w:rsidRPr="003D5024">
        <w:rPr>
          <w:rFonts w:ascii="Arial" w:hAnsi="Arial" w:cs="Arial"/>
          <w:sz w:val="22"/>
          <w:szCs w:val="22"/>
          <w:lang w:eastAsia="en-IN"/>
        </w:rPr>
        <w:t xml:space="preserve"> crores. </w:t>
      </w:r>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25120D41" w14:textId="77777777" w:rsidTr="00113F4B">
        <w:trPr>
          <w:trHeight w:val="20"/>
        </w:trPr>
        <w:tc>
          <w:tcPr>
            <w:tcW w:w="1620" w:type="dxa"/>
            <w:shd w:val="clear" w:color="auto" w:fill="002060"/>
            <w:vAlign w:val="center"/>
          </w:tcPr>
          <w:p w14:paraId="33B7A39D" w14:textId="0C734C91" w:rsidR="00DE13E5" w:rsidRDefault="00DE13E5" w:rsidP="00113F4B">
            <w:pPr>
              <w:jc w:val="center"/>
              <w:rPr>
                <w:rFonts w:ascii="Arial" w:hAnsi="Arial" w:cs="Arial"/>
                <w:b/>
                <w:i/>
                <w:sz w:val="22"/>
                <w:szCs w:val="22"/>
              </w:rPr>
            </w:pPr>
            <w:r>
              <w:rPr>
                <w:rFonts w:ascii="Arial" w:hAnsi="Arial" w:cs="Arial"/>
                <w:b/>
                <w:sz w:val="22"/>
                <w:szCs w:val="22"/>
              </w:rPr>
              <w:t>PART K</w:t>
            </w:r>
          </w:p>
        </w:tc>
        <w:tc>
          <w:tcPr>
            <w:tcW w:w="7877" w:type="dxa"/>
            <w:shd w:val="clear" w:color="auto" w:fill="DBE5F1" w:themeFill="accent1" w:themeFillTint="33"/>
            <w:vAlign w:val="center"/>
          </w:tcPr>
          <w:p w14:paraId="270C7C87"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09331A8" w14:textId="77777777" w:rsidR="00B44E45" w:rsidRDefault="00B44E45" w:rsidP="00B44E45">
      <w:pPr>
        <w:pStyle w:val="ListParagraph"/>
        <w:spacing w:line="360" w:lineRule="auto"/>
        <w:ind w:left="284" w:right="-143"/>
        <w:jc w:val="both"/>
        <w:rPr>
          <w:rFonts w:ascii="Arial" w:hAnsi="Arial" w:cs="Arial"/>
          <w:sz w:val="22"/>
          <w:szCs w:val="22"/>
        </w:rPr>
      </w:pPr>
    </w:p>
    <w:p w14:paraId="69E4D8F7" w14:textId="39793682" w:rsidR="00373E9F"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The proposed Bio CNG generating unit is expected to achieve its C.O.D till 1</w:t>
      </w:r>
      <w:r w:rsidRPr="00B44E45">
        <w:rPr>
          <w:rFonts w:ascii="Arial" w:hAnsi="Arial" w:cs="Arial"/>
          <w:sz w:val="22"/>
          <w:szCs w:val="22"/>
        </w:rPr>
        <w:t>st</w:t>
      </w:r>
      <w:r>
        <w:rPr>
          <w:rFonts w:ascii="Arial" w:hAnsi="Arial" w:cs="Arial"/>
          <w:sz w:val="22"/>
          <w:szCs w:val="22"/>
        </w:rPr>
        <w:t xml:space="preserve"> </w:t>
      </w:r>
      <w:r w:rsidR="002A2580">
        <w:rPr>
          <w:rFonts w:ascii="Arial" w:hAnsi="Arial" w:cs="Arial"/>
          <w:sz w:val="22"/>
          <w:szCs w:val="22"/>
        </w:rPr>
        <w:t>April</w:t>
      </w:r>
      <w:r>
        <w:rPr>
          <w:rFonts w:ascii="Arial" w:hAnsi="Arial" w:cs="Arial"/>
          <w:sz w:val="22"/>
          <w:szCs w:val="22"/>
        </w:rPr>
        <w:t xml:space="preserve"> 202</w:t>
      </w:r>
      <w:r w:rsidR="002A2580">
        <w:rPr>
          <w:rFonts w:ascii="Arial" w:hAnsi="Arial" w:cs="Arial"/>
          <w:sz w:val="22"/>
          <w:szCs w:val="22"/>
        </w:rPr>
        <w:t>6</w:t>
      </w:r>
      <w:r>
        <w:rPr>
          <w:rFonts w:ascii="Arial" w:hAnsi="Arial" w:cs="Arial"/>
          <w:sz w:val="22"/>
          <w:szCs w:val="22"/>
        </w:rPr>
        <w:t>, as per the proposed implementation schedule shown in the table below:</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6237"/>
        <w:gridCol w:w="1418"/>
        <w:gridCol w:w="1275"/>
      </w:tblGrid>
      <w:tr w:rsidR="003A42CC" w:rsidRPr="003A42CC" w14:paraId="5EAC5D7C" w14:textId="77777777" w:rsidTr="00604EE8">
        <w:trPr>
          <w:trHeight w:val="174"/>
        </w:trPr>
        <w:tc>
          <w:tcPr>
            <w:tcW w:w="567" w:type="dxa"/>
            <w:vMerge w:val="restart"/>
            <w:shd w:val="clear" w:color="auto" w:fill="002060"/>
            <w:noWrap/>
            <w:vAlign w:val="center"/>
            <w:hideMark/>
          </w:tcPr>
          <w:p w14:paraId="3C466AD8" w14:textId="21DADCC6" w:rsidR="002A2580" w:rsidRPr="003A42CC" w:rsidRDefault="002A2580" w:rsidP="003A42CC">
            <w:pPr>
              <w:spacing w:line="276" w:lineRule="auto"/>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 xml:space="preserve">S. No. </w:t>
            </w:r>
          </w:p>
        </w:tc>
        <w:tc>
          <w:tcPr>
            <w:tcW w:w="6237" w:type="dxa"/>
            <w:vMerge w:val="restart"/>
            <w:shd w:val="clear" w:color="auto" w:fill="002060"/>
            <w:vAlign w:val="center"/>
            <w:hideMark/>
          </w:tcPr>
          <w:p w14:paraId="747DA8C6"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Major Milestones</w:t>
            </w:r>
          </w:p>
        </w:tc>
        <w:tc>
          <w:tcPr>
            <w:tcW w:w="2693" w:type="dxa"/>
            <w:gridSpan w:val="2"/>
            <w:shd w:val="clear" w:color="auto" w:fill="002060"/>
            <w:noWrap/>
            <w:vAlign w:val="center"/>
            <w:hideMark/>
          </w:tcPr>
          <w:p w14:paraId="13C098A3"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Timeline</w:t>
            </w:r>
          </w:p>
        </w:tc>
      </w:tr>
      <w:tr w:rsidR="003A42CC" w:rsidRPr="003A42CC" w14:paraId="66EAC6E1" w14:textId="77777777" w:rsidTr="00604EE8">
        <w:trPr>
          <w:trHeight w:val="121"/>
        </w:trPr>
        <w:tc>
          <w:tcPr>
            <w:tcW w:w="567" w:type="dxa"/>
            <w:vMerge/>
            <w:shd w:val="clear" w:color="auto" w:fill="002060"/>
            <w:vAlign w:val="center"/>
            <w:hideMark/>
          </w:tcPr>
          <w:p w14:paraId="158B47B3"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p>
        </w:tc>
        <w:tc>
          <w:tcPr>
            <w:tcW w:w="6237" w:type="dxa"/>
            <w:vMerge/>
            <w:shd w:val="clear" w:color="auto" w:fill="002060"/>
            <w:vAlign w:val="center"/>
            <w:hideMark/>
          </w:tcPr>
          <w:p w14:paraId="1B4A55DA"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p>
        </w:tc>
        <w:tc>
          <w:tcPr>
            <w:tcW w:w="1418" w:type="dxa"/>
            <w:shd w:val="clear" w:color="auto" w:fill="002060"/>
            <w:noWrap/>
            <w:vAlign w:val="center"/>
            <w:hideMark/>
          </w:tcPr>
          <w:p w14:paraId="0DCC4C0A"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Start Date</w:t>
            </w:r>
          </w:p>
        </w:tc>
        <w:tc>
          <w:tcPr>
            <w:tcW w:w="1275" w:type="dxa"/>
            <w:shd w:val="clear" w:color="auto" w:fill="002060"/>
            <w:noWrap/>
            <w:vAlign w:val="center"/>
            <w:hideMark/>
          </w:tcPr>
          <w:p w14:paraId="718DC5D1"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End Date</w:t>
            </w:r>
          </w:p>
        </w:tc>
      </w:tr>
      <w:tr w:rsidR="00604EE8" w:rsidRPr="003A42CC" w14:paraId="53B39D90" w14:textId="77777777" w:rsidTr="00604EE8">
        <w:trPr>
          <w:trHeight w:val="285"/>
        </w:trPr>
        <w:tc>
          <w:tcPr>
            <w:tcW w:w="567" w:type="dxa"/>
            <w:shd w:val="clear" w:color="auto" w:fill="auto"/>
            <w:noWrap/>
            <w:vAlign w:val="center"/>
            <w:hideMark/>
          </w:tcPr>
          <w:p w14:paraId="57DC8B91"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w:t>
            </w:r>
          </w:p>
        </w:tc>
        <w:tc>
          <w:tcPr>
            <w:tcW w:w="6237" w:type="dxa"/>
            <w:shd w:val="clear" w:color="auto" w:fill="auto"/>
            <w:noWrap/>
            <w:vAlign w:val="center"/>
            <w:hideMark/>
          </w:tcPr>
          <w:p w14:paraId="42E30DBF"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Signing of EPC Contract</w:t>
            </w:r>
          </w:p>
        </w:tc>
        <w:tc>
          <w:tcPr>
            <w:tcW w:w="1418" w:type="dxa"/>
            <w:shd w:val="clear" w:color="auto" w:fill="auto"/>
            <w:noWrap/>
            <w:vAlign w:val="center"/>
          </w:tcPr>
          <w:p w14:paraId="1B932A96" w14:textId="31B8029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77D579EE" w14:textId="7B47211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r>
      <w:tr w:rsidR="00604EE8" w:rsidRPr="003A42CC" w14:paraId="0EE52361" w14:textId="77777777" w:rsidTr="00604EE8">
        <w:trPr>
          <w:trHeight w:val="285"/>
        </w:trPr>
        <w:tc>
          <w:tcPr>
            <w:tcW w:w="567" w:type="dxa"/>
            <w:shd w:val="clear" w:color="auto" w:fill="auto"/>
            <w:noWrap/>
            <w:vAlign w:val="center"/>
            <w:hideMark/>
          </w:tcPr>
          <w:p w14:paraId="2CB09221"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w:t>
            </w:r>
          </w:p>
        </w:tc>
        <w:tc>
          <w:tcPr>
            <w:tcW w:w="6237" w:type="dxa"/>
            <w:shd w:val="clear" w:color="auto" w:fill="auto"/>
            <w:noWrap/>
            <w:vAlign w:val="center"/>
            <w:hideMark/>
          </w:tcPr>
          <w:p w14:paraId="0CE2B64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Signing of Sauter Contract</w:t>
            </w:r>
          </w:p>
        </w:tc>
        <w:tc>
          <w:tcPr>
            <w:tcW w:w="1418" w:type="dxa"/>
            <w:shd w:val="clear" w:color="auto" w:fill="auto"/>
            <w:noWrap/>
            <w:vAlign w:val="center"/>
          </w:tcPr>
          <w:p w14:paraId="7077CE22" w14:textId="72CDFDF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3F2BD05C" w14:textId="6395FCC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r>
      <w:tr w:rsidR="00604EE8" w:rsidRPr="003A42CC" w14:paraId="5F0C35DD" w14:textId="77777777" w:rsidTr="00604EE8">
        <w:trPr>
          <w:trHeight w:val="285"/>
        </w:trPr>
        <w:tc>
          <w:tcPr>
            <w:tcW w:w="567" w:type="dxa"/>
            <w:shd w:val="clear" w:color="auto" w:fill="auto"/>
            <w:noWrap/>
            <w:vAlign w:val="center"/>
            <w:hideMark/>
          </w:tcPr>
          <w:p w14:paraId="078AFE6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w:t>
            </w:r>
          </w:p>
        </w:tc>
        <w:tc>
          <w:tcPr>
            <w:tcW w:w="6237" w:type="dxa"/>
            <w:shd w:val="clear" w:color="auto" w:fill="auto"/>
            <w:noWrap/>
            <w:vAlign w:val="center"/>
            <w:hideMark/>
          </w:tcPr>
          <w:p w14:paraId="7A4F92A8"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Detailed Design by EPC</w:t>
            </w:r>
          </w:p>
        </w:tc>
        <w:tc>
          <w:tcPr>
            <w:tcW w:w="1418" w:type="dxa"/>
            <w:shd w:val="clear" w:color="auto" w:fill="auto"/>
            <w:noWrap/>
            <w:vAlign w:val="center"/>
          </w:tcPr>
          <w:p w14:paraId="59BA28EC" w14:textId="0C0F0961"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55C0C32B" w14:textId="37E792B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15-Jun-25</w:t>
            </w:r>
          </w:p>
        </w:tc>
      </w:tr>
      <w:tr w:rsidR="00604EE8" w:rsidRPr="003A42CC" w14:paraId="6690408D" w14:textId="77777777" w:rsidTr="00604EE8">
        <w:trPr>
          <w:trHeight w:val="70"/>
        </w:trPr>
        <w:tc>
          <w:tcPr>
            <w:tcW w:w="567" w:type="dxa"/>
            <w:shd w:val="clear" w:color="auto" w:fill="auto"/>
            <w:noWrap/>
            <w:vAlign w:val="center"/>
            <w:hideMark/>
          </w:tcPr>
          <w:p w14:paraId="727B590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4</w:t>
            </w:r>
          </w:p>
        </w:tc>
        <w:tc>
          <w:tcPr>
            <w:tcW w:w="6237" w:type="dxa"/>
            <w:shd w:val="clear" w:color="auto" w:fill="auto"/>
            <w:noWrap/>
            <w:vAlign w:val="center"/>
            <w:hideMark/>
          </w:tcPr>
          <w:p w14:paraId="0113DB35"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Detailed Design by Sauter (Implementation Planning)</w:t>
            </w:r>
          </w:p>
        </w:tc>
        <w:tc>
          <w:tcPr>
            <w:tcW w:w="1418" w:type="dxa"/>
            <w:shd w:val="clear" w:color="auto" w:fill="auto"/>
            <w:noWrap/>
            <w:vAlign w:val="center"/>
          </w:tcPr>
          <w:p w14:paraId="71CD3C6B" w14:textId="49F49DC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6993CF9A" w14:textId="485665B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29-Jun-25</w:t>
            </w:r>
          </w:p>
        </w:tc>
      </w:tr>
      <w:tr w:rsidR="00604EE8" w:rsidRPr="003A42CC" w14:paraId="63DABB6A" w14:textId="77777777" w:rsidTr="00604EE8">
        <w:trPr>
          <w:trHeight w:val="288"/>
        </w:trPr>
        <w:tc>
          <w:tcPr>
            <w:tcW w:w="567" w:type="dxa"/>
            <w:shd w:val="clear" w:color="auto" w:fill="auto"/>
            <w:noWrap/>
            <w:vAlign w:val="center"/>
            <w:hideMark/>
          </w:tcPr>
          <w:p w14:paraId="470959DB"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5</w:t>
            </w:r>
          </w:p>
        </w:tc>
        <w:tc>
          <w:tcPr>
            <w:tcW w:w="6237" w:type="dxa"/>
            <w:shd w:val="clear" w:color="auto" w:fill="auto"/>
            <w:vAlign w:val="center"/>
            <w:hideMark/>
          </w:tcPr>
          <w:p w14:paraId="4CC91155" w14:textId="77777777" w:rsidR="00604EE8" w:rsidRPr="003A42CC" w:rsidRDefault="00604EE8" w:rsidP="00604EE8">
            <w:pPr>
              <w:spacing w:line="276"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PO Placement of Digester tanks, Upgrading system and Pre-Treatment system</w:t>
            </w:r>
          </w:p>
        </w:tc>
        <w:tc>
          <w:tcPr>
            <w:tcW w:w="1418" w:type="dxa"/>
            <w:shd w:val="clear" w:color="auto" w:fill="auto"/>
            <w:vAlign w:val="center"/>
          </w:tcPr>
          <w:p w14:paraId="58AABD7F" w14:textId="3589DA3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2934A640" w14:textId="0484CED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r>
      <w:tr w:rsidR="00604EE8" w:rsidRPr="003A42CC" w14:paraId="5042F2E2" w14:textId="77777777" w:rsidTr="00604EE8">
        <w:trPr>
          <w:trHeight w:val="285"/>
        </w:trPr>
        <w:tc>
          <w:tcPr>
            <w:tcW w:w="567" w:type="dxa"/>
            <w:shd w:val="clear" w:color="auto" w:fill="auto"/>
            <w:noWrap/>
            <w:vAlign w:val="center"/>
            <w:hideMark/>
          </w:tcPr>
          <w:p w14:paraId="5954CD5D"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6</w:t>
            </w:r>
          </w:p>
        </w:tc>
        <w:tc>
          <w:tcPr>
            <w:tcW w:w="6237" w:type="dxa"/>
            <w:shd w:val="clear" w:color="auto" w:fill="auto"/>
            <w:noWrap/>
            <w:vAlign w:val="center"/>
            <w:hideMark/>
          </w:tcPr>
          <w:p w14:paraId="25574C4B"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Provisional Fire NOC</w:t>
            </w:r>
          </w:p>
        </w:tc>
        <w:tc>
          <w:tcPr>
            <w:tcW w:w="1418" w:type="dxa"/>
            <w:shd w:val="clear" w:color="auto" w:fill="auto"/>
            <w:noWrap/>
            <w:vAlign w:val="center"/>
          </w:tcPr>
          <w:p w14:paraId="2116951E" w14:textId="7600C32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7A635864" w14:textId="164CC62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30-May-25</w:t>
            </w:r>
          </w:p>
        </w:tc>
      </w:tr>
      <w:tr w:rsidR="00604EE8" w:rsidRPr="003A42CC" w14:paraId="61334E56" w14:textId="77777777" w:rsidTr="00604EE8">
        <w:trPr>
          <w:trHeight w:val="285"/>
        </w:trPr>
        <w:tc>
          <w:tcPr>
            <w:tcW w:w="567" w:type="dxa"/>
            <w:shd w:val="clear" w:color="auto" w:fill="auto"/>
            <w:noWrap/>
            <w:vAlign w:val="center"/>
            <w:hideMark/>
          </w:tcPr>
          <w:p w14:paraId="336C9A0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7</w:t>
            </w:r>
          </w:p>
        </w:tc>
        <w:tc>
          <w:tcPr>
            <w:tcW w:w="6237" w:type="dxa"/>
            <w:shd w:val="clear" w:color="auto" w:fill="auto"/>
            <w:noWrap/>
            <w:vAlign w:val="center"/>
            <w:hideMark/>
          </w:tcPr>
          <w:p w14:paraId="685CB9EE"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Building Plan Approvals</w:t>
            </w:r>
          </w:p>
        </w:tc>
        <w:tc>
          <w:tcPr>
            <w:tcW w:w="1418" w:type="dxa"/>
            <w:shd w:val="clear" w:color="auto" w:fill="auto"/>
            <w:noWrap/>
            <w:vAlign w:val="center"/>
          </w:tcPr>
          <w:p w14:paraId="4855C7B0" w14:textId="1A5B9FF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1DDA77D1" w14:textId="4814849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30-Jun-25</w:t>
            </w:r>
          </w:p>
        </w:tc>
      </w:tr>
      <w:tr w:rsidR="00604EE8" w:rsidRPr="003A42CC" w14:paraId="0468D4F6" w14:textId="77777777" w:rsidTr="00604EE8">
        <w:trPr>
          <w:trHeight w:val="285"/>
        </w:trPr>
        <w:tc>
          <w:tcPr>
            <w:tcW w:w="567" w:type="dxa"/>
            <w:shd w:val="clear" w:color="auto" w:fill="auto"/>
            <w:noWrap/>
            <w:vAlign w:val="center"/>
            <w:hideMark/>
          </w:tcPr>
          <w:p w14:paraId="0851290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8</w:t>
            </w:r>
          </w:p>
        </w:tc>
        <w:tc>
          <w:tcPr>
            <w:tcW w:w="6237" w:type="dxa"/>
            <w:shd w:val="clear" w:color="auto" w:fill="auto"/>
            <w:noWrap/>
            <w:vAlign w:val="center"/>
            <w:hideMark/>
          </w:tcPr>
          <w:p w14:paraId="2CA0186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Ground Water Extraction Approval</w:t>
            </w:r>
          </w:p>
        </w:tc>
        <w:tc>
          <w:tcPr>
            <w:tcW w:w="1418" w:type="dxa"/>
            <w:shd w:val="clear" w:color="auto" w:fill="auto"/>
            <w:noWrap/>
            <w:vAlign w:val="center"/>
          </w:tcPr>
          <w:p w14:paraId="14D53B54" w14:textId="5630A2F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5351CE6C" w14:textId="22E8204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31-May-25</w:t>
            </w:r>
          </w:p>
        </w:tc>
      </w:tr>
      <w:tr w:rsidR="00604EE8" w:rsidRPr="003A42CC" w14:paraId="3A41253A" w14:textId="77777777" w:rsidTr="00604EE8">
        <w:trPr>
          <w:trHeight w:val="285"/>
        </w:trPr>
        <w:tc>
          <w:tcPr>
            <w:tcW w:w="567" w:type="dxa"/>
            <w:shd w:val="clear" w:color="auto" w:fill="auto"/>
            <w:noWrap/>
            <w:vAlign w:val="center"/>
            <w:hideMark/>
          </w:tcPr>
          <w:p w14:paraId="44BE9F0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9</w:t>
            </w:r>
          </w:p>
        </w:tc>
        <w:tc>
          <w:tcPr>
            <w:tcW w:w="6237" w:type="dxa"/>
            <w:shd w:val="clear" w:color="auto" w:fill="auto"/>
            <w:noWrap/>
            <w:vAlign w:val="center"/>
            <w:hideMark/>
          </w:tcPr>
          <w:p w14:paraId="5FE7E28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Approval for Temporary Electricity Consumption </w:t>
            </w:r>
          </w:p>
        </w:tc>
        <w:tc>
          <w:tcPr>
            <w:tcW w:w="1418" w:type="dxa"/>
            <w:shd w:val="clear" w:color="auto" w:fill="auto"/>
            <w:noWrap/>
            <w:vAlign w:val="center"/>
          </w:tcPr>
          <w:p w14:paraId="5DEB2399" w14:textId="3E2B92D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20C17F66" w14:textId="28AC574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31-May-25</w:t>
            </w:r>
          </w:p>
        </w:tc>
      </w:tr>
      <w:tr w:rsidR="00604EE8" w:rsidRPr="003A42CC" w14:paraId="01E04CB2" w14:textId="77777777" w:rsidTr="00604EE8">
        <w:trPr>
          <w:trHeight w:val="285"/>
        </w:trPr>
        <w:tc>
          <w:tcPr>
            <w:tcW w:w="567" w:type="dxa"/>
            <w:shd w:val="clear" w:color="auto" w:fill="auto"/>
            <w:noWrap/>
            <w:vAlign w:val="center"/>
            <w:hideMark/>
          </w:tcPr>
          <w:p w14:paraId="703DEC3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10</w:t>
            </w:r>
          </w:p>
        </w:tc>
        <w:tc>
          <w:tcPr>
            <w:tcW w:w="6237" w:type="dxa"/>
            <w:shd w:val="clear" w:color="auto" w:fill="auto"/>
            <w:noWrap/>
            <w:vAlign w:val="center"/>
            <w:hideMark/>
          </w:tcPr>
          <w:p w14:paraId="129D265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Mobilization of EPC team for civil</w:t>
            </w:r>
          </w:p>
        </w:tc>
        <w:tc>
          <w:tcPr>
            <w:tcW w:w="1418" w:type="dxa"/>
            <w:shd w:val="clear" w:color="auto" w:fill="auto"/>
            <w:noWrap/>
            <w:vAlign w:val="center"/>
          </w:tcPr>
          <w:p w14:paraId="31D4E8BE" w14:textId="769C581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15-Jun-25</w:t>
            </w:r>
          </w:p>
        </w:tc>
        <w:tc>
          <w:tcPr>
            <w:tcW w:w="1275" w:type="dxa"/>
            <w:shd w:val="clear" w:color="auto" w:fill="auto"/>
            <w:noWrap/>
            <w:vAlign w:val="center"/>
          </w:tcPr>
          <w:p w14:paraId="4FF194A5" w14:textId="66EB5CE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30-Jun-25</w:t>
            </w:r>
          </w:p>
        </w:tc>
      </w:tr>
      <w:tr w:rsidR="00604EE8" w:rsidRPr="003A42CC" w14:paraId="2FC66798" w14:textId="77777777" w:rsidTr="00604EE8">
        <w:trPr>
          <w:trHeight w:val="285"/>
        </w:trPr>
        <w:tc>
          <w:tcPr>
            <w:tcW w:w="567" w:type="dxa"/>
            <w:shd w:val="clear" w:color="auto" w:fill="auto"/>
            <w:noWrap/>
            <w:vAlign w:val="center"/>
            <w:hideMark/>
          </w:tcPr>
          <w:p w14:paraId="14EAF87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11</w:t>
            </w:r>
          </w:p>
        </w:tc>
        <w:tc>
          <w:tcPr>
            <w:tcW w:w="6237" w:type="dxa"/>
            <w:shd w:val="clear" w:color="auto" w:fill="auto"/>
            <w:noWrap/>
            <w:vAlign w:val="center"/>
            <w:hideMark/>
          </w:tcPr>
          <w:p w14:paraId="154AE918"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Civil work</w:t>
            </w:r>
          </w:p>
        </w:tc>
        <w:tc>
          <w:tcPr>
            <w:tcW w:w="1418" w:type="dxa"/>
            <w:shd w:val="clear" w:color="auto" w:fill="auto"/>
            <w:noWrap/>
            <w:vAlign w:val="center"/>
          </w:tcPr>
          <w:p w14:paraId="75DCEB7F" w14:textId="6E57731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01-Jul-25</w:t>
            </w:r>
          </w:p>
        </w:tc>
        <w:tc>
          <w:tcPr>
            <w:tcW w:w="1275" w:type="dxa"/>
            <w:shd w:val="clear" w:color="auto" w:fill="auto"/>
            <w:noWrap/>
            <w:vAlign w:val="center"/>
          </w:tcPr>
          <w:p w14:paraId="374366AA" w14:textId="2BE61DA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30-Oct-25</w:t>
            </w:r>
          </w:p>
        </w:tc>
      </w:tr>
      <w:tr w:rsidR="00604EE8" w:rsidRPr="003A42CC" w14:paraId="16A3942B" w14:textId="77777777" w:rsidTr="00604EE8">
        <w:trPr>
          <w:trHeight w:val="285"/>
        </w:trPr>
        <w:tc>
          <w:tcPr>
            <w:tcW w:w="567" w:type="dxa"/>
            <w:shd w:val="clear" w:color="auto" w:fill="auto"/>
            <w:noWrap/>
            <w:vAlign w:val="center"/>
            <w:hideMark/>
          </w:tcPr>
          <w:p w14:paraId="6980F1E8"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12</w:t>
            </w:r>
          </w:p>
        </w:tc>
        <w:tc>
          <w:tcPr>
            <w:tcW w:w="6237" w:type="dxa"/>
            <w:shd w:val="clear" w:color="auto" w:fill="auto"/>
            <w:noWrap/>
            <w:vAlign w:val="center"/>
            <w:hideMark/>
          </w:tcPr>
          <w:p w14:paraId="12CD3A4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Electrical Work</w:t>
            </w:r>
          </w:p>
        </w:tc>
        <w:tc>
          <w:tcPr>
            <w:tcW w:w="1418" w:type="dxa"/>
            <w:shd w:val="clear" w:color="auto" w:fill="auto"/>
            <w:noWrap/>
            <w:vAlign w:val="center"/>
          </w:tcPr>
          <w:p w14:paraId="6640BBCF" w14:textId="360C7EC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20-Jul-25</w:t>
            </w:r>
          </w:p>
        </w:tc>
        <w:tc>
          <w:tcPr>
            <w:tcW w:w="1275" w:type="dxa"/>
            <w:shd w:val="clear" w:color="auto" w:fill="auto"/>
            <w:noWrap/>
            <w:vAlign w:val="center"/>
          </w:tcPr>
          <w:p w14:paraId="5C71D920" w14:textId="1868CD2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30-Aug-25</w:t>
            </w:r>
          </w:p>
        </w:tc>
      </w:tr>
      <w:tr w:rsidR="00604EE8" w:rsidRPr="003A42CC" w14:paraId="55895E3B" w14:textId="77777777" w:rsidTr="00604EE8">
        <w:trPr>
          <w:trHeight w:val="285"/>
        </w:trPr>
        <w:tc>
          <w:tcPr>
            <w:tcW w:w="567" w:type="dxa"/>
            <w:shd w:val="clear" w:color="auto" w:fill="auto"/>
            <w:noWrap/>
            <w:vAlign w:val="center"/>
            <w:hideMark/>
          </w:tcPr>
          <w:p w14:paraId="1C77EC8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13</w:t>
            </w:r>
          </w:p>
        </w:tc>
        <w:tc>
          <w:tcPr>
            <w:tcW w:w="6237" w:type="dxa"/>
            <w:shd w:val="clear" w:color="auto" w:fill="auto"/>
            <w:noWrap/>
            <w:vAlign w:val="center"/>
            <w:hideMark/>
          </w:tcPr>
          <w:p w14:paraId="3FBA6FCE"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Piping Work</w:t>
            </w:r>
          </w:p>
        </w:tc>
        <w:tc>
          <w:tcPr>
            <w:tcW w:w="1418" w:type="dxa"/>
            <w:shd w:val="clear" w:color="auto" w:fill="auto"/>
            <w:noWrap/>
            <w:vAlign w:val="center"/>
          </w:tcPr>
          <w:p w14:paraId="6E600D79" w14:textId="0793D6E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20-Jul-25</w:t>
            </w:r>
          </w:p>
        </w:tc>
        <w:tc>
          <w:tcPr>
            <w:tcW w:w="1275" w:type="dxa"/>
            <w:shd w:val="clear" w:color="auto" w:fill="auto"/>
            <w:noWrap/>
            <w:vAlign w:val="center"/>
          </w:tcPr>
          <w:p w14:paraId="75F1BA6A" w14:textId="4DA7D4B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30-Sep-25</w:t>
            </w:r>
          </w:p>
        </w:tc>
      </w:tr>
      <w:tr w:rsidR="00604EE8" w:rsidRPr="003A42CC" w14:paraId="37D118EF" w14:textId="77777777" w:rsidTr="00604EE8">
        <w:trPr>
          <w:trHeight w:val="285"/>
        </w:trPr>
        <w:tc>
          <w:tcPr>
            <w:tcW w:w="567" w:type="dxa"/>
            <w:shd w:val="clear" w:color="auto" w:fill="auto"/>
            <w:noWrap/>
            <w:vAlign w:val="center"/>
            <w:hideMark/>
          </w:tcPr>
          <w:p w14:paraId="11F0E2A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14</w:t>
            </w:r>
          </w:p>
        </w:tc>
        <w:tc>
          <w:tcPr>
            <w:tcW w:w="6237" w:type="dxa"/>
            <w:shd w:val="clear" w:color="auto" w:fill="auto"/>
            <w:noWrap/>
            <w:vAlign w:val="center"/>
            <w:hideMark/>
          </w:tcPr>
          <w:p w14:paraId="61345671"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Digester tank Foundation</w:t>
            </w:r>
          </w:p>
        </w:tc>
        <w:tc>
          <w:tcPr>
            <w:tcW w:w="1418" w:type="dxa"/>
            <w:shd w:val="clear" w:color="auto" w:fill="auto"/>
            <w:noWrap/>
            <w:vAlign w:val="center"/>
          </w:tcPr>
          <w:p w14:paraId="2FE52038" w14:textId="3A98ACA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01-Jul-25</w:t>
            </w:r>
          </w:p>
        </w:tc>
        <w:tc>
          <w:tcPr>
            <w:tcW w:w="1275" w:type="dxa"/>
            <w:shd w:val="clear" w:color="auto" w:fill="auto"/>
            <w:noWrap/>
            <w:vAlign w:val="center"/>
          </w:tcPr>
          <w:p w14:paraId="0411BECB" w14:textId="0E2353C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31-Jul-25</w:t>
            </w:r>
          </w:p>
        </w:tc>
      </w:tr>
      <w:tr w:rsidR="00604EE8" w:rsidRPr="003A42CC" w14:paraId="73D2D401" w14:textId="77777777" w:rsidTr="00604EE8">
        <w:trPr>
          <w:trHeight w:val="285"/>
        </w:trPr>
        <w:tc>
          <w:tcPr>
            <w:tcW w:w="567" w:type="dxa"/>
            <w:shd w:val="clear" w:color="auto" w:fill="auto"/>
            <w:noWrap/>
            <w:vAlign w:val="center"/>
            <w:hideMark/>
          </w:tcPr>
          <w:p w14:paraId="6BB66296"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15</w:t>
            </w:r>
          </w:p>
        </w:tc>
        <w:tc>
          <w:tcPr>
            <w:tcW w:w="6237" w:type="dxa"/>
            <w:shd w:val="clear" w:color="auto" w:fill="auto"/>
            <w:noWrap/>
            <w:vAlign w:val="center"/>
            <w:hideMark/>
          </w:tcPr>
          <w:p w14:paraId="4EF1058F"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PO Placement of remaining items/ systems</w:t>
            </w:r>
          </w:p>
        </w:tc>
        <w:tc>
          <w:tcPr>
            <w:tcW w:w="1418" w:type="dxa"/>
            <w:shd w:val="clear" w:color="auto" w:fill="auto"/>
            <w:noWrap/>
            <w:vAlign w:val="center"/>
          </w:tcPr>
          <w:p w14:paraId="0F6F1C8A" w14:textId="7C5221C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01-Aug-25</w:t>
            </w:r>
          </w:p>
        </w:tc>
        <w:tc>
          <w:tcPr>
            <w:tcW w:w="1275" w:type="dxa"/>
            <w:shd w:val="clear" w:color="auto" w:fill="auto"/>
            <w:noWrap/>
            <w:vAlign w:val="center"/>
          </w:tcPr>
          <w:p w14:paraId="34A68897" w14:textId="75E7C93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10-Aug-25</w:t>
            </w:r>
          </w:p>
        </w:tc>
      </w:tr>
      <w:tr w:rsidR="00604EE8" w:rsidRPr="003A42CC" w14:paraId="43A25C6D" w14:textId="77777777" w:rsidTr="00604EE8">
        <w:trPr>
          <w:trHeight w:val="285"/>
        </w:trPr>
        <w:tc>
          <w:tcPr>
            <w:tcW w:w="567" w:type="dxa"/>
            <w:shd w:val="clear" w:color="auto" w:fill="auto"/>
            <w:noWrap/>
            <w:vAlign w:val="center"/>
            <w:hideMark/>
          </w:tcPr>
          <w:p w14:paraId="7A1C31AE"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16</w:t>
            </w:r>
          </w:p>
        </w:tc>
        <w:tc>
          <w:tcPr>
            <w:tcW w:w="6237" w:type="dxa"/>
            <w:shd w:val="clear" w:color="auto" w:fill="auto"/>
            <w:noWrap/>
            <w:vAlign w:val="center"/>
            <w:hideMark/>
          </w:tcPr>
          <w:p w14:paraId="26AAE237"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Digester Tanks (lead time)</w:t>
            </w:r>
          </w:p>
        </w:tc>
        <w:tc>
          <w:tcPr>
            <w:tcW w:w="1418" w:type="dxa"/>
            <w:shd w:val="clear" w:color="auto" w:fill="auto"/>
            <w:noWrap/>
            <w:vAlign w:val="center"/>
          </w:tcPr>
          <w:p w14:paraId="04B51128" w14:textId="581FBDC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315FCF59" w14:textId="54BFE03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08-Aug-25</w:t>
            </w:r>
          </w:p>
        </w:tc>
      </w:tr>
      <w:tr w:rsidR="00604EE8" w:rsidRPr="003A42CC" w14:paraId="5B7A8F28" w14:textId="77777777" w:rsidTr="00604EE8">
        <w:trPr>
          <w:trHeight w:val="285"/>
        </w:trPr>
        <w:tc>
          <w:tcPr>
            <w:tcW w:w="567" w:type="dxa"/>
            <w:shd w:val="clear" w:color="auto" w:fill="auto"/>
            <w:noWrap/>
            <w:vAlign w:val="center"/>
            <w:hideMark/>
          </w:tcPr>
          <w:p w14:paraId="46C0AC4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17</w:t>
            </w:r>
          </w:p>
        </w:tc>
        <w:tc>
          <w:tcPr>
            <w:tcW w:w="6237" w:type="dxa"/>
            <w:shd w:val="clear" w:color="auto" w:fill="auto"/>
            <w:noWrap/>
            <w:vAlign w:val="center"/>
            <w:hideMark/>
          </w:tcPr>
          <w:p w14:paraId="689EAC4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erection of Digester Tanks</w:t>
            </w:r>
          </w:p>
        </w:tc>
        <w:tc>
          <w:tcPr>
            <w:tcW w:w="1418" w:type="dxa"/>
            <w:shd w:val="clear" w:color="auto" w:fill="auto"/>
            <w:noWrap/>
            <w:vAlign w:val="center"/>
          </w:tcPr>
          <w:p w14:paraId="2A435936" w14:textId="600A94C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09-Aug-25</w:t>
            </w:r>
          </w:p>
        </w:tc>
        <w:tc>
          <w:tcPr>
            <w:tcW w:w="1275" w:type="dxa"/>
            <w:shd w:val="clear" w:color="auto" w:fill="auto"/>
            <w:noWrap/>
            <w:vAlign w:val="center"/>
          </w:tcPr>
          <w:p w14:paraId="74C24268" w14:textId="10FA392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30-Sep-25</w:t>
            </w:r>
          </w:p>
        </w:tc>
      </w:tr>
      <w:tr w:rsidR="00604EE8" w:rsidRPr="003A42CC" w14:paraId="4C737155" w14:textId="77777777" w:rsidTr="00604EE8">
        <w:trPr>
          <w:trHeight w:val="285"/>
        </w:trPr>
        <w:tc>
          <w:tcPr>
            <w:tcW w:w="567" w:type="dxa"/>
            <w:shd w:val="clear" w:color="auto" w:fill="auto"/>
            <w:noWrap/>
            <w:vAlign w:val="center"/>
            <w:hideMark/>
          </w:tcPr>
          <w:p w14:paraId="07D2E9A5"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18</w:t>
            </w:r>
          </w:p>
        </w:tc>
        <w:tc>
          <w:tcPr>
            <w:tcW w:w="6237" w:type="dxa"/>
            <w:shd w:val="clear" w:color="auto" w:fill="auto"/>
            <w:noWrap/>
            <w:vAlign w:val="center"/>
            <w:hideMark/>
          </w:tcPr>
          <w:p w14:paraId="415A18F0"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Upgrading System (lead time)</w:t>
            </w:r>
          </w:p>
        </w:tc>
        <w:tc>
          <w:tcPr>
            <w:tcW w:w="1418" w:type="dxa"/>
            <w:shd w:val="clear" w:color="auto" w:fill="auto"/>
            <w:noWrap/>
            <w:vAlign w:val="center"/>
          </w:tcPr>
          <w:p w14:paraId="387B794B" w14:textId="6A6EB8F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73E8FE5F" w14:textId="34BA15D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07-Oct-25</w:t>
            </w:r>
          </w:p>
        </w:tc>
      </w:tr>
      <w:tr w:rsidR="00604EE8" w:rsidRPr="003A42CC" w14:paraId="31A09180" w14:textId="77777777" w:rsidTr="00604EE8">
        <w:trPr>
          <w:trHeight w:val="285"/>
        </w:trPr>
        <w:tc>
          <w:tcPr>
            <w:tcW w:w="567" w:type="dxa"/>
            <w:shd w:val="clear" w:color="auto" w:fill="auto"/>
            <w:noWrap/>
            <w:vAlign w:val="center"/>
            <w:hideMark/>
          </w:tcPr>
          <w:p w14:paraId="03CF963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19</w:t>
            </w:r>
          </w:p>
        </w:tc>
        <w:tc>
          <w:tcPr>
            <w:tcW w:w="6237" w:type="dxa"/>
            <w:shd w:val="clear" w:color="auto" w:fill="auto"/>
            <w:noWrap/>
            <w:vAlign w:val="center"/>
            <w:hideMark/>
          </w:tcPr>
          <w:p w14:paraId="4DC332CB"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Pre-Treatment system (lead time)</w:t>
            </w:r>
          </w:p>
        </w:tc>
        <w:tc>
          <w:tcPr>
            <w:tcW w:w="1418" w:type="dxa"/>
            <w:shd w:val="clear" w:color="auto" w:fill="auto"/>
            <w:noWrap/>
            <w:vAlign w:val="center"/>
          </w:tcPr>
          <w:p w14:paraId="54807C06" w14:textId="61E4076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6022C9B2" w14:textId="03FE079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07-Sep-25</w:t>
            </w:r>
          </w:p>
        </w:tc>
      </w:tr>
      <w:tr w:rsidR="00604EE8" w:rsidRPr="003A42CC" w14:paraId="565929D6" w14:textId="77777777" w:rsidTr="00604EE8">
        <w:trPr>
          <w:trHeight w:val="285"/>
        </w:trPr>
        <w:tc>
          <w:tcPr>
            <w:tcW w:w="567" w:type="dxa"/>
            <w:shd w:val="clear" w:color="auto" w:fill="auto"/>
            <w:noWrap/>
            <w:vAlign w:val="center"/>
            <w:hideMark/>
          </w:tcPr>
          <w:p w14:paraId="77FA9B3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20</w:t>
            </w:r>
          </w:p>
        </w:tc>
        <w:tc>
          <w:tcPr>
            <w:tcW w:w="6237" w:type="dxa"/>
            <w:shd w:val="clear" w:color="auto" w:fill="auto"/>
            <w:noWrap/>
            <w:vAlign w:val="center"/>
            <w:hideMark/>
          </w:tcPr>
          <w:p w14:paraId="6420696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other equipment (lead time)</w:t>
            </w:r>
          </w:p>
        </w:tc>
        <w:tc>
          <w:tcPr>
            <w:tcW w:w="1418" w:type="dxa"/>
            <w:shd w:val="clear" w:color="auto" w:fill="auto"/>
            <w:noWrap/>
            <w:vAlign w:val="center"/>
          </w:tcPr>
          <w:p w14:paraId="4A78CD6A" w14:textId="4376E72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10-Aug-25</w:t>
            </w:r>
          </w:p>
        </w:tc>
        <w:tc>
          <w:tcPr>
            <w:tcW w:w="1275" w:type="dxa"/>
            <w:shd w:val="clear" w:color="auto" w:fill="auto"/>
            <w:noWrap/>
            <w:vAlign w:val="center"/>
          </w:tcPr>
          <w:p w14:paraId="176D4768" w14:textId="438EAA3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09-Oct-25</w:t>
            </w:r>
          </w:p>
        </w:tc>
      </w:tr>
      <w:tr w:rsidR="00604EE8" w:rsidRPr="003A42CC" w14:paraId="329B732A" w14:textId="77777777" w:rsidTr="00604EE8">
        <w:trPr>
          <w:trHeight w:val="285"/>
        </w:trPr>
        <w:tc>
          <w:tcPr>
            <w:tcW w:w="567" w:type="dxa"/>
            <w:shd w:val="clear" w:color="auto" w:fill="auto"/>
            <w:noWrap/>
            <w:vAlign w:val="center"/>
            <w:hideMark/>
          </w:tcPr>
          <w:p w14:paraId="35A6D467"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21</w:t>
            </w:r>
          </w:p>
        </w:tc>
        <w:tc>
          <w:tcPr>
            <w:tcW w:w="6237" w:type="dxa"/>
            <w:shd w:val="clear" w:color="auto" w:fill="auto"/>
            <w:noWrap/>
            <w:vAlign w:val="center"/>
            <w:hideMark/>
          </w:tcPr>
          <w:p w14:paraId="5C2F4F34"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Commence erection activity of other equipment</w:t>
            </w:r>
          </w:p>
        </w:tc>
        <w:tc>
          <w:tcPr>
            <w:tcW w:w="1418" w:type="dxa"/>
            <w:shd w:val="clear" w:color="auto" w:fill="auto"/>
            <w:noWrap/>
            <w:vAlign w:val="center"/>
          </w:tcPr>
          <w:p w14:paraId="1DFE6B4A" w14:textId="532410A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10-Oct-25</w:t>
            </w:r>
          </w:p>
        </w:tc>
        <w:tc>
          <w:tcPr>
            <w:tcW w:w="1275" w:type="dxa"/>
            <w:shd w:val="clear" w:color="auto" w:fill="auto"/>
            <w:noWrap/>
            <w:vAlign w:val="center"/>
          </w:tcPr>
          <w:p w14:paraId="4466B0DA" w14:textId="299F1A3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245B61AD" w14:textId="77777777" w:rsidTr="00604EE8">
        <w:trPr>
          <w:trHeight w:val="285"/>
        </w:trPr>
        <w:tc>
          <w:tcPr>
            <w:tcW w:w="567" w:type="dxa"/>
            <w:shd w:val="clear" w:color="auto" w:fill="auto"/>
            <w:noWrap/>
            <w:vAlign w:val="center"/>
            <w:hideMark/>
          </w:tcPr>
          <w:p w14:paraId="109DCF2E"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22</w:t>
            </w:r>
          </w:p>
        </w:tc>
        <w:tc>
          <w:tcPr>
            <w:tcW w:w="6237" w:type="dxa"/>
            <w:shd w:val="clear" w:color="auto" w:fill="auto"/>
            <w:noWrap/>
            <w:vAlign w:val="center"/>
            <w:hideMark/>
          </w:tcPr>
          <w:p w14:paraId="1121BEA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Installation of Fire Fighting equipment/system</w:t>
            </w:r>
          </w:p>
        </w:tc>
        <w:tc>
          <w:tcPr>
            <w:tcW w:w="1418" w:type="dxa"/>
            <w:shd w:val="clear" w:color="auto" w:fill="auto"/>
            <w:noWrap/>
            <w:vAlign w:val="center"/>
          </w:tcPr>
          <w:p w14:paraId="569CB7B5" w14:textId="57BD005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10-Oct-25</w:t>
            </w:r>
          </w:p>
        </w:tc>
        <w:tc>
          <w:tcPr>
            <w:tcW w:w="1275" w:type="dxa"/>
            <w:shd w:val="clear" w:color="auto" w:fill="auto"/>
            <w:noWrap/>
            <w:vAlign w:val="center"/>
          </w:tcPr>
          <w:p w14:paraId="554071D2" w14:textId="08C25C4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29-Nov-25</w:t>
            </w:r>
          </w:p>
        </w:tc>
      </w:tr>
      <w:tr w:rsidR="00604EE8" w:rsidRPr="003A42CC" w14:paraId="46D22560" w14:textId="77777777" w:rsidTr="00604EE8">
        <w:trPr>
          <w:trHeight w:val="285"/>
        </w:trPr>
        <w:tc>
          <w:tcPr>
            <w:tcW w:w="567" w:type="dxa"/>
            <w:shd w:val="clear" w:color="auto" w:fill="auto"/>
            <w:noWrap/>
            <w:vAlign w:val="center"/>
            <w:hideMark/>
          </w:tcPr>
          <w:p w14:paraId="60BF0243"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23</w:t>
            </w:r>
          </w:p>
        </w:tc>
        <w:tc>
          <w:tcPr>
            <w:tcW w:w="6237" w:type="dxa"/>
            <w:shd w:val="clear" w:color="auto" w:fill="auto"/>
            <w:noWrap/>
            <w:vAlign w:val="center"/>
            <w:hideMark/>
          </w:tcPr>
          <w:p w14:paraId="1AC6AB1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Receipt of Sauter equipment on-site (lead time)</w:t>
            </w:r>
          </w:p>
        </w:tc>
        <w:tc>
          <w:tcPr>
            <w:tcW w:w="1418" w:type="dxa"/>
            <w:shd w:val="clear" w:color="auto" w:fill="auto"/>
            <w:noWrap/>
            <w:vAlign w:val="center"/>
          </w:tcPr>
          <w:p w14:paraId="529D8623" w14:textId="235AC76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002FDA30" w14:textId="6CA0189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01-Dec-25</w:t>
            </w:r>
          </w:p>
        </w:tc>
      </w:tr>
      <w:tr w:rsidR="00604EE8" w:rsidRPr="003A42CC" w14:paraId="420F9B83" w14:textId="77777777" w:rsidTr="00604EE8">
        <w:trPr>
          <w:trHeight w:val="285"/>
        </w:trPr>
        <w:tc>
          <w:tcPr>
            <w:tcW w:w="567" w:type="dxa"/>
            <w:shd w:val="clear" w:color="auto" w:fill="auto"/>
            <w:noWrap/>
            <w:vAlign w:val="center"/>
            <w:hideMark/>
          </w:tcPr>
          <w:p w14:paraId="06F0A7B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24</w:t>
            </w:r>
          </w:p>
        </w:tc>
        <w:tc>
          <w:tcPr>
            <w:tcW w:w="6237" w:type="dxa"/>
            <w:shd w:val="clear" w:color="auto" w:fill="auto"/>
            <w:noWrap/>
            <w:vAlign w:val="center"/>
            <w:hideMark/>
          </w:tcPr>
          <w:p w14:paraId="595F2FE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Erection activity of Sauter equipment </w:t>
            </w:r>
          </w:p>
        </w:tc>
        <w:tc>
          <w:tcPr>
            <w:tcW w:w="1418" w:type="dxa"/>
            <w:shd w:val="clear" w:color="auto" w:fill="auto"/>
            <w:noWrap/>
            <w:vAlign w:val="center"/>
          </w:tcPr>
          <w:p w14:paraId="33BCDC7A" w14:textId="54DD8F0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02-Dec-25</w:t>
            </w:r>
          </w:p>
        </w:tc>
        <w:tc>
          <w:tcPr>
            <w:tcW w:w="1275" w:type="dxa"/>
            <w:shd w:val="clear" w:color="auto" w:fill="auto"/>
            <w:noWrap/>
            <w:vAlign w:val="center"/>
          </w:tcPr>
          <w:p w14:paraId="6F62F2F5" w14:textId="52C52F1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15-Jan-26</w:t>
            </w:r>
          </w:p>
        </w:tc>
      </w:tr>
      <w:tr w:rsidR="00604EE8" w:rsidRPr="003A42CC" w14:paraId="6C0EED54" w14:textId="77777777" w:rsidTr="00604EE8">
        <w:trPr>
          <w:trHeight w:val="285"/>
        </w:trPr>
        <w:tc>
          <w:tcPr>
            <w:tcW w:w="567" w:type="dxa"/>
            <w:shd w:val="clear" w:color="auto" w:fill="auto"/>
            <w:noWrap/>
            <w:vAlign w:val="center"/>
            <w:hideMark/>
          </w:tcPr>
          <w:p w14:paraId="6BCDC9D4"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25</w:t>
            </w:r>
          </w:p>
        </w:tc>
        <w:tc>
          <w:tcPr>
            <w:tcW w:w="6237" w:type="dxa"/>
            <w:shd w:val="clear" w:color="auto" w:fill="auto"/>
            <w:noWrap/>
            <w:vAlign w:val="center"/>
            <w:hideMark/>
          </w:tcPr>
          <w:p w14:paraId="50C4B0AB" w14:textId="1433DDB6"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Integration &amp; SCADA, Network connectivity</w:t>
            </w:r>
          </w:p>
        </w:tc>
        <w:tc>
          <w:tcPr>
            <w:tcW w:w="1418" w:type="dxa"/>
            <w:shd w:val="clear" w:color="auto" w:fill="auto"/>
            <w:noWrap/>
            <w:vAlign w:val="center"/>
          </w:tcPr>
          <w:p w14:paraId="24BA6444" w14:textId="71ACC25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16-Jan-26</w:t>
            </w:r>
          </w:p>
        </w:tc>
        <w:tc>
          <w:tcPr>
            <w:tcW w:w="1275" w:type="dxa"/>
            <w:shd w:val="clear" w:color="auto" w:fill="auto"/>
            <w:noWrap/>
            <w:vAlign w:val="center"/>
          </w:tcPr>
          <w:p w14:paraId="1DA55DDF" w14:textId="0BA7C7B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31-Jan-26</w:t>
            </w:r>
          </w:p>
        </w:tc>
      </w:tr>
      <w:tr w:rsidR="00604EE8" w:rsidRPr="003A42CC" w14:paraId="7C4C322B" w14:textId="77777777" w:rsidTr="00604EE8">
        <w:trPr>
          <w:trHeight w:val="285"/>
        </w:trPr>
        <w:tc>
          <w:tcPr>
            <w:tcW w:w="567" w:type="dxa"/>
            <w:shd w:val="clear" w:color="auto" w:fill="auto"/>
            <w:noWrap/>
            <w:vAlign w:val="center"/>
            <w:hideMark/>
          </w:tcPr>
          <w:p w14:paraId="13B3ADF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26</w:t>
            </w:r>
          </w:p>
        </w:tc>
        <w:tc>
          <w:tcPr>
            <w:tcW w:w="6237" w:type="dxa"/>
            <w:shd w:val="clear" w:color="auto" w:fill="auto"/>
            <w:noWrap/>
            <w:vAlign w:val="center"/>
            <w:hideMark/>
          </w:tcPr>
          <w:p w14:paraId="6F26DA7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Consent to Operate</w:t>
            </w:r>
          </w:p>
        </w:tc>
        <w:tc>
          <w:tcPr>
            <w:tcW w:w="1418" w:type="dxa"/>
            <w:shd w:val="clear" w:color="auto" w:fill="auto"/>
            <w:noWrap/>
            <w:vAlign w:val="center"/>
          </w:tcPr>
          <w:p w14:paraId="4098D8DC" w14:textId="3EA6728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01-Nov-25</w:t>
            </w:r>
          </w:p>
        </w:tc>
        <w:tc>
          <w:tcPr>
            <w:tcW w:w="1275" w:type="dxa"/>
            <w:shd w:val="clear" w:color="auto" w:fill="auto"/>
            <w:noWrap/>
            <w:vAlign w:val="center"/>
          </w:tcPr>
          <w:p w14:paraId="42C435AE" w14:textId="128583B6"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0CCED31A" w14:textId="77777777" w:rsidTr="00604EE8">
        <w:trPr>
          <w:trHeight w:val="292"/>
        </w:trPr>
        <w:tc>
          <w:tcPr>
            <w:tcW w:w="567" w:type="dxa"/>
            <w:shd w:val="clear" w:color="auto" w:fill="auto"/>
            <w:noWrap/>
            <w:vAlign w:val="center"/>
            <w:hideMark/>
          </w:tcPr>
          <w:p w14:paraId="122D934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27</w:t>
            </w:r>
          </w:p>
        </w:tc>
        <w:tc>
          <w:tcPr>
            <w:tcW w:w="6237" w:type="dxa"/>
            <w:shd w:val="clear" w:color="auto" w:fill="auto"/>
            <w:noWrap/>
            <w:vAlign w:val="center"/>
            <w:hideMark/>
          </w:tcPr>
          <w:p w14:paraId="79780E24" w14:textId="6C9907DE"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Other Mandatory Approvals (Fire NOC, Factory License, permanent Electricity)</w:t>
            </w:r>
          </w:p>
        </w:tc>
        <w:tc>
          <w:tcPr>
            <w:tcW w:w="1418" w:type="dxa"/>
            <w:shd w:val="clear" w:color="auto" w:fill="auto"/>
            <w:noWrap/>
            <w:vAlign w:val="center"/>
          </w:tcPr>
          <w:p w14:paraId="0DC364E1" w14:textId="271A939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01-Nov-25</w:t>
            </w:r>
          </w:p>
        </w:tc>
        <w:tc>
          <w:tcPr>
            <w:tcW w:w="1275" w:type="dxa"/>
            <w:shd w:val="clear" w:color="auto" w:fill="auto"/>
            <w:noWrap/>
            <w:vAlign w:val="center"/>
          </w:tcPr>
          <w:p w14:paraId="1C01D180" w14:textId="419CE3B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4EB58A4E" w14:textId="77777777" w:rsidTr="00604EE8">
        <w:trPr>
          <w:trHeight w:val="285"/>
        </w:trPr>
        <w:tc>
          <w:tcPr>
            <w:tcW w:w="567" w:type="dxa"/>
            <w:shd w:val="clear" w:color="auto" w:fill="auto"/>
            <w:noWrap/>
            <w:vAlign w:val="center"/>
            <w:hideMark/>
          </w:tcPr>
          <w:p w14:paraId="7585376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28</w:t>
            </w:r>
          </w:p>
        </w:tc>
        <w:tc>
          <w:tcPr>
            <w:tcW w:w="6237" w:type="dxa"/>
            <w:shd w:val="clear" w:color="auto" w:fill="auto"/>
            <w:noWrap/>
            <w:vAlign w:val="center"/>
            <w:hideMark/>
          </w:tcPr>
          <w:p w14:paraId="12AA6127"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Dry Commissioning of equipment</w:t>
            </w:r>
          </w:p>
        </w:tc>
        <w:tc>
          <w:tcPr>
            <w:tcW w:w="1418" w:type="dxa"/>
            <w:shd w:val="clear" w:color="auto" w:fill="auto"/>
            <w:noWrap/>
            <w:vAlign w:val="center"/>
          </w:tcPr>
          <w:p w14:paraId="2D5DD1A3" w14:textId="3AD8D7D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15-Feb-26</w:t>
            </w:r>
          </w:p>
        </w:tc>
        <w:tc>
          <w:tcPr>
            <w:tcW w:w="1275" w:type="dxa"/>
            <w:shd w:val="clear" w:color="auto" w:fill="auto"/>
            <w:noWrap/>
            <w:vAlign w:val="center"/>
          </w:tcPr>
          <w:p w14:paraId="03402419" w14:textId="2BDD56A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28-Feb-26</w:t>
            </w:r>
          </w:p>
        </w:tc>
      </w:tr>
      <w:tr w:rsidR="00604EE8" w:rsidRPr="003A42CC" w14:paraId="66E9CAF6" w14:textId="77777777" w:rsidTr="00604EE8">
        <w:trPr>
          <w:trHeight w:val="300"/>
        </w:trPr>
        <w:tc>
          <w:tcPr>
            <w:tcW w:w="567" w:type="dxa"/>
            <w:shd w:val="clear" w:color="auto" w:fill="auto"/>
            <w:noWrap/>
            <w:vAlign w:val="center"/>
            <w:hideMark/>
          </w:tcPr>
          <w:p w14:paraId="2587A72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29</w:t>
            </w:r>
          </w:p>
        </w:tc>
        <w:tc>
          <w:tcPr>
            <w:tcW w:w="6237" w:type="dxa"/>
            <w:shd w:val="clear" w:color="auto" w:fill="auto"/>
            <w:noWrap/>
            <w:vAlign w:val="center"/>
            <w:hideMark/>
          </w:tcPr>
          <w:p w14:paraId="60248BB0" w14:textId="723E4A5A"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Inoculum, Feedstock availability &amp; Troubleshooting</w:t>
            </w:r>
          </w:p>
        </w:tc>
        <w:tc>
          <w:tcPr>
            <w:tcW w:w="1418" w:type="dxa"/>
            <w:shd w:val="clear" w:color="auto" w:fill="auto"/>
            <w:noWrap/>
            <w:vAlign w:val="center"/>
          </w:tcPr>
          <w:p w14:paraId="750FB6D3" w14:textId="6553298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01-Mar-26</w:t>
            </w:r>
          </w:p>
        </w:tc>
        <w:tc>
          <w:tcPr>
            <w:tcW w:w="1275" w:type="dxa"/>
            <w:shd w:val="clear" w:color="auto" w:fill="auto"/>
            <w:noWrap/>
            <w:vAlign w:val="center"/>
          </w:tcPr>
          <w:p w14:paraId="76E5BF53" w14:textId="426DE5F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15-Mar-26</w:t>
            </w:r>
          </w:p>
        </w:tc>
      </w:tr>
      <w:tr w:rsidR="00604EE8" w:rsidRPr="003A42CC" w14:paraId="77CBE60A" w14:textId="77777777" w:rsidTr="00604EE8">
        <w:trPr>
          <w:trHeight w:val="300"/>
        </w:trPr>
        <w:tc>
          <w:tcPr>
            <w:tcW w:w="567" w:type="dxa"/>
            <w:shd w:val="clear" w:color="auto" w:fill="auto"/>
            <w:noWrap/>
            <w:vAlign w:val="center"/>
            <w:hideMark/>
          </w:tcPr>
          <w:p w14:paraId="321C2A4B"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30</w:t>
            </w:r>
          </w:p>
        </w:tc>
        <w:tc>
          <w:tcPr>
            <w:tcW w:w="6237" w:type="dxa"/>
            <w:shd w:val="clear" w:color="auto" w:fill="auto"/>
            <w:noWrap/>
            <w:vAlign w:val="center"/>
            <w:hideMark/>
          </w:tcPr>
          <w:p w14:paraId="7D8F3A70"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Full Commissioning &amp; Performance Trials</w:t>
            </w:r>
          </w:p>
        </w:tc>
        <w:tc>
          <w:tcPr>
            <w:tcW w:w="1418" w:type="dxa"/>
            <w:shd w:val="clear" w:color="auto" w:fill="auto"/>
            <w:noWrap/>
            <w:vAlign w:val="center"/>
          </w:tcPr>
          <w:p w14:paraId="7AC1C78E" w14:textId="0D1CAD4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15-Mar-26</w:t>
            </w:r>
          </w:p>
        </w:tc>
        <w:tc>
          <w:tcPr>
            <w:tcW w:w="1275" w:type="dxa"/>
            <w:shd w:val="clear" w:color="auto" w:fill="auto"/>
            <w:noWrap/>
            <w:vAlign w:val="center"/>
          </w:tcPr>
          <w:p w14:paraId="77118FF0" w14:textId="202FF6C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25-Mar-26</w:t>
            </w:r>
          </w:p>
        </w:tc>
      </w:tr>
      <w:tr w:rsidR="00604EE8" w:rsidRPr="003A42CC" w14:paraId="5BFF6294" w14:textId="77777777" w:rsidTr="00604EE8">
        <w:trPr>
          <w:trHeight w:val="300"/>
        </w:trPr>
        <w:tc>
          <w:tcPr>
            <w:tcW w:w="567" w:type="dxa"/>
            <w:shd w:val="clear" w:color="auto" w:fill="auto"/>
            <w:noWrap/>
            <w:vAlign w:val="center"/>
            <w:hideMark/>
          </w:tcPr>
          <w:p w14:paraId="64451793"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31</w:t>
            </w:r>
          </w:p>
        </w:tc>
        <w:tc>
          <w:tcPr>
            <w:tcW w:w="6237" w:type="dxa"/>
            <w:shd w:val="clear" w:color="auto" w:fill="auto"/>
            <w:noWrap/>
            <w:vAlign w:val="center"/>
            <w:hideMark/>
          </w:tcPr>
          <w:p w14:paraId="49A64BA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Commercial Operational Date (COD)</w:t>
            </w:r>
          </w:p>
        </w:tc>
        <w:tc>
          <w:tcPr>
            <w:tcW w:w="1418" w:type="dxa"/>
            <w:shd w:val="clear" w:color="auto" w:fill="auto"/>
            <w:noWrap/>
            <w:vAlign w:val="center"/>
          </w:tcPr>
          <w:p w14:paraId="0BB20D8F" w14:textId="5C874F1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01-Apr-26</w:t>
            </w:r>
          </w:p>
        </w:tc>
        <w:tc>
          <w:tcPr>
            <w:tcW w:w="1275" w:type="dxa"/>
            <w:shd w:val="clear" w:color="auto" w:fill="auto"/>
            <w:noWrap/>
            <w:vAlign w:val="center"/>
          </w:tcPr>
          <w:p w14:paraId="48BED508" w14:textId="26D121E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01-Apr-26</w:t>
            </w:r>
          </w:p>
        </w:tc>
      </w:tr>
    </w:tbl>
    <w:p w14:paraId="52414AC5" w14:textId="77777777" w:rsidR="002A2580" w:rsidRDefault="002A2580"/>
    <w:p w14:paraId="3C5A7E2A" w14:textId="77777777" w:rsidR="00111D49" w:rsidRPr="004D54D3" w:rsidRDefault="004D54D3" w:rsidP="003A42CC">
      <w:pPr>
        <w:autoSpaceDE w:val="0"/>
        <w:autoSpaceDN w:val="0"/>
        <w:spacing w:after="240"/>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76A6E938" w14:textId="77777777" w:rsidR="004D54D3" w:rsidRPr="009E1196" w:rsidRDefault="004D54D3"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7C4E12FC" w14:textId="77777777" w:rsidR="004D54D3" w:rsidRDefault="004D54D3"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5A3B414F" w14:textId="77777777" w:rsidR="009E1196" w:rsidRPr="009E1196" w:rsidRDefault="009E1196"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2E4565F7" w14:textId="41B7C216" w:rsidR="00C576A9" w:rsidRPr="009E1196" w:rsidRDefault="00C576A9"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April</w:t>
      </w:r>
      <w:r w:rsidR="009E1196">
        <w:rPr>
          <w:rFonts w:ascii="Arial" w:hAnsi="Arial" w:cs="Arial"/>
          <w:sz w:val="22"/>
          <w:szCs w:val="22"/>
          <w:lang w:eastAsia="en-IN"/>
        </w:rPr>
        <w:t xml:space="preserve"> 202</w:t>
      </w:r>
      <w:r w:rsidR="003A42CC">
        <w:rPr>
          <w:rFonts w:ascii="Arial" w:hAnsi="Arial" w:cs="Arial"/>
          <w:sz w:val="22"/>
          <w:szCs w:val="22"/>
          <w:lang w:eastAsia="en-IN"/>
        </w:rPr>
        <w:t>6</w:t>
      </w:r>
      <w:r w:rsidRPr="009E1196">
        <w:rPr>
          <w:rFonts w:ascii="Arial" w:hAnsi="Arial" w:cs="Arial"/>
          <w:sz w:val="22"/>
          <w:szCs w:val="22"/>
          <w:lang w:eastAsia="en-IN"/>
        </w:rPr>
        <w:t>.</w:t>
      </w:r>
    </w:p>
    <w:p w14:paraId="37658EA5"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4E1E2895"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607B165"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202D64A8"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087B4957"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7CB94CF1"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6BC9BE8C"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359FEA96"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52F73B5B"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31328A57" w14:textId="77777777" w:rsidTr="00113F4B">
        <w:trPr>
          <w:trHeight w:val="20"/>
        </w:trPr>
        <w:tc>
          <w:tcPr>
            <w:tcW w:w="1620" w:type="dxa"/>
            <w:shd w:val="clear" w:color="auto" w:fill="002060"/>
            <w:vAlign w:val="center"/>
          </w:tcPr>
          <w:p w14:paraId="71ACFB1B" w14:textId="77777777" w:rsidR="00B44E45" w:rsidRDefault="00B44E45" w:rsidP="00113F4B">
            <w:pPr>
              <w:jc w:val="center"/>
              <w:rPr>
                <w:rFonts w:ascii="Arial" w:hAnsi="Arial" w:cs="Arial"/>
                <w:b/>
                <w:i/>
                <w:sz w:val="22"/>
                <w:szCs w:val="22"/>
              </w:rPr>
            </w:pPr>
            <w:r>
              <w:rPr>
                <w:rFonts w:ascii="Arial" w:hAnsi="Arial" w:cs="Arial"/>
                <w:b/>
                <w:sz w:val="22"/>
                <w:szCs w:val="22"/>
              </w:rPr>
              <w:t>PART L</w:t>
            </w:r>
          </w:p>
        </w:tc>
        <w:tc>
          <w:tcPr>
            <w:tcW w:w="7877" w:type="dxa"/>
            <w:shd w:val="clear" w:color="auto" w:fill="DBE5F1" w:themeFill="accent1" w:themeFillTint="33"/>
            <w:vAlign w:val="center"/>
          </w:tcPr>
          <w:p w14:paraId="142A2DFA"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7AF2001F" w14:textId="77777777" w:rsidR="00525F90" w:rsidRDefault="00525F90"/>
    <w:p w14:paraId="30FBA145" w14:textId="23632214" w:rsidR="00133542"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 xml:space="preserve">ollowing major approvals are required. </w:t>
      </w:r>
      <w:r w:rsidR="00501B1E" w:rsidRPr="000719B9">
        <w:rPr>
          <w:rFonts w:ascii="Arial" w:hAnsi="Arial" w:cs="Arial"/>
          <w:sz w:val="22"/>
          <w:szCs w:val="22"/>
        </w:rPr>
        <w:t>However,</w:t>
      </w:r>
      <w:r w:rsidR="000719B9" w:rsidRPr="000719B9">
        <w:rPr>
          <w:rFonts w:ascii="Arial" w:hAnsi="Arial" w:cs="Arial"/>
          <w:sz w:val="22"/>
          <w:szCs w:val="22"/>
        </w:rPr>
        <w:t xml:space="preserve">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Style w:val="LightGrid-Accent5"/>
        <w:tblW w:w="94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402"/>
        <w:gridCol w:w="1559"/>
        <w:gridCol w:w="2694"/>
        <w:gridCol w:w="1392"/>
      </w:tblGrid>
      <w:tr w:rsidR="00B10901" w:rsidRPr="00355AB6" w14:paraId="09284241" w14:textId="77777777" w:rsidTr="00B10901">
        <w:trPr>
          <w:cnfStyle w:val="100000000000" w:firstRow="1" w:lastRow="0" w:firstColumn="0" w:lastColumn="0" w:oddVBand="0" w:evenVBand="0" w:oddHBand="0"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425" w:type="dxa"/>
            <w:tcBorders>
              <w:top w:val="none" w:sz="0" w:space="0" w:color="auto"/>
              <w:left w:val="none" w:sz="0" w:space="0" w:color="auto"/>
              <w:bottom w:val="none" w:sz="0" w:space="0" w:color="auto"/>
              <w:right w:val="none" w:sz="0" w:space="0" w:color="auto"/>
            </w:tcBorders>
            <w:shd w:val="clear" w:color="auto" w:fill="002060"/>
            <w:vAlign w:val="center"/>
          </w:tcPr>
          <w:p w14:paraId="3F2D793C" w14:textId="77777777" w:rsidR="00501B1E" w:rsidRPr="00355AB6" w:rsidRDefault="00501B1E" w:rsidP="00501B1E">
            <w:pPr>
              <w:pStyle w:val="NoSpacing"/>
              <w:spacing w:line="276" w:lineRule="auto"/>
              <w:ind w:left="-106" w:right="-109"/>
              <w:jc w:val="center"/>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S. No.</w:t>
            </w:r>
          </w:p>
        </w:tc>
        <w:tc>
          <w:tcPr>
            <w:tcW w:w="3402" w:type="dxa"/>
            <w:tcBorders>
              <w:top w:val="none" w:sz="0" w:space="0" w:color="auto"/>
              <w:left w:val="none" w:sz="0" w:space="0" w:color="auto"/>
              <w:bottom w:val="none" w:sz="0" w:space="0" w:color="auto"/>
              <w:right w:val="none" w:sz="0" w:space="0" w:color="auto"/>
            </w:tcBorders>
            <w:shd w:val="clear" w:color="auto" w:fill="002060"/>
            <w:vAlign w:val="center"/>
          </w:tcPr>
          <w:p w14:paraId="4E90C212"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FFFFFF" w:themeColor="background1"/>
                <w:sz w:val="22"/>
                <w:szCs w:val="22"/>
              </w:rPr>
            </w:pPr>
            <w:r w:rsidRPr="00355AB6">
              <w:rPr>
                <w:rFonts w:asciiTheme="minorHAnsi" w:hAnsiTheme="minorHAnsi" w:cstheme="minorHAnsi"/>
                <w:color w:val="FFFFFF" w:themeColor="background1"/>
                <w:sz w:val="22"/>
                <w:szCs w:val="22"/>
              </w:rPr>
              <w:t>Name Of License/ Registration</w:t>
            </w:r>
          </w:p>
          <w:p w14:paraId="22720D20"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sz w:val="22"/>
                <w:szCs w:val="22"/>
              </w:rPr>
              <w:t>Issuing Authority</w:t>
            </w:r>
          </w:p>
        </w:tc>
        <w:tc>
          <w:tcPr>
            <w:tcW w:w="1559" w:type="dxa"/>
            <w:tcBorders>
              <w:top w:val="none" w:sz="0" w:space="0" w:color="auto"/>
              <w:left w:val="none" w:sz="0" w:space="0" w:color="auto"/>
              <w:bottom w:val="none" w:sz="0" w:space="0" w:color="auto"/>
              <w:right w:val="none" w:sz="0" w:space="0" w:color="auto"/>
            </w:tcBorders>
            <w:shd w:val="clear" w:color="auto" w:fill="002060"/>
            <w:vAlign w:val="center"/>
          </w:tcPr>
          <w:p w14:paraId="0C6E3D46"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Purpose</w:t>
            </w:r>
          </w:p>
        </w:tc>
        <w:tc>
          <w:tcPr>
            <w:tcW w:w="2694" w:type="dxa"/>
            <w:tcBorders>
              <w:top w:val="none" w:sz="0" w:space="0" w:color="auto"/>
              <w:left w:val="none" w:sz="0" w:space="0" w:color="auto"/>
              <w:bottom w:val="none" w:sz="0" w:space="0" w:color="auto"/>
              <w:right w:val="none" w:sz="0" w:space="0" w:color="auto"/>
            </w:tcBorders>
            <w:shd w:val="clear" w:color="auto" w:fill="002060"/>
            <w:vAlign w:val="center"/>
          </w:tcPr>
          <w:p w14:paraId="7C316631"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Licence No. With Date</w:t>
            </w:r>
          </w:p>
        </w:tc>
        <w:tc>
          <w:tcPr>
            <w:tcW w:w="1392" w:type="dxa"/>
            <w:tcBorders>
              <w:top w:val="none" w:sz="0" w:space="0" w:color="auto"/>
              <w:left w:val="none" w:sz="0" w:space="0" w:color="auto"/>
              <w:bottom w:val="none" w:sz="0" w:space="0" w:color="auto"/>
              <w:right w:val="none" w:sz="0" w:space="0" w:color="auto"/>
            </w:tcBorders>
            <w:shd w:val="clear" w:color="auto" w:fill="002060"/>
            <w:vAlign w:val="center"/>
          </w:tcPr>
          <w:p w14:paraId="0E2A55BF"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Current Status</w:t>
            </w:r>
          </w:p>
        </w:tc>
      </w:tr>
      <w:tr w:rsidR="00501B1E" w:rsidRPr="00355AB6" w14:paraId="1844D1F3" w14:textId="77777777" w:rsidTr="00B10901">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8825E20" w14:textId="77777777" w:rsidR="00501B1E" w:rsidRPr="00355AB6" w:rsidRDefault="00501B1E" w:rsidP="00D66D77">
            <w:pPr>
              <w:pStyle w:val="NoSpacing"/>
              <w:spacing w:line="360" w:lineRule="auto"/>
              <w:jc w:val="center"/>
              <w:rPr>
                <w:rFonts w:asciiTheme="minorHAnsi" w:hAnsiTheme="minorHAnsi" w:cstheme="minorHAnsi"/>
                <w:b w:val="0"/>
                <w:color w:val="000000"/>
                <w:sz w:val="22"/>
                <w:szCs w:val="22"/>
              </w:rPr>
            </w:pPr>
            <w:r w:rsidRPr="00355AB6">
              <w:rPr>
                <w:rFonts w:asciiTheme="minorHAnsi" w:hAnsiTheme="minorHAnsi" w:cstheme="minorHAnsi"/>
                <w:b w:val="0"/>
                <w:color w:val="000000"/>
                <w:sz w:val="22"/>
                <w:szCs w:val="22"/>
              </w:rPr>
              <w:t>1.</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6C61D966" w14:textId="77777777" w:rsidR="00501B1E" w:rsidRPr="00355AB6" w:rsidRDefault="00501B1E" w:rsidP="00D66D77">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Certificate of Incorporation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0DE0DDA" w14:textId="77777777" w:rsidR="00501B1E" w:rsidRPr="00355AB6"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RoC registration</w:t>
            </w: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1C617F8" w14:textId="2C880B4A" w:rsidR="00501B1E" w:rsidRPr="003A4513"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501B1E">
              <w:rPr>
                <w:rFonts w:asciiTheme="minorHAnsi" w:hAnsiTheme="minorHAnsi" w:cstheme="minorHAnsi"/>
                <w:sz w:val="22"/>
                <w:szCs w:val="22"/>
                <w:lang w:eastAsia="en-IN"/>
              </w:rPr>
              <w:t>U35103PB2023FTC058577</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79272A5" w14:textId="77777777" w:rsidR="00501B1E" w:rsidRPr="00355AB6"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Completed</w:t>
            </w:r>
          </w:p>
        </w:tc>
      </w:tr>
      <w:tr w:rsidR="00501B1E" w:rsidRPr="00355AB6" w14:paraId="0F3F366C" w14:textId="77777777" w:rsidTr="00B10901">
        <w:trPr>
          <w:cnfStyle w:val="000000010000" w:firstRow="0" w:lastRow="0" w:firstColumn="0" w:lastColumn="0" w:oddVBand="0" w:evenVBand="0" w:oddHBand="0" w:evenHBand="1"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23371EFC" w14:textId="77777777" w:rsidR="00501B1E" w:rsidRPr="00355AB6" w:rsidRDefault="00501B1E" w:rsidP="00D66D77">
            <w:pPr>
              <w:pStyle w:val="NoSpacing"/>
              <w:spacing w:line="360" w:lineRule="auto"/>
              <w:jc w:val="right"/>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4AC7CDF" w14:textId="50427927" w:rsidR="00501B1E" w:rsidRPr="00355AB6" w:rsidRDefault="00501B1E" w:rsidP="00D66D77">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5F4593">
              <w:rPr>
                <w:rFonts w:asciiTheme="minorHAnsi" w:hAnsiTheme="minorHAnsi" w:cstheme="minorHAnsi"/>
                <w:i/>
                <w:sz w:val="22"/>
                <w:szCs w:val="22"/>
                <w:lang w:eastAsia="en-IN"/>
              </w:rPr>
              <w:t>Ministry of Corporate Affairs, Government of India</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83F29E4" w14:textId="77777777" w:rsidR="00501B1E" w:rsidRPr="00355AB6" w:rsidRDefault="00501B1E" w:rsidP="00D66D77">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A36D01D" w14:textId="1506273D" w:rsidR="00501B1E" w:rsidRPr="00355AB6" w:rsidRDefault="00501B1E" w:rsidP="00501B1E">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lang w:eastAsia="en-IN"/>
              </w:rPr>
            </w:pPr>
            <w:r>
              <w:rPr>
                <w:rFonts w:asciiTheme="minorHAnsi" w:hAnsiTheme="minorHAnsi" w:cstheme="minorHAnsi"/>
                <w:sz w:val="22"/>
                <w:szCs w:val="22"/>
                <w:lang w:eastAsia="en-IN"/>
              </w:rPr>
              <w:t>19</w:t>
            </w:r>
            <w:r w:rsidRPr="00501B1E">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May</w:t>
            </w:r>
            <w:r w:rsidRPr="005F4593">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3</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3DAE2E4" w14:textId="77777777" w:rsidR="00501B1E" w:rsidRPr="00355AB6" w:rsidRDefault="00501B1E" w:rsidP="00D66D77">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0B0C03" w:rsidRPr="00355AB6" w14:paraId="0D70E7E9" w14:textId="77777777" w:rsidTr="00B10901">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7178ECD"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sidRPr="00355AB6">
              <w:rPr>
                <w:rFonts w:asciiTheme="minorHAnsi" w:hAnsiTheme="minorHAnsi" w:cstheme="minorHAnsi"/>
                <w:b w:val="0"/>
                <w:color w:val="000000"/>
                <w:sz w:val="22"/>
                <w:szCs w:val="22"/>
              </w:rPr>
              <w:t>2.</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DCDFF7A" w14:textId="77777777" w:rsidR="000B0C03" w:rsidRPr="00631A8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631A86">
              <w:rPr>
                <w:rFonts w:asciiTheme="minorHAnsi" w:hAnsiTheme="minorHAnsi" w:cstheme="minorHAnsi"/>
                <w:b/>
                <w:color w:val="000000"/>
                <w:sz w:val="22"/>
                <w:szCs w:val="22"/>
              </w:rPr>
              <w:t>Approval of Building / Site Plans</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2CEBD37" w14:textId="77777777" w:rsidR="000B0C03" w:rsidRPr="00631A8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631A86">
              <w:rPr>
                <w:rFonts w:asciiTheme="minorHAnsi" w:hAnsiTheme="minorHAnsi" w:cstheme="minorHAnsi"/>
                <w:color w:val="000000"/>
                <w:sz w:val="22"/>
                <w:szCs w:val="22"/>
              </w:rPr>
              <w:t>Grant of approval on building plans</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03DD546" w14:textId="2AF190FB" w:rsidR="000B0C03" w:rsidRPr="00631A8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631A86">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F2BC6A8" w14:textId="0E6C9E89" w:rsidR="000B0C03" w:rsidRPr="00631A8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01A5474E" w14:textId="77777777" w:rsidTr="00B10901">
        <w:trPr>
          <w:cnfStyle w:val="000000010000" w:firstRow="0" w:lastRow="0" w:firstColumn="0" w:lastColumn="0" w:oddVBand="0" w:evenVBand="0" w:oddHBand="0" w:evenHBand="1"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F7D970F"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018E3E1" w14:textId="6A5FF5D7" w:rsidR="000B0C03" w:rsidRPr="00631A8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HUD &amp; Dept. of Labour</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65EB08E0" w14:textId="77777777" w:rsidR="000B0C03" w:rsidRPr="00631A8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04C066ED" w14:textId="0496BBED" w:rsidR="000B0C03" w:rsidRPr="00631A8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43934A3" w14:textId="77777777" w:rsidR="000B0C03" w:rsidRPr="00631A8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B10901" w:rsidRPr="00355AB6" w14:paraId="486085DE"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CAD3901" w14:textId="77777777" w:rsidR="00B10901" w:rsidRPr="00553C7C" w:rsidRDefault="00B10901" w:rsidP="00B10901">
            <w:pPr>
              <w:pStyle w:val="NoSpacing"/>
              <w:spacing w:line="360" w:lineRule="auto"/>
              <w:jc w:val="center"/>
              <w:rPr>
                <w:rFonts w:asciiTheme="minorHAnsi" w:hAnsiTheme="minorHAnsi" w:cstheme="minorHAnsi"/>
                <w:b w:val="0"/>
                <w:color w:val="000000"/>
                <w:sz w:val="22"/>
                <w:szCs w:val="22"/>
              </w:rPr>
            </w:pPr>
            <w:r w:rsidRPr="00553C7C">
              <w:rPr>
                <w:rFonts w:asciiTheme="minorHAnsi" w:hAnsiTheme="minorHAnsi" w:cstheme="minorHAnsi"/>
                <w:b w:val="0"/>
                <w:color w:val="000000"/>
                <w:sz w:val="22"/>
                <w:szCs w:val="22"/>
              </w:rPr>
              <w:t xml:space="preserve">3. </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C70A1A5" w14:textId="435667B5" w:rsidR="00B10901" w:rsidRPr="00B10901" w:rsidRDefault="00B10901" w:rsidP="00B10901">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lang w:val="en-US"/>
              </w:rPr>
            </w:pPr>
            <w:r w:rsidRPr="00B10901">
              <w:rPr>
                <w:rFonts w:asciiTheme="minorHAnsi" w:hAnsiTheme="minorHAnsi" w:cstheme="minorHAnsi"/>
                <w:b/>
                <w:bCs/>
                <w:sz w:val="22"/>
                <w:szCs w:val="22"/>
                <w:lang w:eastAsia="en-IN"/>
              </w:rPr>
              <w:t xml:space="preserve">Consent to Establish </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7F62AC7" w14:textId="64D571DB" w:rsid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CTE</w:t>
            </w: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9D40D73" w14:textId="5273C314" w:rsidR="00B10901" w:rsidRDefault="00B10901" w:rsidP="00B1090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lang w:val="en-US"/>
              </w:rPr>
              <w:t>PBIP/PPCB/2025/2523</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714E9F8" w14:textId="7AD84DFF" w:rsidR="00B10901" w:rsidRDefault="00B10901" w:rsidP="00B1090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355AB6">
              <w:rPr>
                <w:rFonts w:asciiTheme="minorHAnsi" w:hAnsiTheme="minorHAnsi" w:cstheme="minorHAnsi"/>
                <w:sz w:val="22"/>
                <w:szCs w:val="22"/>
              </w:rPr>
              <w:t>Received</w:t>
            </w:r>
          </w:p>
        </w:tc>
      </w:tr>
      <w:tr w:rsidR="00B10901" w:rsidRPr="00355AB6" w14:paraId="23DD69BE"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9FC6705" w14:textId="77777777" w:rsidR="00B10901" w:rsidRPr="00553C7C" w:rsidRDefault="00B10901" w:rsidP="00B10901">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3090EB3" w14:textId="3EC44382" w:rsidR="00B10901" w:rsidRDefault="00B10901" w:rsidP="00B10901">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000000"/>
                <w:sz w:val="22"/>
                <w:szCs w:val="22"/>
                <w:lang w:val="en-US"/>
              </w:rPr>
            </w:pPr>
            <w:r>
              <w:rPr>
                <w:rFonts w:asciiTheme="minorHAnsi" w:hAnsiTheme="minorHAnsi" w:cstheme="minorHAnsi"/>
                <w:bCs/>
                <w:color w:val="000000"/>
                <w:sz w:val="22"/>
                <w:szCs w:val="22"/>
                <w:lang w:val="en-US"/>
              </w:rPr>
              <w:t>Punjab Pollution Control Board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2D85A160" w14:textId="77777777" w:rsidR="00B10901" w:rsidRDefault="00B10901" w:rsidP="00B10901">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01678E0E" w14:textId="6DEA6F1C" w:rsidR="00B10901" w:rsidRDefault="00B10901" w:rsidP="00B10901">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rPr>
              <w:t>19</w:t>
            </w:r>
            <w:r w:rsidRPr="00B10676">
              <w:rPr>
                <w:rFonts w:asciiTheme="minorHAnsi" w:hAnsiTheme="minorHAnsi" w:cstheme="minorHAnsi"/>
                <w:sz w:val="22"/>
                <w:szCs w:val="22"/>
                <w:vertAlign w:val="superscript"/>
              </w:rPr>
              <w:t>th</w:t>
            </w:r>
            <w:r>
              <w:rPr>
                <w:rFonts w:asciiTheme="minorHAnsi" w:hAnsiTheme="minorHAnsi" w:cstheme="minorHAnsi"/>
                <w:sz w:val="22"/>
                <w:szCs w:val="22"/>
              </w:rPr>
              <w:t xml:space="preserve"> February 2025</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7CC16F72" w14:textId="77777777" w:rsidR="00B10901" w:rsidRDefault="00B10901" w:rsidP="00B10901">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3082AA16"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02E70AC"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r>
              <w:rPr>
                <w:rFonts w:asciiTheme="minorHAnsi" w:hAnsiTheme="minorHAnsi" w:cstheme="minorHAnsi"/>
                <w:b w:val="0"/>
                <w:color w:val="000000"/>
                <w:sz w:val="22"/>
                <w:szCs w:val="22"/>
              </w:rPr>
              <w:t>4</w:t>
            </w:r>
            <w:r w:rsidRPr="00355AB6">
              <w:rPr>
                <w:rFonts w:asciiTheme="minorHAnsi" w:hAnsiTheme="minorHAnsi" w:cstheme="minorHAnsi"/>
                <w:b w:val="0"/>
                <w:color w:val="000000"/>
                <w:sz w:val="22"/>
                <w:szCs w:val="22"/>
              </w:rPr>
              <w:t>.</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0A53760" w14:textId="00853BC0" w:rsidR="000B0C03" w:rsidRPr="000B0C03"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0B0C03">
              <w:rPr>
                <w:rFonts w:asciiTheme="minorHAnsi" w:hAnsiTheme="minorHAnsi" w:cstheme="minorHAnsi"/>
                <w:b/>
                <w:color w:val="000000"/>
                <w:sz w:val="22"/>
                <w:szCs w:val="22"/>
                <w:lang w:val="en-US"/>
              </w:rPr>
              <w:t xml:space="preserve">Application Form </w:t>
            </w:r>
            <w:r w:rsidR="00AD2C47" w:rsidRPr="000B0C03">
              <w:rPr>
                <w:rFonts w:asciiTheme="minorHAnsi" w:hAnsiTheme="minorHAnsi" w:cstheme="minorHAnsi"/>
                <w:b/>
                <w:color w:val="000000"/>
                <w:sz w:val="22"/>
                <w:szCs w:val="22"/>
                <w:lang w:val="en-US"/>
              </w:rPr>
              <w:t>for</w:t>
            </w:r>
            <w:r w:rsidRPr="000B0C03">
              <w:rPr>
                <w:rFonts w:asciiTheme="minorHAnsi" w:hAnsiTheme="minorHAnsi" w:cstheme="minorHAnsi"/>
                <w:b/>
                <w:color w:val="000000"/>
                <w:sz w:val="22"/>
                <w:szCs w:val="22"/>
                <w:lang w:val="en-US"/>
              </w:rPr>
              <w:t xml:space="preserve"> Sewerage Connection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D4A1CE5" w14:textId="387ED9BA" w:rsidR="000B0C03" w:rsidRPr="00355AB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Sewage Connection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F4335D2" w14:textId="5C4C16ED" w:rsidR="000B0C03" w:rsidRPr="00C5340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lang w:val="en-US"/>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07480EC" w14:textId="0F5CCDDC"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38CA0362"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1FC3EB5B"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3A28C1F9" w14:textId="78257EAB" w:rsidR="000B0C03" w:rsidRPr="00355AB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Cs/>
                <w:color w:val="000000"/>
                <w:sz w:val="22"/>
                <w:szCs w:val="22"/>
                <w:lang w:val="en-US"/>
              </w:rPr>
              <w:t>Punjab Housing and Urban Development</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8A644F9"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7632D0EF" w14:textId="6BEC122B" w:rsidR="000B0C03"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168649CD" w14:textId="77777777" w:rsidR="000B0C03" w:rsidRPr="00355AB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400D79E7" w14:textId="77777777" w:rsidTr="00B1090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8F08C23" w14:textId="77777777" w:rsidR="000B0C03" w:rsidRPr="00553C7C" w:rsidRDefault="000B0C03" w:rsidP="000B0C03">
            <w:pPr>
              <w:pStyle w:val="NoSpacing"/>
              <w:spacing w:line="360" w:lineRule="auto"/>
              <w:jc w:val="center"/>
              <w:rPr>
                <w:rFonts w:asciiTheme="minorHAnsi" w:hAnsiTheme="minorHAnsi" w:cstheme="minorHAnsi"/>
                <w:bCs w:val="0"/>
                <w:color w:val="000000"/>
                <w:sz w:val="22"/>
                <w:szCs w:val="22"/>
              </w:rPr>
            </w:pPr>
            <w:r w:rsidRPr="00355AB6">
              <w:rPr>
                <w:rFonts w:asciiTheme="minorHAnsi" w:hAnsiTheme="minorHAnsi" w:cstheme="minorHAnsi"/>
                <w:b w:val="0"/>
                <w:color w:val="000000"/>
                <w:sz w:val="22"/>
                <w:szCs w:val="22"/>
              </w:rPr>
              <w:t>5.</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7F3CE3C4" w14:textId="34190F30" w:rsidR="000B0C03" w:rsidRPr="00355AB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NOC for fire-</w:t>
            </w:r>
            <w:r w:rsidRPr="00355AB6">
              <w:rPr>
                <w:rFonts w:asciiTheme="minorHAnsi" w:hAnsiTheme="minorHAnsi" w:cstheme="minorHAnsi"/>
                <w:b/>
                <w:color w:val="000000"/>
                <w:sz w:val="22"/>
                <w:szCs w:val="22"/>
              </w:rPr>
              <w:t>fighting</w:t>
            </w:r>
            <w:r>
              <w:rPr>
                <w:rFonts w:asciiTheme="minorHAnsi" w:hAnsiTheme="minorHAnsi" w:cstheme="minorHAnsi"/>
                <w:b/>
                <w:color w:val="000000"/>
                <w:sz w:val="22"/>
                <w:szCs w:val="22"/>
              </w:rPr>
              <w:t xml:space="preserve"> </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DFADA3A" w14:textId="77777777" w:rsidR="000B0C03" w:rsidRPr="00355AB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NOC under firefighting scheme</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B92BF01" w14:textId="034DBFA3"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7B684B2" w14:textId="4BCEE63F"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790BCD9B"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00A7991"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CE6AA0A" w14:textId="46C2135B" w:rsidR="000B0C03" w:rsidRPr="00553C7C"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553C7C">
              <w:rPr>
                <w:rFonts w:asciiTheme="minorHAnsi" w:hAnsiTheme="minorHAnsi" w:cstheme="minorHAnsi"/>
                <w:color w:val="000000"/>
                <w:sz w:val="22"/>
                <w:szCs w:val="22"/>
              </w:rPr>
              <w:t xml:space="preserve">Fire Service, </w:t>
            </w:r>
            <w:r>
              <w:rPr>
                <w:rFonts w:asciiTheme="minorHAnsi" w:hAnsiTheme="minorHAnsi" w:cstheme="minorHAnsi"/>
                <w:color w:val="000000"/>
                <w:sz w:val="22"/>
                <w:szCs w:val="22"/>
              </w:rPr>
              <w:t>Punjab</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0815E680"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4B387E10" w14:textId="38944BF6" w:rsidR="000B0C03"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149032E" w14:textId="77777777" w:rsidR="000B0C03" w:rsidRPr="00355AB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7326E2A4" w14:textId="77777777" w:rsidTr="00B1090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54DBA19A"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6.</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8D3792D" w14:textId="096D65B7" w:rsidR="000B0C03" w:rsidRPr="00553C7C"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highlight w:val="yellow"/>
              </w:rPr>
            </w:pPr>
            <w:r>
              <w:rPr>
                <w:rFonts w:asciiTheme="minorHAnsi" w:hAnsiTheme="minorHAnsi" w:cstheme="minorHAnsi"/>
                <w:b/>
                <w:color w:val="000000"/>
                <w:sz w:val="22"/>
                <w:szCs w:val="22"/>
              </w:rPr>
              <w:t>Central Ground Water Permission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3DC59DD" w14:textId="77777777" w:rsidR="000B0C03" w:rsidRPr="00553C7C"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highlight w:val="yellow"/>
              </w:rPr>
            </w:pPr>
            <w:r w:rsidRPr="003805A5">
              <w:rPr>
                <w:rFonts w:asciiTheme="minorHAnsi" w:hAnsiTheme="minorHAnsi" w:cstheme="minorHAnsi"/>
                <w:color w:val="000000"/>
                <w:sz w:val="22"/>
                <w:szCs w:val="22"/>
              </w:rPr>
              <w:t>NOC for Water Extraction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77034B3" w14:textId="77777777" w:rsidR="000B0C03" w:rsidRPr="000B0C03"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B0C03">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6A28076" w14:textId="229A90EE" w:rsidR="000B0C03" w:rsidRPr="00553C7C"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highlight w:val="yellow"/>
              </w:rPr>
            </w:pPr>
            <w:r w:rsidRPr="000C58FA">
              <w:rPr>
                <w:rFonts w:asciiTheme="minorHAnsi" w:hAnsiTheme="minorHAnsi" w:cstheme="minorHAnsi"/>
                <w:sz w:val="22"/>
                <w:szCs w:val="22"/>
              </w:rPr>
              <w:t>Yet to Apply</w:t>
            </w:r>
          </w:p>
        </w:tc>
      </w:tr>
      <w:tr w:rsidR="000B0C03" w:rsidRPr="00355AB6" w14:paraId="33D35232" w14:textId="77777777" w:rsidTr="00B10901">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5D19B20" w14:textId="77777777" w:rsidR="000B0C03"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4538E3AE" w14:textId="526DEC80" w:rsidR="000B0C03" w:rsidRPr="00631A8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highlight w:val="yellow"/>
              </w:rPr>
            </w:pPr>
            <w:r w:rsidRPr="000B0C03">
              <w:rPr>
                <w:rFonts w:asciiTheme="minorHAnsi" w:hAnsiTheme="minorHAnsi" w:cstheme="minorHAnsi"/>
                <w:color w:val="000000"/>
                <w:sz w:val="22"/>
                <w:szCs w:val="22"/>
              </w:rPr>
              <w:t>CGWA Punjab</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28367DF" w14:textId="77777777" w:rsidR="000B0C03" w:rsidRPr="00553C7C"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highlight w:val="yellow"/>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7634B1CC" w14:textId="77777777" w:rsidR="000B0C03" w:rsidRPr="00553C7C"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highlight w:val="yellow"/>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E95CC81" w14:textId="77777777" w:rsidR="000B0C03" w:rsidRPr="00553C7C"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highlight w:val="yellow"/>
              </w:rPr>
            </w:pPr>
          </w:p>
        </w:tc>
      </w:tr>
      <w:tr w:rsidR="000B0C03" w:rsidRPr="00355AB6" w14:paraId="3BC6A345"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D052021"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7.</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8AE7544" w14:textId="77777777" w:rsidR="000B0C03" w:rsidRPr="003805A5"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3805A5">
              <w:rPr>
                <w:rFonts w:asciiTheme="minorHAnsi" w:hAnsiTheme="minorHAnsi" w:cstheme="minorHAnsi"/>
                <w:b/>
                <w:color w:val="000000"/>
                <w:sz w:val="22"/>
                <w:szCs w:val="22"/>
              </w:rPr>
              <w:t>Power load sanction / Electric connection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7D5A565" w14:textId="77777777" w:rsidR="000B0C03" w:rsidRPr="003805A5"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805A5">
              <w:rPr>
                <w:rFonts w:asciiTheme="minorHAnsi" w:hAnsiTheme="minorHAnsi" w:cstheme="minorHAnsi"/>
                <w:color w:val="000000"/>
                <w:sz w:val="22"/>
                <w:szCs w:val="22"/>
              </w:rPr>
              <w:t>For Power load sanction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A36D88E" w14:textId="0EB343D6" w:rsidR="000B0C03" w:rsidRPr="003805A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51E704A" w14:textId="720B3C66" w:rsidR="000B0C03" w:rsidRPr="003805A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Yet to Apply</w:t>
            </w:r>
          </w:p>
        </w:tc>
      </w:tr>
      <w:tr w:rsidR="000B0C03" w:rsidRPr="00355AB6" w14:paraId="29AD8F91" w14:textId="77777777" w:rsidTr="00B10901">
        <w:trPr>
          <w:cnfStyle w:val="000000010000" w:firstRow="0" w:lastRow="0" w:firstColumn="0" w:lastColumn="0" w:oddVBand="0" w:evenVBand="0" w:oddHBand="0" w:evenHBand="1"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E72667B" w14:textId="77777777" w:rsidR="000B0C03"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5D2636A" w14:textId="689D0CAA" w:rsidR="000B0C03" w:rsidRPr="000B0C03"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Punjab State Power Corporation Ltd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33C8E1C" w14:textId="77777777" w:rsidR="000B0C03" w:rsidRPr="003805A5"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05248F48" w14:textId="36E1CBD4" w:rsidR="000B0C03" w:rsidRPr="003805A5"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6997F17" w14:textId="77777777" w:rsidR="000B0C03" w:rsidRPr="003805A5"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4634F0BC" w14:textId="77777777" w:rsidTr="00AF2A76">
        <w:trPr>
          <w:cnfStyle w:val="000000100000" w:firstRow="0" w:lastRow="0" w:firstColumn="0" w:lastColumn="0" w:oddVBand="0" w:evenVBand="0" w:oddHBand="1"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13904DF2" w14:textId="1E87707B" w:rsidR="000B0C03" w:rsidRDefault="000B0C03" w:rsidP="000B0C03">
            <w:pPr>
              <w:pStyle w:val="NoSpacing"/>
              <w:spacing w:line="360" w:lineRule="auto"/>
              <w:jc w:val="center"/>
              <w:rPr>
                <w:rFonts w:asciiTheme="minorHAnsi" w:hAnsiTheme="minorHAnsi" w:cstheme="minorHAnsi"/>
                <w:color w:val="000000"/>
                <w:sz w:val="22"/>
                <w:szCs w:val="22"/>
              </w:rPr>
            </w:pPr>
            <w:r w:rsidRPr="000B0C03">
              <w:rPr>
                <w:rFonts w:asciiTheme="minorHAnsi" w:hAnsiTheme="minorHAnsi" w:cstheme="minorHAnsi"/>
                <w:b w:val="0"/>
                <w:bCs w:val="0"/>
                <w:color w:val="000000"/>
                <w:sz w:val="22"/>
                <w:szCs w:val="22"/>
              </w:rPr>
              <w:t>8</w:t>
            </w:r>
            <w:r>
              <w:rPr>
                <w:rFonts w:asciiTheme="minorHAnsi" w:hAnsiTheme="minorHAnsi" w:cstheme="minorHAnsi"/>
                <w:color w:val="000000"/>
                <w:sz w:val="22"/>
                <w:szCs w:val="22"/>
              </w:rPr>
              <w:t>.</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20AED05" w14:textId="6B3BB140" w:rsidR="000B0C03" w:rsidRPr="00355AB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NoC for Boiler Installation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833A3D3" w14:textId="5C6F3B7A" w:rsidR="000B0C03" w:rsidRPr="000B0C03" w:rsidRDefault="000B0C03" w:rsidP="00B10901">
            <w:pPr>
              <w:pStyle w:val="NoSpacing"/>
              <w:spacing w:line="360" w:lineRule="auto"/>
              <w:ind w:left="-103" w:right="-10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Boiler Installation / Erection Permission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0208250" w14:textId="46A00A89" w:rsidR="000B0C03"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A33F46E" w14:textId="1F4801FE" w:rsidR="000B0C03"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Yet to Apply</w:t>
            </w:r>
          </w:p>
        </w:tc>
      </w:tr>
      <w:tr w:rsidR="000B0C03" w:rsidRPr="00355AB6" w14:paraId="20C37220"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0612D0C" w14:textId="77777777" w:rsidR="000B0C03"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B0A0CC4" w14:textId="76E9CCF2" w:rsidR="000B0C03" w:rsidRPr="000B0C03"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Director Boilers</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1B9861CB"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3FEC7121" w14:textId="77777777" w:rsidR="000B0C03"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CBCC44B" w14:textId="77777777" w:rsidR="000B0C03"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B10901" w:rsidRPr="00355AB6" w14:paraId="368AC34A" w14:textId="77777777" w:rsidTr="00B10901">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2696AF9" w14:textId="1762CF5E" w:rsidR="00B10901" w:rsidRPr="00355AB6" w:rsidRDefault="00B10901"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9.</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13975E6" w14:textId="26640F73" w:rsidR="00B10901" w:rsidRPr="00355AB6" w:rsidRDefault="00B10901"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Consent to Operate (CTO)</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46CCF2D" w14:textId="17DA5B47"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CTO</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D54BAED" w14:textId="1F04226B"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693FE2C" w14:textId="1ADDED6F"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sz w:val="22"/>
                <w:szCs w:val="22"/>
              </w:rPr>
              <w:t>Yet to Apply</w:t>
            </w:r>
          </w:p>
        </w:tc>
      </w:tr>
      <w:tr w:rsidR="00B10901" w:rsidRPr="00355AB6" w14:paraId="68C0437B"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472B78B" w14:textId="77777777" w:rsidR="00B10901" w:rsidRDefault="00B10901"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3FF7F1D0" w14:textId="7CBB3E50" w:rsidR="00B10901" w:rsidRPr="00553C7C" w:rsidRDefault="00B10901"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bCs/>
                <w:color w:val="000000"/>
                <w:sz w:val="22"/>
                <w:szCs w:val="22"/>
                <w:lang w:val="en-US"/>
              </w:rPr>
              <w:t>Punjab Pollution Control Board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260499BF"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198AFE6B" w14:textId="73CF8D9F"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044F1409"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B10901" w:rsidRPr="00355AB6" w14:paraId="36183F8F" w14:textId="77777777" w:rsidTr="00B10901">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2E9B7F3" w14:textId="1F4FC433" w:rsidR="00B10901" w:rsidRDefault="00B10901" w:rsidP="00B10901">
            <w:pPr>
              <w:pStyle w:val="NoSpacing"/>
              <w:spacing w:line="360" w:lineRule="auto"/>
              <w:ind w:left="-106" w:right="-109"/>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10.</w:t>
            </w:r>
          </w:p>
        </w:tc>
        <w:tc>
          <w:tcPr>
            <w:tcW w:w="340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B42BF31" w14:textId="7AF57F81" w:rsidR="00B10901" w:rsidRPr="00553C7C" w:rsidRDefault="00B10901" w:rsidP="00B10901">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5F4593">
              <w:rPr>
                <w:rFonts w:asciiTheme="minorHAnsi" w:hAnsiTheme="minorHAnsi" w:cstheme="minorHAnsi"/>
                <w:color w:val="000000"/>
                <w:sz w:val="22"/>
                <w:szCs w:val="22"/>
              </w:rPr>
              <w:t>Udyam Registration Certificate (MSME)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AAD9371" w14:textId="09559C37" w:rsidR="00B10901" w:rsidRPr="00355AB6"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4FFE2B52" w14:textId="108B9E57" w:rsid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B10901">
              <w:rPr>
                <w:rFonts w:asciiTheme="minorHAnsi" w:hAnsiTheme="minorHAnsi" w:cstheme="minorHAnsi"/>
                <w:iCs/>
                <w:color w:val="000000"/>
                <w:sz w:val="22"/>
                <w:szCs w:val="22"/>
              </w:rPr>
              <w:t>UDYAM-PB-20-0074502</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4D0B763" w14:textId="3513A897" w:rsidR="00B10901" w:rsidRP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rPr>
            </w:pPr>
            <w:r>
              <w:rPr>
                <w:rFonts w:asciiTheme="minorHAnsi" w:hAnsiTheme="minorHAnsi" w:cstheme="minorHAnsi"/>
                <w:sz w:val="22"/>
                <w:szCs w:val="22"/>
              </w:rPr>
              <w:t>R</w:t>
            </w:r>
            <w:r w:rsidRPr="00355AB6">
              <w:rPr>
                <w:rFonts w:asciiTheme="minorHAnsi" w:hAnsiTheme="minorHAnsi" w:cstheme="minorHAnsi"/>
                <w:sz w:val="22"/>
                <w:szCs w:val="22"/>
              </w:rPr>
              <w:t>eceived</w:t>
            </w:r>
          </w:p>
        </w:tc>
      </w:tr>
      <w:tr w:rsidR="00B10901" w:rsidRPr="00355AB6" w14:paraId="17B6EB0A"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5B4B2EAF" w14:textId="77777777" w:rsidR="00B10901" w:rsidRDefault="00B10901" w:rsidP="000B0C03">
            <w:pPr>
              <w:pStyle w:val="NoSpacing"/>
              <w:spacing w:line="360" w:lineRule="auto"/>
              <w:jc w:val="center"/>
              <w:rPr>
                <w:rFonts w:asciiTheme="minorHAnsi" w:hAnsiTheme="minorHAnsi" w:cstheme="minorHAnsi"/>
                <w:b w:val="0"/>
                <w:color w:val="000000"/>
                <w:sz w:val="22"/>
                <w:szCs w:val="22"/>
              </w:rPr>
            </w:pPr>
          </w:p>
        </w:tc>
        <w:tc>
          <w:tcPr>
            <w:tcW w:w="3402" w:type="dxa"/>
            <w:vMerge/>
            <w:tcBorders>
              <w:top w:val="none" w:sz="0" w:space="0" w:color="auto"/>
              <w:left w:val="none" w:sz="0" w:space="0" w:color="auto"/>
              <w:bottom w:val="none" w:sz="0" w:space="0" w:color="auto"/>
              <w:right w:val="none" w:sz="0" w:space="0" w:color="auto"/>
            </w:tcBorders>
            <w:shd w:val="clear" w:color="auto" w:fill="auto"/>
            <w:vAlign w:val="center"/>
          </w:tcPr>
          <w:p w14:paraId="6E4AD254" w14:textId="6B030496" w:rsidR="00B10901" w:rsidRDefault="00B10901"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773C9CA"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40112C2A" w14:textId="58F7A642"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8</w:t>
            </w:r>
            <w:r w:rsidRPr="00B10901">
              <w:rPr>
                <w:rFonts w:asciiTheme="minorHAnsi" w:hAnsiTheme="minorHAnsi" w:cstheme="minorHAnsi"/>
                <w:color w:val="000000"/>
                <w:sz w:val="22"/>
                <w:szCs w:val="22"/>
                <w:vertAlign w:val="superscript"/>
              </w:rPr>
              <w:t>th</w:t>
            </w:r>
            <w:r>
              <w:rPr>
                <w:rFonts w:asciiTheme="minorHAnsi" w:hAnsiTheme="minorHAnsi" w:cstheme="minorHAnsi"/>
                <w:color w:val="000000"/>
                <w:sz w:val="22"/>
                <w:szCs w:val="22"/>
              </w:rPr>
              <w:t xml:space="preserve"> June 2024</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DD822AB" w14:textId="77777777"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bl>
    <w:p w14:paraId="01D8C781" w14:textId="746A555C" w:rsidR="00501B1E" w:rsidRDefault="00501B1E" w:rsidP="00B10901">
      <w:pPr>
        <w:pStyle w:val="ListParagraph"/>
        <w:spacing w:line="360" w:lineRule="auto"/>
        <w:ind w:left="284" w:right="-71"/>
        <w:jc w:val="both"/>
        <w:rPr>
          <w:rFonts w:ascii="Arial" w:hAnsi="Arial" w:cs="Arial"/>
          <w:sz w:val="22"/>
          <w:szCs w:val="22"/>
        </w:rPr>
      </w:pPr>
    </w:p>
    <w:p w14:paraId="46F1F223"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4AE2F18B" w14:textId="7C5F597E" w:rsidR="00890CEF" w:rsidRDefault="00890CEF" w:rsidP="00983C6E">
      <w:pPr>
        <w:pStyle w:val="ListParagraph"/>
        <w:numPr>
          <w:ilvl w:val="0"/>
          <w:numId w:val="47"/>
        </w:numPr>
        <w:autoSpaceDE w:val="0"/>
        <w:autoSpaceDN w:val="0"/>
        <w:spacing w:before="240" w:after="240" w:line="360" w:lineRule="auto"/>
        <w:ind w:right="-71" w:hanging="436"/>
        <w:jc w:val="both"/>
        <w:rPr>
          <w:rFonts w:ascii="Arial" w:hAnsi="Arial" w:cs="Arial"/>
          <w:sz w:val="22"/>
          <w:szCs w:val="22"/>
          <w:lang w:eastAsia="en-IN"/>
        </w:rPr>
      </w:pPr>
      <w:r>
        <w:rPr>
          <w:rFonts w:ascii="Arial" w:hAnsi="Arial" w:cs="Arial"/>
          <w:sz w:val="22"/>
          <w:szCs w:val="22"/>
          <w:lang w:eastAsia="en-IN"/>
        </w:rPr>
        <w:t xml:space="preserve">Company has </w:t>
      </w:r>
      <w:r w:rsidR="00B10901">
        <w:rPr>
          <w:rFonts w:ascii="Arial" w:hAnsi="Arial" w:cs="Arial"/>
          <w:sz w:val="22"/>
          <w:szCs w:val="22"/>
          <w:lang w:eastAsia="en-IN"/>
        </w:rPr>
        <w:t xml:space="preserve">received LOA for setting up of Compressed Biogas (CBG) Project of </w:t>
      </w:r>
      <w:r w:rsidR="00B10901" w:rsidRPr="00B10901">
        <w:rPr>
          <w:rFonts w:ascii="Arial" w:hAnsi="Arial" w:cs="Arial"/>
          <w:sz w:val="22"/>
          <w:szCs w:val="22"/>
          <w:lang w:eastAsia="en-IN"/>
        </w:rPr>
        <w:t>12000m</w:t>
      </w:r>
      <w:r w:rsidR="00B10901" w:rsidRPr="00B10901">
        <w:rPr>
          <w:rFonts w:ascii="Arial" w:hAnsi="Arial" w:cs="Arial"/>
          <w:sz w:val="22"/>
          <w:szCs w:val="22"/>
          <w:vertAlign w:val="superscript"/>
          <w:lang w:eastAsia="en-IN"/>
        </w:rPr>
        <w:t>3</w:t>
      </w:r>
      <w:r w:rsidR="00B10901">
        <w:rPr>
          <w:rFonts w:ascii="Arial" w:hAnsi="Arial" w:cs="Arial"/>
          <w:sz w:val="22"/>
          <w:szCs w:val="22"/>
          <w:lang w:eastAsia="en-IN"/>
        </w:rPr>
        <w:t xml:space="preserve"> Raw Biogas per day (5 TPD CBG) </w:t>
      </w:r>
      <w:r>
        <w:rPr>
          <w:rFonts w:ascii="Arial" w:hAnsi="Arial" w:cs="Arial"/>
          <w:sz w:val="22"/>
          <w:szCs w:val="22"/>
          <w:lang w:eastAsia="en-IN"/>
        </w:rPr>
        <w:t xml:space="preserve">from </w:t>
      </w:r>
      <w:r w:rsidR="00B10901">
        <w:rPr>
          <w:rFonts w:ascii="Arial" w:hAnsi="Arial" w:cs="Arial"/>
          <w:sz w:val="22"/>
          <w:szCs w:val="22"/>
          <w:lang w:eastAsia="en-IN"/>
        </w:rPr>
        <w:t xml:space="preserve">Punjab Energy Development Agency (A Punjab Govt. Undertaking) </w:t>
      </w:r>
      <w:r>
        <w:rPr>
          <w:rFonts w:ascii="Arial" w:hAnsi="Arial" w:cs="Arial"/>
          <w:sz w:val="22"/>
          <w:szCs w:val="22"/>
          <w:lang w:eastAsia="en-IN"/>
        </w:rPr>
        <w:t xml:space="preserve">on </w:t>
      </w:r>
      <w:r w:rsidR="00B10901">
        <w:rPr>
          <w:rFonts w:ascii="Arial" w:hAnsi="Arial" w:cs="Arial"/>
          <w:sz w:val="22"/>
          <w:szCs w:val="22"/>
          <w:lang w:eastAsia="en-IN"/>
        </w:rPr>
        <w:t>4</w:t>
      </w:r>
      <w:r w:rsidRPr="00890CEF">
        <w:rPr>
          <w:rFonts w:ascii="Arial" w:hAnsi="Arial" w:cs="Arial"/>
          <w:sz w:val="22"/>
          <w:szCs w:val="22"/>
          <w:vertAlign w:val="superscript"/>
          <w:lang w:eastAsia="en-IN"/>
        </w:rPr>
        <w:t>th</w:t>
      </w:r>
      <w:r>
        <w:rPr>
          <w:rFonts w:ascii="Arial" w:hAnsi="Arial" w:cs="Arial"/>
          <w:sz w:val="22"/>
          <w:szCs w:val="22"/>
          <w:lang w:eastAsia="en-IN"/>
        </w:rPr>
        <w:t xml:space="preserve"> </w:t>
      </w:r>
      <w:r w:rsidR="00B10901">
        <w:rPr>
          <w:rFonts w:ascii="Arial" w:hAnsi="Arial" w:cs="Arial"/>
          <w:sz w:val="22"/>
          <w:szCs w:val="22"/>
          <w:lang w:eastAsia="en-IN"/>
        </w:rPr>
        <w:t>September</w:t>
      </w:r>
      <w:r>
        <w:rPr>
          <w:rFonts w:ascii="Arial" w:hAnsi="Arial" w:cs="Arial"/>
          <w:sz w:val="22"/>
          <w:szCs w:val="22"/>
          <w:lang w:eastAsia="en-IN"/>
        </w:rPr>
        <w:t xml:space="preserve"> 202</w:t>
      </w:r>
      <w:r w:rsidR="00B10901">
        <w:rPr>
          <w:rFonts w:ascii="Arial" w:hAnsi="Arial" w:cs="Arial"/>
          <w:sz w:val="22"/>
          <w:szCs w:val="22"/>
          <w:lang w:eastAsia="en-IN"/>
        </w:rPr>
        <w:t>3</w:t>
      </w:r>
      <w:r>
        <w:rPr>
          <w:rFonts w:ascii="Arial" w:hAnsi="Arial" w:cs="Arial"/>
          <w:sz w:val="22"/>
          <w:szCs w:val="22"/>
          <w:lang w:eastAsia="en-IN"/>
        </w:rPr>
        <w:t xml:space="preserve"> </w:t>
      </w:r>
      <w:r w:rsidRPr="00A97F64">
        <w:rPr>
          <w:rFonts w:ascii="Arial" w:hAnsi="Arial" w:cs="Arial"/>
          <w:i/>
          <w:sz w:val="22"/>
          <w:szCs w:val="22"/>
          <w:lang w:eastAsia="en-IN"/>
        </w:rPr>
        <w:t>(</w:t>
      </w:r>
      <w:r w:rsidR="00A97F64">
        <w:rPr>
          <w:rFonts w:ascii="Arial" w:hAnsi="Arial" w:cs="Arial"/>
          <w:i/>
          <w:sz w:val="22"/>
          <w:szCs w:val="22"/>
          <w:lang w:eastAsia="en-IN"/>
        </w:rPr>
        <w:t xml:space="preserve">Ref: </w:t>
      </w:r>
      <w:r w:rsidR="00B10901">
        <w:rPr>
          <w:rFonts w:ascii="Arial" w:hAnsi="Arial" w:cs="Arial"/>
          <w:i/>
          <w:sz w:val="22"/>
          <w:szCs w:val="22"/>
          <w:lang w:eastAsia="en-IN"/>
        </w:rPr>
        <w:t>8186-98).</w:t>
      </w:r>
    </w:p>
    <w:p w14:paraId="7F59509C" w14:textId="77777777" w:rsidR="002257D9" w:rsidRPr="00890CEF" w:rsidRDefault="00890CEF" w:rsidP="00983C6E">
      <w:pPr>
        <w:pStyle w:val="ListParagraph"/>
        <w:numPr>
          <w:ilvl w:val="0"/>
          <w:numId w:val="47"/>
        </w:numPr>
        <w:autoSpaceDE w:val="0"/>
        <w:autoSpaceDN w:val="0"/>
        <w:spacing w:after="240" w:line="360" w:lineRule="auto"/>
        <w:ind w:right="-71"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03F20CEF" w14:textId="77777777" w:rsidR="003A42CC" w:rsidRDefault="003A42C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795F34" w14:paraId="21D74D9C" w14:textId="77777777" w:rsidTr="00113F4B">
        <w:trPr>
          <w:trHeight w:val="20"/>
        </w:trPr>
        <w:tc>
          <w:tcPr>
            <w:tcW w:w="1620" w:type="dxa"/>
            <w:shd w:val="clear" w:color="auto" w:fill="002060"/>
            <w:vAlign w:val="center"/>
          </w:tcPr>
          <w:p w14:paraId="20767F30" w14:textId="2EBF822F" w:rsidR="00795F34" w:rsidRDefault="00795F34" w:rsidP="00113F4B">
            <w:pPr>
              <w:jc w:val="center"/>
              <w:rPr>
                <w:rFonts w:ascii="Arial" w:hAnsi="Arial" w:cs="Arial"/>
                <w:b/>
                <w:i/>
                <w:sz w:val="22"/>
                <w:szCs w:val="22"/>
              </w:rPr>
            </w:pPr>
            <w:r>
              <w:rPr>
                <w:rFonts w:ascii="Arial" w:hAnsi="Arial" w:cs="Arial"/>
                <w:b/>
                <w:sz w:val="22"/>
                <w:szCs w:val="22"/>
              </w:rPr>
              <w:t>PART M</w:t>
            </w:r>
          </w:p>
        </w:tc>
        <w:tc>
          <w:tcPr>
            <w:tcW w:w="7877" w:type="dxa"/>
            <w:shd w:val="clear" w:color="auto" w:fill="DBE5F1" w:themeFill="accent1" w:themeFillTint="33"/>
            <w:vAlign w:val="center"/>
          </w:tcPr>
          <w:p w14:paraId="7CFA1A7E" w14:textId="77777777" w:rsidR="00795F34" w:rsidRDefault="00795F34" w:rsidP="00113F4B">
            <w:pPr>
              <w:jc w:val="center"/>
              <w:rPr>
                <w:rFonts w:ascii="Arial" w:hAnsi="Arial" w:cs="Arial"/>
                <w:b/>
                <w:sz w:val="22"/>
                <w:szCs w:val="22"/>
              </w:rPr>
            </w:pPr>
            <w:r w:rsidRPr="00D051EB">
              <w:rPr>
                <w:rFonts w:ascii="Arial" w:hAnsi="Arial" w:cs="Arial"/>
                <w:b/>
                <w:sz w:val="22"/>
                <w:szCs w:val="22"/>
                <w:lang w:eastAsia="en-IN"/>
              </w:rPr>
              <w:t>COMPANY’S FINANCIAL FEASIBILITY</w:t>
            </w:r>
          </w:p>
        </w:tc>
      </w:tr>
    </w:tbl>
    <w:p w14:paraId="5BC91AA2"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4D0FA533" w14:textId="77777777" w:rsidR="00051AF3" w:rsidRDefault="00D11B70" w:rsidP="00983C6E">
      <w:pPr>
        <w:pStyle w:val="ListParagraph"/>
        <w:numPr>
          <w:ilvl w:val="0"/>
          <w:numId w:val="21"/>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14:paraId="6C416207" w14:textId="498FF173" w:rsidR="00051AF3" w:rsidRPr="00C203CB" w:rsidRDefault="000917EB" w:rsidP="00C203CB">
      <w:pPr>
        <w:pStyle w:val="ListParagraph"/>
        <w:autoSpaceDE w:val="0"/>
        <w:autoSpaceDN w:val="0"/>
        <w:adjustRightInd w:val="0"/>
        <w:spacing w:after="240" w:line="360" w:lineRule="auto"/>
        <w:ind w:left="709" w:right="-71"/>
        <w:jc w:val="both"/>
        <w:rPr>
          <w:rFonts w:ascii="Arial" w:hAnsi="Arial" w:cs="Arial"/>
          <w:sz w:val="22"/>
          <w:szCs w:val="22"/>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C203CB">
        <w:rPr>
          <w:rFonts w:ascii="Arial" w:hAnsi="Arial" w:cs="Arial"/>
          <w:sz w:val="22"/>
          <w:szCs w:val="22"/>
        </w:rPr>
        <w:t>5</w:t>
      </w:r>
      <w:r w:rsidR="00795F34" w:rsidRPr="00051AF3">
        <w:rPr>
          <w:rFonts w:ascii="Arial" w:hAnsi="Arial" w:cs="Arial"/>
          <w:sz w:val="22"/>
          <w:szCs w:val="22"/>
        </w:rPr>
        <w:t>-2</w:t>
      </w:r>
      <w:r w:rsidR="00C203CB">
        <w:rPr>
          <w:rFonts w:ascii="Arial" w:hAnsi="Arial" w:cs="Arial"/>
          <w:sz w:val="22"/>
          <w:szCs w:val="22"/>
        </w:rPr>
        <w:t>6</w:t>
      </w:r>
      <w:r w:rsidR="00795F34" w:rsidRPr="00C203CB">
        <w:rPr>
          <w:rFonts w:ascii="Arial" w:hAnsi="Arial" w:cs="Arial"/>
          <w:sz w:val="22"/>
          <w:szCs w:val="22"/>
        </w:rPr>
        <w:t xml:space="preserve"> to FY 20</w:t>
      </w:r>
      <w:r w:rsidR="00C203CB" w:rsidRPr="00C203CB">
        <w:rPr>
          <w:rFonts w:ascii="Arial" w:hAnsi="Arial" w:cs="Arial"/>
          <w:sz w:val="22"/>
          <w:szCs w:val="22"/>
        </w:rPr>
        <w:t>40</w:t>
      </w:r>
      <w:r w:rsidR="00795F34" w:rsidRPr="00C203CB">
        <w:rPr>
          <w:rFonts w:ascii="Arial" w:hAnsi="Arial" w:cs="Arial"/>
          <w:sz w:val="22"/>
          <w:szCs w:val="22"/>
        </w:rPr>
        <w:t>-</w:t>
      </w:r>
      <w:r w:rsidR="00C203CB" w:rsidRPr="00C203CB">
        <w:rPr>
          <w:rFonts w:ascii="Arial" w:hAnsi="Arial" w:cs="Arial"/>
          <w:sz w:val="22"/>
          <w:szCs w:val="22"/>
        </w:rPr>
        <w:t>41</w:t>
      </w:r>
      <w:r w:rsidRPr="00C203CB">
        <w:rPr>
          <w:rFonts w:ascii="Arial" w:hAnsi="Arial" w:cs="Arial"/>
          <w:sz w:val="22"/>
          <w:szCs w:val="22"/>
        </w:rPr>
        <w:t xml:space="preserve"> </w:t>
      </w:r>
      <w:r w:rsidR="00051AF3" w:rsidRPr="00C203CB">
        <w:rPr>
          <w:rFonts w:ascii="Arial" w:hAnsi="Arial" w:cs="Arial"/>
          <w:sz w:val="22"/>
          <w:szCs w:val="22"/>
          <w:lang w:eastAsia="en-IN"/>
        </w:rPr>
        <w:t xml:space="preserve">based on the expected COD and loan tenor </w:t>
      </w:r>
      <w:r w:rsidR="00051AF3" w:rsidRPr="00C203CB">
        <w:rPr>
          <w:rFonts w:ascii="Arial" w:hAnsi="Arial" w:cs="Arial"/>
          <w:sz w:val="22"/>
          <w:szCs w:val="22"/>
        </w:rPr>
        <w:t xml:space="preserve">as per the best practice in industry to assess the financial feasibility of the project </w:t>
      </w:r>
      <w:r w:rsidR="00051AF3" w:rsidRPr="00C203CB">
        <w:rPr>
          <w:rFonts w:ascii="Arial" w:hAnsi="Arial" w:cs="Arial"/>
          <w:sz w:val="22"/>
          <w:szCs w:val="22"/>
          <w:lang w:eastAsia="en-IN"/>
        </w:rPr>
        <w:t>are elaborated below:</w:t>
      </w:r>
    </w:p>
    <w:p w14:paraId="235A91D8" w14:textId="77777777" w:rsidR="00ED5DC0" w:rsidRPr="00557C7E" w:rsidRDefault="001C45E0" w:rsidP="00983C6E">
      <w:pPr>
        <w:pStyle w:val="ListParagraph"/>
        <w:numPr>
          <w:ilvl w:val="0"/>
          <w:numId w:val="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14:paraId="6499C323" w14:textId="0A018964" w:rsidR="00113F4B" w:rsidRDefault="005262F7" w:rsidP="002C3F5C">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 xml:space="preserve">(INR </w:t>
      </w:r>
      <w:r w:rsidR="00CB5815">
        <w:rPr>
          <w:rFonts w:ascii="Arial" w:hAnsi="Arial" w:cs="Arial"/>
          <w:b/>
          <w:i/>
          <w:sz w:val="20"/>
          <w:szCs w:val="22"/>
          <w:lang w:eastAsia="en-IN"/>
        </w:rPr>
        <w:t>Crores, unless mentioned otherwise</w:t>
      </w:r>
      <w:r w:rsidR="00D91B41" w:rsidRPr="00D91B41">
        <w:rPr>
          <w:rFonts w:ascii="Arial" w:hAnsi="Arial" w:cs="Arial"/>
          <w:b/>
          <w:i/>
          <w:sz w:val="20"/>
          <w:szCs w:val="22"/>
          <w:lang w:eastAsia="en-I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756"/>
        <w:gridCol w:w="824"/>
        <w:gridCol w:w="932"/>
        <w:gridCol w:w="932"/>
        <w:gridCol w:w="932"/>
        <w:gridCol w:w="932"/>
        <w:gridCol w:w="932"/>
        <w:gridCol w:w="932"/>
      </w:tblGrid>
      <w:tr w:rsidR="00CB5815" w:rsidRPr="00C203CB" w14:paraId="74A37152" w14:textId="77777777" w:rsidTr="00CB5815">
        <w:trPr>
          <w:trHeight w:val="58"/>
        </w:trPr>
        <w:tc>
          <w:tcPr>
            <w:tcW w:w="2754" w:type="dxa"/>
            <w:vMerge w:val="restart"/>
            <w:shd w:val="clear" w:color="FFF2CC" w:fill="002060"/>
            <w:noWrap/>
            <w:vAlign w:val="center"/>
            <w:hideMark/>
          </w:tcPr>
          <w:p w14:paraId="47D4B4E0" w14:textId="77777777" w:rsidR="00CB5815" w:rsidRPr="00C203CB" w:rsidRDefault="00CB5815" w:rsidP="00CB5815">
            <w:pPr>
              <w:ind w:right="-95"/>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Particulars</w:t>
            </w:r>
          </w:p>
        </w:tc>
        <w:tc>
          <w:tcPr>
            <w:tcW w:w="756" w:type="dxa"/>
            <w:shd w:val="clear" w:color="FFF2CC" w:fill="002060"/>
            <w:vAlign w:val="center"/>
            <w:hideMark/>
          </w:tcPr>
          <w:p w14:paraId="462BBDAE" w14:textId="297922FD" w:rsidR="00CB5815" w:rsidRPr="00C203CB" w:rsidRDefault="00CB5815" w:rsidP="00CB5815">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Units</w:t>
            </w:r>
          </w:p>
        </w:tc>
        <w:tc>
          <w:tcPr>
            <w:tcW w:w="824" w:type="dxa"/>
            <w:shd w:val="clear" w:color="FFF2CC" w:fill="002060"/>
            <w:noWrap/>
            <w:vAlign w:val="center"/>
            <w:hideMark/>
          </w:tcPr>
          <w:p w14:paraId="1718A0EB" w14:textId="512AA4A5"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2027</w:t>
            </w:r>
          </w:p>
        </w:tc>
        <w:tc>
          <w:tcPr>
            <w:tcW w:w="932" w:type="dxa"/>
            <w:shd w:val="clear" w:color="FFF2CC" w:fill="002060"/>
            <w:noWrap/>
            <w:vAlign w:val="center"/>
            <w:hideMark/>
          </w:tcPr>
          <w:p w14:paraId="26E20FA5" w14:textId="207C2F70"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2028</w:t>
            </w:r>
          </w:p>
        </w:tc>
        <w:tc>
          <w:tcPr>
            <w:tcW w:w="932" w:type="dxa"/>
            <w:shd w:val="clear" w:color="FFF2CC" w:fill="002060"/>
            <w:noWrap/>
            <w:vAlign w:val="center"/>
            <w:hideMark/>
          </w:tcPr>
          <w:p w14:paraId="497EF03A" w14:textId="195BEDCA"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2029</w:t>
            </w:r>
          </w:p>
        </w:tc>
        <w:tc>
          <w:tcPr>
            <w:tcW w:w="932" w:type="dxa"/>
            <w:shd w:val="clear" w:color="FFF2CC" w:fill="002060"/>
            <w:noWrap/>
            <w:vAlign w:val="center"/>
            <w:hideMark/>
          </w:tcPr>
          <w:p w14:paraId="25D2BF42" w14:textId="785D8CF3"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2030</w:t>
            </w:r>
          </w:p>
        </w:tc>
        <w:tc>
          <w:tcPr>
            <w:tcW w:w="932" w:type="dxa"/>
            <w:shd w:val="clear" w:color="FFF2CC" w:fill="002060"/>
            <w:noWrap/>
            <w:vAlign w:val="center"/>
            <w:hideMark/>
          </w:tcPr>
          <w:p w14:paraId="210006D1" w14:textId="54285643"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2031</w:t>
            </w:r>
          </w:p>
        </w:tc>
        <w:tc>
          <w:tcPr>
            <w:tcW w:w="932" w:type="dxa"/>
            <w:shd w:val="clear" w:color="FFF2CC" w:fill="002060"/>
            <w:noWrap/>
            <w:vAlign w:val="center"/>
            <w:hideMark/>
          </w:tcPr>
          <w:p w14:paraId="1912507A" w14:textId="5EDE9F71"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2032</w:t>
            </w:r>
          </w:p>
        </w:tc>
        <w:tc>
          <w:tcPr>
            <w:tcW w:w="932" w:type="dxa"/>
            <w:shd w:val="clear" w:color="FFF2CC" w:fill="002060"/>
            <w:noWrap/>
            <w:vAlign w:val="center"/>
            <w:hideMark/>
          </w:tcPr>
          <w:p w14:paraId="6EA615E9" w14:textId="5962E10F"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2033</w:t>
            </w:r>
          </w:p>
        </w:tc>
      </w:tr>
      <w:tr w:rsidR="00C203CB" w:rsidRPr="00C203CB" w14:paraId="20863FF1" w14:textId="77777777" w:rsidTr="00C203CB">
        <w:trPr>
          <w:trHeight w:val="288"/>
        </w:trPr>
        <w:tc>
          <w:tcPr>
            <w:tcW w:w="2754" w:type="dxa"/>
            <w:vMerge/>
            <w:vAlign w:val="center"/>
            <w:hideMark/>
          </w:tcPr>
          <w:p w14:paraId="3D3F435C" w14:textId="77777777" w:rsidR="00C203CB" w:rsidRPr="00C203CB" w:rsidRDefault="00C203CB" w:rsidP="00C203CB">
            <w:pPr>
              <w:ind w:right="-95"/>
              <w:rPr>
                <w:rFonts w:asciiTheme="minorHAnsi" w:hAnsiTheme="minorHAnsi" w:cstheme="minorHAnsi"/>
                <w:b/>
                <w:bCs/>
                <w:color w:val="FFFFFF"/>
                <w:sz w:val="20"/>
                <w:szCs w:val="20"/>
              </w:rPr>
            </w:pPr>
          </w:p>
        </w:tc>
        <w:tc>
          <w:tcPr>
            <w:tcW w:w="756" w:type="dxa"/>
            <w:shd w:val="clear" w:color="FFF2CC" w:fill="002060"/>
            <w:vAlign w:val="center"/>
            <w:hideMark/>
          </w:tcPr>
          <w:p w14:paraId="3F0801E7"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Year</w:t>
            </w:r>
          </w:p>
        </w:tc>
        <w:tc>
          <w:tcPr>
            <w:tcW w:w="824" w:type="dxa"/>
            <w:shd w:val="clear" w:color="FFF2CC" w:fill="002060"/>
            <w:noWrap/>
            <w:vAlign w:val="center"/>
            <w:hideMark/>
          </w:tcPr>
          <w:p w14:paraId="313DE0D2"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1</w:t>
            </w:r>
          </w:p>
        </w:tc>
        <w:tc>
          <w:tcPr>
            <w:tcW w:w="932" w:type="dxa"/>
            <w:shd w:val="clear" w:color="FFF2CC" w:fill="002060"/>
            <w:noWrap/>
            <w:vAlign w:val="center"/>
            <w:hideMark/>
          </w:tcPr>
          <w:p w14:paraId="2DE6B354"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2</w:t>
            </w:r>
          </w:p>
        </w:tc>
        <w:tc>
          <w:tcPr>
            <w:tcW w:w="932" w:type="dxa"/>
            <w:shd w:val="clear" w:color="FFF2CC" w:fill="002060"/>
            <w:noWrap/>
            <w:vAlign w:val="center"/>
            <w:hideMark/>
          </w:tcPr>
          <w:p w14:paraId="067A6B98"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3</w:t>
            </w:r>
          </w:p>
        </w:tc>
        <w:tc>
          <w:tcPr>
            <w:tcW w:w="932" w:type="dxa"/>
            <w:shd w:val="clear" w:color="FFF2CC" w:fill="002060"/>
            <w:noWrap/>
            <w:vAlign w:val="center"/>
            <w:hideMark/>
          </w:tcPr>
          <w:p w14:paraId="217E6409"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4</w:t>
            </w:r>
          </w:p>
        </w:tc>
        <w:tc>
          <w:tcPr>
            <w:tcW w:w="932" w:type="dxa"/>
            <w:shd w:val="clear" w:color="FFF2CC" w:fill="002060"/>
            <w:noWrap/>
            <w:vAlign w:val="center"/>
            <w:hideMark/>
          </w:tcPr>
          <w:p w14:paraId="08D0817E"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5</w:t>
            </w:r>
          </w:p>
        </w:tc>
        <w:tc>
          <w:tcPr>
            <w:tcW w:w="932" w:type="dxa"/>
            <w:shd w:val="clear" w:color="FFF2CC" w:fill="002060"/>
            <w:noWrap/>
            <w:vAlign w:val="center"/>
            <w:hideMark/>
          </w:tcPr>
          <w:p w14:paraId="4204788B"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6</w:t>
            </w:r>
          </w:p>
        </w:tc>
        <w:tc>
          <w:tcPr>
            <w:tcW w:w="932" w:type="dxa"/>
            <w:shd w:val="clear" w:color="FFF2CC" w:fill="002060"/>
            <w:noWrap/>
            <w:vAlign w:val="center"/>
            <w:hideMark/>
          </w:tcPr>
          <w:p w14:paraId="4091480F"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7</w:t>
            </w:r>
          </w:p>
        </w:tc>
      </w:tr>
      <w:tr w:rsidR="00C203CB" w:rsidRPr="00C203CB" w14:paraId="0C010E15" w14:textId="77777777" w:rsidTr="00CB5815">
        <w:trPr>
          <w:trHeight w:val="288"/>
        </w:trPr>
        <w:tc>
          <w:tcPr>
            <w:tcW w:w="2754" w:type="dxa"/>
            <w:shd w:val="clear" w:color="auto" w:fill="DBE5F1" w:themeFill="accent1" w:themeFillTint="33"/>
            <w:noWrap/>
            <w:vAlign w:val="center"/>
            <w:hideMark/>
          </w:tcPr>
          <w:p w14:paraId="594FC7E2" w14:textId="77777777" w:rsidR="00C203CB" w:rsidRPr="00C203CB" w:rsidRDefault="00C203CB" w:rsidP="00C203CB">
            <w:pPr>
              <w:ind w:right="-95"/>
              <w:rPr>
                <w:rFonts w:asciiTheme="minorHAnsi" w:hAnsiTheme="minorHAnsi" w:cstheme="minorHAnsi"/>
                <w:b/>
                <w:bCs/>
                <w:color w:val="000000"/>
                <w:sz w:val="20"/>
                <w:szCs w:val="20"/>
                <w:u w:val="single"/>
              </w:rPr>
            </w:pPr>
            <w:r w:rsidRPr="00C203CB">
              <w:rPr>
                <w:rFonts w:asciiTheme="minorHAnsi" w:hAnsiTheme="minorHAnsi" w:cstheme="minorHAnsi"/>
                <w:b/>
                <w:bCs/>
                <w:color w:val="000000"/>
                <w:sz w:val="20"/>
                <w:szCs w:val="20"/>
                <w:u w:val="single"/>
              </w:rPr>
              <w:t xml:space="preserve">Technical Assumptions </w:t>
            </w:r>
          </w:p>
        </w:tc>
        <w:tc>
          <w:tcPr>
            <w:tcW w:w="756" w:type="dxa"/>
            <w:shd w:val="clear" w:color="auto" w:fill="DBE5F1" w:themeFill="accent1" w:themeFillTint="33"/>
            <w:noWrap/>
            <w:vAlign w:val="center"/>
            <w:hideMark/>
          </w:tcPr>
          <w:p w14:paraId="64B3FFF1" w14:textId="38693852"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DBE5F1" w:themeFill="accent1" w:themeFillTint="33"/>
            <w:noWrap/>
            <w:vAlign w:val="center"/>
            <w:hideMark/>
          </w:tcPr>
          <w:p w14:paraId="686EAE65" w14:textId="37A261C7"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79253D77" w14:textId="6B8DEDC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4B40A33" w14:textId="3EE7C70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9F805B2" w14:textId="5CCA57CA"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AFF35DD" w14:textId="5996C5D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1BC21B9B" w14:textId="08307A5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00A9C541" w14:textId="46D1F5AE" w:rsidR="00C203CB" w:rsidRPr="00C203CB" w:rsidRDefault="00C203CB" w:rsidP="00C203CB">
            <w:pPr>
              <w:ind w:left="-98" w:right="-95"/>
              <w:jc w:val="center"/>
              <w:rPr>
                <w:rFonts w:asciiTheme="minorHAnsi" w:hAnsiTheme="minorHAnsi" w:cstheme="minorHAnsi"/>
                <w:color w:val="000000"/>
                <w:sz w:val="20"/>
                <w:szCs w:val="20"/>
              </w:rPr>
            </w:pPr>
          </w:p>
        </w:tc>
      </w:tr>
      <w:tr w:rsidR="00C203CB" w:rsidRPr="00C203CB" w14:paraId="4958D63E" w14:textId="77777777" w:rsidTr="00CB5815">
        <w:trPr>
          <w:trHeight w:val="288"/>
        </w:trPr>
        <w:tc>
          <w:tcPr>
            <w:tcW w:w="2754" w:type="dxa"/>
            <w:shd w:val="clear" w:color="auto" w:fill="DBE5F1" w:themeFill="accent1" w:themeFillTint="33"/>
            <w:noWrap/>
            <w:vAlign w:val="center"/>
            <w:hideMark/>
          </w:tcPr>
          <w:p w14:paraId="1F85E957"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CBG</w:t>
            </w:r>
          </w:p>
        </w:tc>
        <w:tc>
          <w:tcPr>
            <w:tcW w:w="756" w:type="dxa"/>
            <w:shd w:val="clear" w:color="auto" w:fill="DBE5F1" w:themeFill="accent1" w:themeFillTint="33"/>
            <w:noWrap/>
            <w:vAlign w:val="center"/>
            <w:hideMark/>
          </w:tcPr>
          <w:p w14:paraId="6F5565F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in TPA</w:t>
            </w:r>
          </w:p>
        </w:tc>
        <w:tc>
          <w:tcPr>
            <w:tcW w:w="824" w:type="dxa"/>
            <w:shd w:val="clear" w:color="auto" w:fill="DBE5F1" w:themeFill="accent1" w:themeFillTint="33"/>
            <w:noWrap/>
            <w:vAlign w:val="center"/>
            <w:hideMark/>
          </w:tcPr>
          <w:p w14:paraId="3A349AA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0F1D5DC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74A3206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311E5D4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74EDCC4D"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61C39FC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28D6892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r>
      <w:tr w:rsidR="00C203CB" w:rsidRPr="00C203CB" w14:paraId="32CE6D47" w14:textId="77777777" w:rsidTr="00CB5815">
        <w:trPr>
          <w:trHeight w:val="288"/>
        </w:trPr>
        <w:tc>
          <w:tcPr>
            <w:tcW w:w="2754" w:type="dxa"/>
            <w:shd w:val="clear" w:color="auto" w:fill="DBE5F1" w:themeFill="accent1" w:themeFillTint="33"/>
            <w:noWrap/>
            <w:vAlign w:val="center"/>
            <w:hideMark/>
          </w:tcPr>
          <w:p w14:paraId="701FD506"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Digestate (Solid)</w:t>
            </w:r>
          </w:p>
        </w:tc>
        <w:tc>
          <w:tcPr>
            <w:tcW w:w="756" w:type="dxa"/>
            <w:shd w:val="clear" w:color="auto" w:fill="DBE5F1" w:themeFill="accent1" w:themeFillTint="33"/>
            <w:noWrap/>
            <w:vAlign w:val="center"/>
            <w:hideMark/>
          </w:tcPr>
          <w:p w14:paraId="103C327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in TPA</w:t>
            </w:r>
          </w:p>
        </w:tc>
        <w:tc>
          <w:tcPr>
            <w:tcW w:w="824" w:type="dxa"/>
            <w:shd w:val="clear" w:color="auto" w:fill="DBE5F1" w:themeFill="accent1" w:themeFillTint="33"/>
            <w:noWrap/>
            <w:vAlign w:val="center"/>
            <w:hideMark/>
          </w:tcPr>
          <w:p w14:paraId="7069505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c>
          <w:tcPr>
            <w:tcW w:w="932" w:type="dxa"/>
            <w:shd w:val="clear" w:color="auto" w:fill="DBE5F1" w:themeFill="accent1" w:themeFillTint="33"/>
            <w:noWrap/>
            <w:vAlign w:val="center"/>
            <w:hideMark/>
          </w:tcPr>
          <w:p w14:paraId="133C8B5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c>
          <w:tcPr>
            <w:tcW w:w="932" w:type="dxa"/>
            <w:shd w:val="clear" w:color="auto" w:fill="DBE5F1" w:themeFill="accent1" w:themeFillTint="33"/>
            <w:noWrap/>
            <w:vAlign w:val="center"/>
            <w:hideMark/>
          </w:tcPr>
          <w:p w14:paraId="14B9C81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c>
          <w:tcPr>
            <w:tcW w:w="932" w:type="dxa"/>
            <w:shd w:val="clear" w:color="auto" w:fill="DBE5F1" w:themeFill="accent1" w:themeFillTint="33"/>
            <w:noWrap/>
            <w:vAlign w:val="center"/>
            <w:hideMark/>
          </w:tcPr>
          <w:p w14:paraId="363E0B8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c>
          <w:tcPr>
            <w:tcW w:w="932" w:type="dxa"/>
            <w:shd w:val="clear" w:color="auto" w:fill="DBE5F1" w:themeFill="accent1" w:themeFillTint="33"/>
            <w:noWrap/>
            <w:vAlign w:val="center"/>
            <w:hideMark/>
          </w:tcPr>
          <w:p w14:paraId="054BEB9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c>
          <w:tcPr>
            <w:tcW w:w="932" w:type="dxa"/>
            <w:shd w:val="clear" w:color="auto" w:fill="DBE5F1" w:themeFill="accent1" w:themeFillTint="33"/>
            <w:noWrap/>
            <w:vAlign w:val="center"/>
            <w:hideMark/>
          </w:tcPr>
          <w:p w14:paraId="4C9AD62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c>
          <w:tcPr>
            <w:tcW w:w="932" w:type="dxa"/>
            <w:shd w:val="clear" w:color="auto" w:fill="DBE5F1" w:themeFill="accent1" w:themeFillTint="33"/>
            <w:noWrap/>
            <w:vAlign w:val="center"/>
            <w:hideMark/>
          </w:tcPr>
          <w:p w14:paraId="6B157FA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37,450</w:t>
            </w:r>
          </w:p>
        </w:tc>
      </w:tr>
      <w:tr w:rsidR="00C203CB" w:rsidRPr="00C203CB" w14:paraId="0552D147" w14:textId="77777777" w:rsidTr="00CB5815">
        <w:trPr>
          <w:trHeight w:val="288"/>
        </w:trPr>
        <w:tc>
          <w:tcPr>
            <w:tcW w:w="2754" w:type="dxa"/>
            <w:shd w:val="clear" w:color="auto" w:fill="DBE5F1" w:themeFill="accent1" w:themeFillTint="33"/>
            <w:noWrap/>
            <w:vAlign w:val="center"/>
            <w:hideMark/>
          </w:tcPr>
          <w:p w14:paraId="380D7072"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CBG (5% increase)</w:t>
            </w:r>
          </w:p>
        </w:tc>
        <w:tc>
          <w:tcPr>
            <w:tcW w:w="756" w:type="dxa"/>
            <w:shd w:val="clear" w:color="auto" w:fill="DBE5F1" w:themeFill="accent1" w:themeFillTint="33"/>
            <w:noWrap/>
            <w:vAlign w:val="center"/>
            <w:hideMark/>
          </w:tcPr>
          <w:p w14:paraId="769FA59E" w14:textId="4EA9CBD4"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Rs/ton</w:t>
            </w:r>
          </w:p>
        </w:tc>
        <w:tc>
          <w:tcPr>
            <w:tcW w:w="824" w:type="dxa"/>
            <w:shd w:val="clear" w:color="auto" w:fill="DBE5F1" w:themeFill="accent1" w:themeFillTint="33"/>
            <w:noWrap/>
            <w:vAlign w:val="center"/>
            <w:hideMark/>
          </w:tcPr>
          <w:p w14:paraId="65A1A74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64,203</w:t>
            </w:r>
          </w:p>
        </w:tc>
        <w:tc>
          <w:tcPr>
            <w:tcW w:w="932" w:type="dxa"/>
            <w:shd w:val="clear" w:color="auto" w:fill="DBE5F1" w:themeFill="accent1" w:themeFillTint="33"/>
            <w:noWrap/>
            <w:vAlign w:val="center"/>
            <w:hideMark/>
          </w:tcPr>
          <w:p w14:paraId="059BBCB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66,129</w:t>
            </w:r>
          </w:p>
        </w:tc>
        <w:tc>
          <w:tcPr>
            <w:tcW w:w="932" w:type="dxa"/>
            <w:shd w:val="clear" w:color="auto" w:fill="DBE5F1" w:themeFill="accent1" w:themeFillTint="33"/>
            <w:noWrap/>
            <w:vAlign w:val="center"/>
            <w:hideMark/>
          </w:tcPr>
          <w:p w14:paraId="42A2A0F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68,113</w:t>
            </w:r>
          </w:p>
        </w:tc>
        <w:tc>
          <w:tcPr>
            <w:tcW w:w="932" w:type="dxa"/>
            <w:shd w:val="clear" w:color="auto" w:fill="DBE5F1" w:themeFill="accent1" w:themeFillTint="33"/>
            <w:noWrap/>
            <w:vAlign w:val="center"/>
            <w:hideMark/>
          </w:tcPr>
          <w:p w14:paraId="7406660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70,156</w:t>
            </w:r>
          </w:p>
        </w:tc>
        <w:tc>
          <w:tcPr>
            <w:tcW w:w="932" w:type="dxa"/>
            <w:shd w:val="clear" w:color="auto" w:fill="DBE5F1" w:themeFill="accent1" w:themeFillTint="33"/>
            <w:noWrap/>
            <w:vAlign w:val="center"/>
            <w:hideMark/>
          </w:tcPr>
          <w:p w14:paraId="3484A76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72,261</w:t>
            </w:r>
          </w:p>
        </w:tc>
        <w:tc>
          <w:tcPr>
            <w:tcW w:w="932" w:type="dxa"/>
            <w:shd w:val="clear" w:color="auto" w:fill="DBE5F1" w:themeFill="accent1" w:themeFillTint="33"/>
            <w:noWrap/>
            <w:vAlign w:val="center"/>
            <w:hideMark/>
          </w:tcPr>
          <w:p w14:paraId="60180A1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74,429</w:t>
            </w:r>
          </w:p>
        </w:tc>
        <w:tc>
          <w:tcPr>
            <w:tcW w:w="932" w:type="dxa"/>
            <w:shd w:val="clear" w:color="auto" w:fill="DBE5F1" w:themeFill="accent1" w:themeFillTint="33"/>
            <w:noWrap/>
            <w:vAlign w:val="center"/>
            <w:hideMark/>
          </w:tcPr>
          <w:p w14:paraId="1547FA1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76,662</w:t>
            </w:r>
          </w:p>
        </w:tc>
      </w:tr>
      <w:tr w:rsidR="00C203CB" w:rsidRPr="00C203CB" w14:paraId="230C2664" w14:textId="77777777" w:rsidTr="00CB5815">
        <w:trPr>
          <w:trHeight w:val="288"/>
        </w:trPr>
        <w:tc>
          <w:tcPr>
            <w:tcW w:w="2754" w:type="dxa"/>
            <w:shd w:val="clear" w:color="auto" w:fill="DBE5F1" w:themeFill="accent1" w:themeFillTint="33"/>
            <w:noWrap/>
            <w:vAlign w:val="center"/>
            <w:hideMark/>
          </w:tcPr>
          <w:p w14:paraId="553340BF"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Digestate (Solid)</w:t>
            </w:r>
          </w:p>
        </w:tc>
        <w:tc>
          <w:tcPr>
            <w:tcW w:w="756" w:type="dxa"/>
            <w:shd w:val="clear" w:color="auto" w:fill="DBE5F1" w:themeFill="accent1" w:themeFillTint="33"/>
            <w:noWrap/>
            <w:vAlign w:val="center"/>
            <w:hideMark/>
          </w:tcPr>
          <w:p w14:paraId="2A47C2D1" w14:textId="62FD6306"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Rs/ton</w:t>
            </w:r>
          </w:p>
        </w:tc>
        <w:tc>
          <w:tcPr>
            <w:tcW w:w="824" w:type="dxa"/>
            <w:shd w:val="clear" w:color="auto" w:fill="DBE5F1" w:themeFill="accent1" w:themeFillTint="33"/>
            <w:noWrap/>
            <w:vAlign w:val="center"/>
            <w:hideMark/>
          </w:tcPr>
          <w:p w14:paraId="1E09A73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c>
          <w:tcPr>
            <w:tcW w:w="932" w:type="dxa"/>
            <w:shd w:val="clear" w:color="auto" w:fill="DBE5F1" w:themeFill="accent1" w:themeFillTint="33"/>
            <w:noWrap/>
            <w:vAlign w:val="center"/>
            <w:hideMark/>
          </w:tcPr>
          <w:p w14:paraId="735FBF6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c>
          <w:tcPr>
            <w:tcW w:w="932" w:type="dxa"/>
            <w:shd w:val="clear" w:color="auto" w:fill="DBE5F1" w:themeFill="accent1" w:themeFillTint="33"/>
            <w:noWrap/>
            <w:vAlign w:val="center"/>
            <w:hideMark/>
          </w:tcPr>
          <w:p w14:paraId="3B3F43B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c>
          <w:tcPr>
            <w:tcW w:w="932" w:type="dxa"/>
            <w:shd w:val="clear" w:color="auto" w:fill="DBE5F1" w:themeFill="accent1" w:themeFillTint="33"/>
            <w:noWrap/>
            <w:vAlign w:val="center"/>
            <w:hideMark/>
          </w:tcPr>
          <w:p w14:paraId="05148C49"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c>
          <w:tcPr>
            <w:tcW w:w="932" w:type="dxa"/>
            <w:shd w:val="clear" w:color="auto" w:fill="DBE5F1" w:themeFill="accent1" w:themeFillTint="33"/>
            <w:noWrap/>
            <w:vAlign w:val="center"/>
            <w:hideMark/>
          </w:tcPr>
          <w:p w14:paraId="00567BB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c>
          <w:tcPr>
            <w:tcW w:w="932" w:type="dxa"/>
            <w:shd w:val="clear" w:color="auto" w:fill="DBE5F1" w:themeFill="accent1" w:themeFillTint="33"/>
            <w:noWrap/>
            <w:vAlign w:val="center"/>
            <w:hideMark/>
          </w:tcPr>
          <w:p w14:paraId="10D552A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c>
          <w:tcPr>
            <w:tcW w:w="932" w:type="dxa"/>
            <w:shd w:val="clear" w:color="auto" w:fill="DBE5F1" w:themeFill="accent1" w:themeFillTint="33"/>
            <w:noWrap/>
            <w:vAlign w:val="center"/>
            <w:hideMark/>
          </w:tcPr>
          <w:p w14:paraId="62D1BB5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500.00</w:t>
            </w:r>
          </w:p>
        </w:tc>
      </w:tr>
      <w:tr w:rsidR="00C203CB" w:rsidRPr="00C203CB" w14:paraId="400BA0BE" w14:textId="77777777" w:rsidTr="00CB5815">
        <w:trPr>
          <w:trHeight w:val="288"/>
        </w:trPr>
        <w:tc>
          <w:tcPr>
            <w:tcW w:w="2754" w:type="dxa"/>
            <w:shd w:val="clear" w:color="auto" w:fill="DBE5F1" w:themeFill="accent1" w:themeFillTint="33"/>
            <w:noWrap/>
            <w:vAlign w:val="center"/>
            <w:hideMark/>
          </w:tcPr>
          <w:p w14:paraId="7724C25E"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Capacity Utilisation</w:t>
            </w:r>
          </w:p>
        </w:tc>
        <w:tc>
          <w:tcPr>
            <w:tcW w:w="756" w:type="dxa"/>
            <w:shd w:val="clear" w:color="auto" w:fill="DBE5F1" w:themeFill="accent1" w:themeFillTint="33"/>
            <w:noWrap/>
            <w:vAlign w:val="center"/>
            <w:hideMark/>
          </w:tcPr>
          <w:p w14:paraId="584191FF" w14:textId="3FA2515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DBE5F1" w:themeFill="accent1" w:themeFillTint="33"/>
            <w:noWrap/>
            <w:vAlign w:val="center"/>
            <w:hideMark/>
          </w:tcPr>
          <w:p w14:paraId="668ADB9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70%</w:t>
            </w:r>
          </w:p>
        </w:tc>
        <w:tc>
          <w:tcPr>
            <w:tcW w:w="932" w:type="dxa"/>
            <w:shd w:val="clear" w:color="auto" w:fill="DBE5F1" w:themeFill="accent1" w:themeFillTint="33"/>
            <w:noWrap/>
            <w:vAlign w:val="center"/>
            <w:hideMark/>
          </w:tcPr>
          <w:p w14:paraId="78174F0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313EABB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4C4E309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6EAA278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10BA713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5B96B78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r>
      <w:tr w:rsidR="00C203CB" w:rsidRPr="00C203CB" w14:paraId="072E4E25" w14:textId="77777777" w:rsidTr="00C203CB">
        <w:trPr>
          <w:trHeight w:val="288"/>
        </w:trPr>
        <w:tc>
          <w:tcPr>
            <w:tcW w:w="2754" w:type="dxa"/>
            <w:shd w:val="clear" w:color="auto" w:fill="auto"/>
            <w:noWrap/>
            <w:vAlign w:val="center"/>
            <w:hideMark/>
          </w:tcPr>
          <w:p w14:paraId="192265AE" w14:textId="393B3162" w:rsidR="00C203CB" w:rsidRPr="00C203CB" w:rsidRDefault="00C203CB" w:rsidP="00C203CB">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Revenue</w:t>
            </w:r>
          </w:p>
        </w:tc>
        <w:tc>
          <w:tcPr>
            <w:tcW w:w="756" w:type="dxa"/>
            <w:shd w:val="clear" w:color="auto" w:fill="auto"/>
            <w:noWrap/>
            <w:vAlign w:val="center"/>
            <w:hideMark/>
          </w:tcPr>
          <w:p w14:paraId="57A370B8" w14:textId="5117E1B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42818A3" w14:textId="1C3B9C5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0145FE3C" w14:textId="35E8EA6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7536EF2D" w14:textId="437456FE"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57829812" w14:textId="613A1A40"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4810C02F" w14:textId="0D0DEA2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45A99627" w14:textId="69DBEEDE"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15F23029" w14:textId="3567B6A8" w:rsidR="00C203CB" w:rsidRPr="00C203CB" w:rsidRDefault="00C203CB" w:rsidP="00C203CB">
            <w:pPr>
              <w:ind w:left="-98" w:right="-95"/>
              <w:jc w:val="center"/>
              <w:rPr>
                <w:rFonts w:asciiTheme="minorHAnsi" w:hAnsiTheme="minorHAnsi" w:cstheme="minorHAnsi"/>
                <w:color w:val="000000"/>
                <w:sz w:val="20"/>
                <w:szCs w:val="20"/>
              </w:rPr>
            </w:pPr>
          </w:p>
        </w:tc>
      </w:tr>
      <w:tr w:rsidR="00C203CB" w:rsidRPr="00C203CB" w14:paraId="692AEC59" w14:textId="77777777" w:rsidTr="00C203CB">
        <w:trPr>
          <w:trHeight w:val="288"/>
        </w:trPr>
        <w:tc>
          <w:tcPr>
            <w:tcW w:w="2754" w:type="dxa"/>
            <w:shd w:val="clear" w:color="auto" w:fill="auto"/>
            <w:noWrap/>
            <w:vAlign w:val="center"/>
            <w:hideMark/>
          </w:tcPr>
          <w:p w14:paraId="16788C3A"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Revenue - CBG </w:t>
            </w:r>
          </w:p>
        </w:tc>
        <w:tc>
          <w:tcPr>
            <w:tcW w:w="756" w:type="dxa"/>
            <w:shd w:val="clear" w:color="auto" w:fill="auto"/>
            <w:noWrap/>
            <w:vAlign w:val="center"/>
            <w:hideMark/>
          </w:tcPr>
          <w:p w14:paraId="29A85C0C" w14:textId="66D7161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ADFFD1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7.86</w:t>
            </w:r>
          </w:p>
        </w:tc>
        <w:tc>
          <w:tcPr>
            <w:tcW w:w="932" w:type="dxa"/>
            <w:shd w:val="clear" w:color="auto" w:fill="auto"/>
            <w:noWrap/>
            <w:vAlign w:val="center"/>
            <w:hideMark/>
          </w:tcPr>
          <w:p w14:paraId="3DFC64A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11.11</w:t>
            </w:r>
          </w:p>
        </w:tc>
        <w:tc>
          <w:tcPr>
            <w:tcW w:w="932" w:type="dxa"/>
            <w:shd w:val="clear" w:color="auto" w:fill="auto"/>
            <w:noWrap/>
            <w:vAlign w:val="center"/>
            <w:hideMark/>
          </w:tcPr>
          <w:p w14:paraId="16AED8C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11.44</w:t>
            </w:r>
          </w:p>
        </w:tc>
        <w:tc>
          <w:tcPr>
            <w:tcW w:w="932" w:type="dxa"/>
            <w:shd w:val="clear" w:color="auto" w:fill="auto"/>
            <w:noWrap/>
            <w:vAlign w:val="center"/>
            <w:hideMark/>
          </w:tcPr>
          <w:p w14:paraId="4CBE156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11.79</w:t>
            </w:r>
          </w:p>
        </w:tc>
        <w:tc>
          <w:tcPr>
            <w:tcW w:w="932" w:type="dxa"/>
            <w:shd w:val="clear" w:color="auto" w:fill="auto"/>
            <w:noWrap/>
            <w:vAlign w:val="center"/>
            <w:hideMark/>
          </w:tcPr>
          <w:p w14:paraId="3348714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12.14</w:t>
            </w:r>
          </w:p>
        </w:tc>
        <w:tc>
          <w:tcPr>
            <w:tcW w:w="932" w:type="dxa"/>
            <w:shd w:val="clear" w:color="auto" w:fill="auto"/>
            <w:noWrap/>
            <w:vAlign w:val="center"/>
            <w:hideMark/>
          </w:tcPr>
          <w:p w14:paraId="7D2E8E9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12.50</w:t>
            </w:r>
          </w:p>
        </w:tc>
        <w:tc>
          <w:tcPr>
            <w:tcW w:w="932" w:type="dxa"/>
            <w:shd w:val="clear" w:color="auto" w:fill="auto"/>
            <w:noWrap/>
            <w:vAlign w:val="center"/>
            <w:hideMark/>
          </w:tcPr>
          <w:p w14:paraId="7E2193A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12.88</w:t>
            </w:r>
          </w:p>
        </w:tc>
      </w:tr>
      <w:tr w:rsidR="00C203CB" w:rsidRPr="00C203CB" w14:paraId="092BB726" w14:textId="77777777" w:rsidTr="00C203CB">
        <w:trPr>
          <w:trHeight w:val="288"/>
        </w:trPr>
        <w:tc>
          <w:tcPr>
            <w:tcW w:w="2754" w:type="dxa"/>
            <w:shd w:val="clear" w:color="auto" w:fill="auto"/>
            <w:noWrap/>
            <w:vAlign w:val="center"/>
            <w:hideMark/>
          </w:tcPr>
          <w:p w14:paraId="2EB9FB75"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Digestate (Solid)</w:t>
            </w:r>
          </w:p>
        </w:tc>
        <w:tc>
          <w:tcPr>
            <w:tcW w:w="756" w:type="dxa"/>
            <w:shd w:val="clear" w:color="auto" w:fill="auto"/>
            <w:noWrap/>
            <w:vAlign w:val="center"/>
            <w:hideMark/>
          </w:tcPr>
          <w:p w14:paraId="2FF08B46" w14:textId="64780A29"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A1BD91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c>
          <w:tcPr>
            <w:tcW w:w="932" w:type="dxa"/>
            <w:shd w:val="clear" w:color="auto" w:fill="auto"/>
            <w:noWrap/>
            <w:vAlign w:val="center"/>
            <w:hideMark/>
          </w:tcPr>
          <w:p w14:paraId="596521D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c>
          <w:tcPr>
            <w:tcW w:w="932" w:type="dxa"/>
            <w:shd w:val="clear" w:color="auto" w:fill="auto"/>
            <w:noWrap/>
            <w:vAlign w:val="center"/>
            <w:hideMark/>
          </w:tcPr>
          <w:p w14:paraId="17CF71E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c>
          <w:tcPr>
            <w:tcW w:w="932" w:type="dxa"/>
            <w:shd w:val="clear" w:color="auto" w:fill="auto"/>
            <w:noWrap/>
            <w:vAlign w:val="center"/>
            <w:hideMark/>
          </w:tcPr>
          <w:p w14:paraId="0C513AA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c>
          <w:tcPr>
            <w:tcW w:w="932" w:type="dxa"/>
            <w:shd w:val="clear" w:color="auto" w:fill="auto"/>
            <w:noWrap/>
            <w:vAlign w:val="center"/>
            <w:hideMark/>
          </w:tcPr>
          <w:p w14:paraId="2343F80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c>
          <w:tcPr>
            <w:tcW w:w="932" w:type="dxa"/>
            <w:shd w:val="clear" w:color="auto" w:fill="auto"/>
            <w:noWrap/>
            <w:vAlign w:val="center"/>
            <w:hideMark/>
          </w:tcPr>
          <w:p w14:paraId="018FED55"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c>
          <w:tcPr>
            <w:tcW w:w="932" w:type="dxa"/>
            <w:shd w:val="clear" w:color="auto" w:fill="auto"/>
            <w:noWrap/>
            <w:vAlign w:val="center"/>
            <w:hideMark/>
          </w:tcPr>
          <w:p w14:paraId="09908AD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1.87</w:t>
            </w:r>
          </w:p>
        </w:tc>
      </w:tr>
      <w:tr w:rsidR="00C203CB" w:rsidRPr="00C203CB" w14:paraId="3D630A49" w14:textId="77777777" w:rsidTr="00C203CB">
        <w:trPr>
          <w:trHeight w:val="288"/>
        </w:trPr>
        <w:tc>
          <w:tcPr>
            <w:tcW w:w="2754" w:type="dxa"/>
            <w:shd w:val="clear" w:color="auto" w:fill="auto"/>
            <w:noWrap/>
            <w:vAlign w:val="center"/>
            <w:hideMark/>
          </w:tcPr>
          <w:p w14:paraId="6D1DE5A3"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Compression charge</w:t>
            </w:r>
          </w:p>
        </w:tc>
        <w:tc>
          <w:tcPr>
            <w:tcW w:w="756" w:type="dxa"/>
            <w:shd w:val="clear" w:color="auto" w:fill="auto"/>
            <w:noWrap/>
            <w:vAlign w:val="center"/>
            <w:hideMark/>
          </w:tcPr>
          <w:p w14:paraId="2EFF8295" w14:textId="6C2AA680"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B4160A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0.25</w:t>
            </w:r>
          </w:p>
        </w:tc>
        <w:tc>
          <w:tcPr>
            <w:tcW w:w="932" w:type="dxa"/>
            <w:shd w:val="clear" w:color="auto" w:fill="auto"/>
            <w:noWrap/>
            <w:vAlign w:val="center"/>
            <w:hideMark/>
          </w:tcPr>
          <w:p w14:paraId="3624B37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0.34</w:t>
            </w:r>
          </w:p>
        </w:tc>
        <w:tc>
          <w:tcPr>
            <w:tcW w:w="932" w:type="dxa"/>
            <w:shd w:val="clear" w:color="auto" w:fill="auto"/>
            <w:noWrap/>
            <w:vAlign w:val="center"/>
            <w:hideMark/>
          </w:tcPr>
          <w:p w14:paraId="3904BD4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0.34</w:t>
            </w:r>
          </w:p>
        </w:tc>
        <w:tc>
          <w:tcPr>
            <w:tcW w:w="932" w:type="dxa"/>
            <w:shd w:val="clear" w:color="auto" w:fill="auto"/>
            <w:noWrap/>
            <w:vAlign w:val="center"/>
            <w:hideMark/>
          </w:tcPr>
          <w:p w14:paraId="05DF4F9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0.34</w:t>
            </w:r>
          </w:p>
        </w:tc>
        <w:tc>
          <w:tcPr>
            <w:tcW w:w="932" w:type="dxa"/>
            <w:shd w:val="clear" w:color="auto" w:fill="auto"/>
            <w:noWrap/>
            <w:vAlign w:val="center"/>
            <w:hideMark/>
          </w:tcPr>
          <w:p w14:paraId="62FC860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0.34</w:t>
            </w:r>
          </w:p>
        </w:tc>
        <w:tc>
          <w:tcPr>
            <w:tcW w:w="932" w:type="dxa"/>
            <w:shd w:val="clear" w:color="auto" w:fill="auto"/>
            <w:noWrap/>
            <w:vAlign w:val="center"/>
            <w:hideMark/>
          </w:tcPr>
          <w:p w14:paraId="0CADB8C5"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0.34</w:t>
            </w:r>
          </w:p>
        </w:tc>
        <w:tc>
          <w:tcPr>
            <w:tcW w:w="932" w:type="dxa"/>
            <w:shd w:val="clear" w:color="auto" w:fill="auto"/>
            <w:noWrap/>
            <w:vAlign w:val="center"/>
            <w:hideMark/>
          </w:tcPr>
          <w:p w14:paraId="7F96205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0.34</w:t>
            </w:r>
          </w:p>
        </w:tc>
      </w:tr>
      <w:tr w:rsidR="00C203CB" w:rsidRPr="00C203CB" w14:paraId="364BD09D" w14:textId="77777777" w:rsidTr="00C203CB">
        <w:trPr>
          <w:trHeight w:val="288"/>
        </w:trPr>
        <w:tc>
          <w:tcPr>
            <w:tcW w:w="2754" w:type="dxa"/>
            <w:shd w:val="clear" w:color="auto" w:fill="auto"/>
            <w:noWrap/>
            <w:vAlign w:val="center"/>
            <w:hideMark/>
          </w:tcPr>
          <w:p w14:paraId="1B8E6F5C"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Carbon Credits</w:t>
            </w:r>
          </w:p>
        </w:tc>
        <w:tc>
          <w:tcPr>
            <w:tcW w:w="756" w:type="dxa"/>
            <w:shd w:val="clear" w:color="auto" w:fill="auto"/>
            <w:noWrap/>
            <w:vAlign w:val="center"/>
            <w:hideMark/>
          </w:tcPr>
          <w:p w14:paraId="4252D1EC" w14:textId="3B427403"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7E4C18B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c>
          <w:tcPr>
            <w:tcW w:w="932" w:type="dxa"/>
            <w:shd w:val="clear" w:color="auto" w:fill="auto"/>
            <w:noWrap/>
            <w:vAlign w:val="center"/>
            <w:hideMark/>
          </w:tcPr>
          <w:p w14:paraId="485DC18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c>
          <w:tcPr>
            <w:tcW w:w="932" w:type="dxa"/>
            <w:shd w:val="clear" w:color="auto" w:fill="auto"/>
            <w:noWrap/>
            <w:vAlign w:val="center"/>
            <w:hideMark/>
          </w:tcPr>
          <w:p w14:paraId="4FD5709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c>
          <w:tcPr>
            <w:tcW w:w="932" w:type="dxa"/>
            <w:shd w:val="clear" w:color="auto" w:fill="auto"/>
            <w:noWrap/>
            <w:vAlign w:val="center"/>
            <w:hideMark/>
          </w:tcPr>
          <w:p w14:paraId="4A4C4A6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c>
          <w:tcPr>
            <w:tcW w:w="932" w:type="dxa"/>
            <w:shd w:val="clear" w:color="auto" w:fill="auto"/>
            <w:noWrap/>
            <w:vAlign w:val="center"/>
            <w:hideMark/>
          </w:tcPr>
          <w:p w14:paraId="6BD0636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c>
          <w:tcPr>
            <w:tcW w:w="932" w:type="dxa"/>
            <w:shd w:val="clear" w:color="auto" w:fill="auto"/>
            <w:noWrap/>
            <w:vAlign w:val="center"/>
            <w:hideMark/>
          </w:tcPr>
          <w:p w14:paraId="348279E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c>
          <w:tcPr>
            <w:tcW w:w="932" w:type="dxa"/>
            <w:shd w:val="clear" w:color="auto" w:fill="auto"/>
            <w:noWrap/>
            <w:vAlign w:val="center"/>
            <w:hideMark/>
          </w:tcPr>
          <w:p w14:paraId="0C8A723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1.00</w:t>
            </w:r>
          </w:p>
        </w:tc>
      </w:tr>
      <w:tr w:rsidR="00C203CB" w:rsidRPr="00C203CB" w14:paraId="4E919C72" w14:textId="77777777" w:rsidTr="00C203CB">
        <w:trPr>
          <w:trHeight w:val="288"/>
        </w:trPr>
        <w:tc>
          <w:tcPr>
            <w:tcW w:w="2754" w:type="dxa"/>
            <w:shd w:val="clear" w:color="000000" w:fill="E3F3FD"/>
            <w:noWrap/>
            <w:vAlign w:val="center"/>
            <w:hideMark/>
          </w:tcPr>
          <w:p w14:paraId="158EF8D2" w14:textId="77777777" w:rsidR="00C203CB" w:rsidRPr="00C203CB" w:rsidRDefault="00C203CB" w:rsidP="00C203CB">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Operational Revenues</w:t>
            </w:r>
          </w:p>
        </w:tc>
        <w:tc>
          <w:tcPr>
            <w:tcW w:w="756" w:type="dxa"/>
            <w:shd w:val="clear" w:color="000000" w:fill="E3F3FD"/>
            <w:noWrap/>
            <w:vAlign w:val="center"/>
            <w:hideMark/>
          </w:tcPr>
          <w:p w14:paraId="28EC4557" w14:textId="7F696623" w:rsidR="00C203CB" w:rsidRPr="00C203CB" w:rsidRDefault="00C203CB" w:rsidP="00C203CB">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0B2CE52A"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10.98</w:t>
            </w:r>
          </w:p>
        </w:tc>
        <w:tc>
          <w:tcPr>
            <w:tcW w:w="932" w:type="dxa"/>
            <w:shd w:val="clear" w:color="000000" w:fill="E3F3FD"/>
            <w:noWrap/>
            <w:vAlign w:val="center"/>
            <w:hideMark/>
          </w:tcPr>
          <w:p w14:paraId="54602578"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14.32</w:t>
            </w:r>
          </w:p>
        </w:tc>
        <w:tc>
          <w:tcPr>
            <w:tcW w:w="932" w:type="dxa"/>
            <w:shd w:val="clear" w:color="000000" w:fill="E3F3FD"/>
            <w:noWrap/>
            <w:vAlign w:val="center"/>
            <w:hideMark/>
          </w:tcPr>
          <w:p w14:paraId="078A42B1"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14.65</w:t>
            </w:r>
          </w:p>
        </w:tc>
        <w:tc>
          <w:tcPr>
            <w:tcW w:w="932" w:type="dxa"/>
            <w:shd w:val="clear" w:color="000000" w:fill="E3F3FD"/>
            <w:noWrap/>
            <w:vAlign w:val="center"/>
            <w:hideMark/>
          </w:tcPr>
          <w:p w14:paraId="5E2D2876"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14.99</w:t>
            </w:r>
          </w:p>
        </w:tc>
        <w:tc>
          <w:tcPr>
            <w:tcW w:w="932" w:type="dxa"/>
            <w:shd w:val="clear" w:color="000000" w:fill="E3F3FD"/>
            <w:noWrap/>
            <w:vAlign w:val="center"/>
            <w:hideMark/>
          </w:tcPr>
          <w:p w14:paraId="05761E7F"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15.35</w:t>
            </w:r>
          </w:p>
        </w:tc>
        <w:tc>
          <w:tcPr>
            <w:tcW w:w="932" w:type="dxa"/>
            <w:shd w:val="clear" w:color="000000" w:fill="E3F3FD"/>
            <w:noWrap/>
            <w:vAlign w:val="center"/>
            <w:hideMark/>
          </w:tcPr>
          <w:p w14:paraId="1F7CA9A2"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15.71</w:t>
            </w:r>
          </w:p>
        </w:tc>
        <w:tc>
          <w:tcPr>
            <w:tcW w:w="932" w:type="dxa"/>
            <w:shd w:val="clear" w:color="000000" w:fill="E3F3FD"/>
            <w:noWrap/>
            <w:vAlign w:val="center"/>
            <w:hideMark/>
          </w:tcPr>
          <w:p w14:paraId="0C8467DF"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16.09</w:t>
            </w:r>
          </w:p>
        </w:tc>
      </w:tr>
      <w:tr w:rsidR="00C203CB" w:rsidRPr="00C203CB" w14:paraId="12B39A1A" w14:textId="77777777" w:rsidTr="00C203CB">
        <w:trPr>
          <w:trHeight w:val="288"/>
        </w:trPr>
        <w:tc>
          <w:tcPr>
            <w:tcW w:w="2754" w:type="dxa"/>
            <w:shd w:val="clear" w:color="auto" w:fill="auto"/>
            <w:noWrap/>
            <w:vAlign w:val="center"/>
            <w:hideMark/>
          </w:tcPr>
          <w:p w14:paraId="432B915D"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Income</w:t>
            </w:r>
          </w:p>
        </w:tc>
        <w:tc>
          <w:tcPr>
            <w:tcW w:w="756" w:type="dxa"/>
            <w:shd w:val="clear" w:color="auto" w:fill="auto"/>
            <w:noWrap/>
            <w:vAlign w:val="center"/>
            <w:hideMark/>
          </w:tcPr>
          <w:p w14:paraId="79746F5A" w14:textId="09803EC2" w:rsidR="00C203CB" w:rsidRPr="00C203CB" w:rsidRDefault="00C203CB" w:rsidP="00C203CB">
            <w:pPr>
              <w:ind w:left="-98" w:right="-95"/>
              <w:jc w:val="center"/>
              <w:rPr>
                <w:rFonts w:asciiTheme="minorHAnsi" w:hAnsiTheme="minorHAnsi" w:cstheme="minorHAnsi"/>
                <w:b/>
                <w:bCs/>
                <w:color w:val="000000"/>
                <w:sz w:val="20"/>
                <w:szCs w:val="20"/>
              </w:rPr>
            </w:pPr>
          </w:p>
        </w:tc>
        <w:tc>
          <w:tcPr>
            <w:tcW w:w="824" w:type="dxa"/>
            <w:shd w:val="clear" w:color="auto" w:fill="auto"/>
            <w:noWrap/>
            <w:vAlign w:val="center"/>
            <w:hideMark/>
          </w:tcPr>
          <w:p w14:paraId="02E0D65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068BB12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381908E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33786D6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2E0A59B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5E1FC18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034F426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r>
      <w:tr w:rsidR="00C203CB" w:rsidRPr="00C203CB" w14:paraId="7F1110F4" w14:textId="77777777" w:rsidTr="00C203CB">
        <w:trPr>
          <w:trHeight w:val="288"/>
        </w:trPr>
        <w:tc>
          <w:tcPr>
            <w:tcW w:w="2754" w:type="dxa"/>
            <w:shd w:val="clear" w:color="000000" w:fill="E3F3FD"/>
            <w:noWrap/>
            <w:vAlign w:val="center"/>
            <w:hideMark/>
          </w:tcPr>
          <w:p w14:paraId="0F2B96C4" w14:textId="77777777" w:rsidR="00C203CB" w:rsidRPr="00C203CB" w:rsidRDefault="00C203CB" w:rsidP="00C203CB">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Income</w:t>
            </w:r>
          </w:p>
        </w:tc>
        <w:tc>
          <w:tcPr>
            <w:tcW w:w="756" w:type="dxa"/>
            <w:shd w:val="clear" w:color="000000" w:fill="E3F3FD"/>
            <w:noWrap/>
            <w:vAlign w:val="center"/>
            <w:hideMark/>
          </w:tcPr>
          <w:p w14:paraId="164393FB" w14:textId="17F45DA3"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000000" w:fill="E3F3FD"/>
            <w:noWrap/>
            <w:vAlign w:val="center"/>
            <w:hideMark/>
          </w:tcPr>
          <w:p w14:paraId="3990AF31"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11.26</w:t>
            </w:r>
          </w:p>
        </w:tc>
        <w:tc>
          <w:tcPr>
            <w:tcW w:w="932" w:type="dxa"/>
            <w:shd w:val="clear" w:color="000000" w:fill="E3F3FD"/>
            <w:noWrap/>
            <w:vAlign w:val="center"/>
            <w:hideMark/>
          </w:tcPr>
          <w:p w14:paraId="7E9DCEAD"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14.60</w:t>
            </w:r>
          </w:p>
        </w:tc>
        <w:tc>
          <w:tcPr>
            <w:tcW w:w="932" w:type="dxa"/>
            <w:shd w:val="clear" w:color="000000" w:fill="E3F3FD"/>
            <w:noWrap/>
            <w:vAlign w:val="center"/>
            <w:hideMark/>
          </w:tcPr>
          <w:p w14:paraId="070EC7ED"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14.93</w:t>
            </w:r>
          </w:p>
        </w:tc>
        <w:tc>
          <w:tcPr>
            <w:tcW w:w="932" w:type="dxa"/>
            <w:shd w:val="clear" w:color="000000" w:fill="E3F3FD"/>
            <w:noWrap/>
            <w:vAlign w:val="center"/>
            <w:hideMark/>
          </w:tcPr>
          <w:p w14:paraId="5D1872FD"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15.27</w:t>
            </w:r>
          </w:p>
        </w:tc>
        <w:tc>
          <w:tcPr>
            <w:tcW w:w="932" w:type="dxa"/>
            <w:shd w:val="clear" w:color="000000" w:fill="E3F3FD"/>
            <w:noWrap/>
            <w:vAlign w:val="center"/>
            <w:hideMark/>
          </w:tcPr>
          <w:p w14:paraId="0E002DFA"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15.63</w:t>
            </w:r>
          </w:p>
        </w:tc>
        <w:tc>
          <w:tcPr>
            <w:tcW w:w="932" w:type="dxa"/>
            <w:shd w:val="clear" w:color="000000" w:fill="E3F3FD"/>
            <w:noWrap/>
            <w:vAlign w:val="center"/>
            <w:hideMark/>
          </w:tcPr>
          <w:p w14:paraId="37F09009"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15.99</w:t>
            </w:r>
          </w:p>
        </w:tc>
        <w:tc>
          <w:tcPr>
            <w:tcW w:w="932" w:type="dxa"/>
            <w:shd w:val="clear" w:color="000000" w:fill="E3F3FD"/>
            <w:noWrap/>
            <w:vAlign w:val="center"/>
            <w:hideMark/>
          </w:tcPr>
          <w:p w14:paraId="22D2764C"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16.37</w:t>
            </w:r>
          </w:p>
        </w:tc>
      </w:tr>
      <w:tr w:rsidR="00C203CB" w:rsidRPr="00C203CB" w14:paraId="79A2D4BD" w14:textId="77777777" w:rsidTr="00C203CB">
        <w:trPr>
          <w:trHeight w:val="288"/>
        </w:trPr>
        <w:tc>
          <w:tcPr>
            <w:tcW w:w="2754" w:type="dxa"/>
            <w:shd w:val="clear" w:color="auto" w:fill="auto"/>
            <w:noWrap/>
            <w:vAlign w:val="center"/>
            <w:hideMark/>
          </w:tcPr>
          <w:p w14:paraId="4CC46E8E" w14:textId="77777777" w:rsidR="00C203CB" w:rsidRPr="00C203CB" w:rsidRDefault="00C203CB" w:rsidP="00C203CB">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 xml:space="preserve">Expenses </w:t>
            </w:r>
          </w:p>
        </w:tc>
        <w:tc>
          <w:tcPr>
            <w:tcW w:w="756" w:type="dxa"/>
            <w:shd w:val="clear" w:color="auto" w:fill="auto"/>
            <w:noWrap/>
            <w:vAlign w:val="center"/>
            <w:hideMark/>
          </w:tcPr>
          <w:p w14:paraId="26D218A0" w14:textId="14B902C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5078033" w14:textId="18ACF1A7"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6BCE08B4" w14:textId="3DBF4738"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5A30DBF9" w14:textId="6E1C07FB"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1F73BF98" w14:textId="446B23D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3689DF6B" w14:textId="5D49D7AD"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624CE45C" w14:textId="74E3DE0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3AE18B1E" w14:textId="64C914F2" w:rsidR="00C203CB" w:rsidRPr="00C203CB" w:rsidRDefault="00C203CB" w:rsidP="00C203CB">
            <w:pPr>
              <w:ind w:left="-98" w:right="-95"/>
              <w:jc w:val="center"/>
              <w:rPr>
                <w:rFonts w:asciiTheme="minorHAnsi" w:hAnsiTheme="minorHAnsi" w:cstheme="minorHAnsi"/>
                <w:color w:val="000000"/>
                <w:sz w:val="20"/>
                <w:szCs w:val="20"/>
              </w:rPr>
            </w:pPr>
          </w:p>
        </w:tc>
      </w:tr>
      <w:tr w:rsidR="00C203CB" w:rsidRPr="00C203CB" w14:paraId="5D467EC8" w14:textId="77777777" w:rsidTr="00C203CB">
        <w:trPr>
          <w:trHeight w:val="288"/>
        </w:trPr>
        <w:tc>
          <w:tcPr>
            <w:tcW w:w="2754" w:type="dxa"/>
            <w:shd w:val="clear" w:color="auto" w:fill="auto"/>
            <w:noWrap/>
            <w:vAlign w:val="center"/>
            <w:hideMark/>
          </w:tcPr>
          <w:p w14:paraId="76C84481"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Power &amp; Fuel </w:t>
            </w:r>
          </w:p>
        </w:tc>
        <w:tc>
          <w:tcPr>
            <w:tcW w:w="756" w:type="dxa"/>
            <w:shd w:val="clear" w:color="auto" w:fill="auto"/>
            <w:noWrap/>
            <w:vAlign w:val="center"/>
            <w:hideMark/>
          </w:tcPr>
          <w:p w14:paraId="7BF8EDCA" w14:textId="11356B7F"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7C7520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0.99</w:t>
            </w:r>
          </w:p>
        </w:tc>
        <w:tc>
          <w:tcPr>
            <w:tcW w:w="932" w:type="dxa"/>
            <w:shd w:val="clear" w:color="auto" w:fill="auto"/>
            <w:noWrap/>
            <w:vAlign w:val="center"/>
            <w:hideMark/>
          </w:tcPr>
          <w:p w14:paraId="54A187F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1.40</w:t>
            </w:r>
          </w:p>
        </w:tc>
        <w:tc>
          <w:tcPr>
            <w:tcW w:w="932" w:type="dxa"/>
            <w:shd w:val="clear" w:color="auto" w:fill="auto"/>
            <w:noWrap/>
            <w:vAlign w:val="center"/>
            <w:hideMark/>
          </w:tcPr>
          <w:p w14:paraId="53E9F0E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1.44</w:t>
            </w:r>
          </w:p>
        </w:tc>
        <w:tc>
          <w:tcPr>
            <w:tcW w:w="932" w:type="dxa"/>
            <w:shd w:val="clear" w:color="auto" w:fill="auto"/>
            <w:noWrap/>
            <w:vAlign w:val="center"/>
            <w:hideMark/>
          </w:tcPr>
          <w:p w14:paraId="50CB0C5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1.48</w:t>
            </w:r>
          </w:p>
        </w:tc>
        <w:tc>
          <w:tcPr>
            <w:tcW w:w="932" w:type="dxa"/>
            <w:shd w:val="clear" w:color="auto" w:fill="auto"/>
            <w:noWrap/>
            <w:vAlign w:val="center"/>
            <w:hideMark/>
          </w:tcPr>
          <w:p w14:paraId="18A5DB5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1.53</w:t>
            </w:r>
          </w:p>
        </w:tc>
        <w:tc>
          <w:tcPr>
            <w:tcW w:w="932" w:type="dxa"/>
            <w:shd w:val="clear" w:color="auto" w:fill="auto"/>
            <w:noWrap/>
            <w:vAlign w:val="center"/>
            <w:hideMark/>
          </w:tcPr>
          <w:p w14:paraId="2DDD9CF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1.57</w:t>
            </w:r>
          </w:p>
        </w:tc>
        <w:tc>
          <w:tcPr>
            <w:tcW w:w="932" w:type="dxa"/>
            <w:shd w:val="clear" w:color="auto" w:fill="auto"/>
            <w:noWrap/>
            <w:vAlign w:val="center"/>
            <w:hideMark/>
          </w:tcPr>
          <w:p w14:paraId="29DB4DD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1.62</w:t>
            </w:r>
          </w:p>
        </w:tc>
      </w:tr>
      <w:tr w:rsidR="00C203CB" w:rsidRPr="00C203CB" w14:paraId="1F98AE84" w14:textId="77777777" w:rsidTr="00C203CB">
        <w:trPr>
          <w:trHeight w:val="288"/>
        </w:trPr>
        <w:tc>
          <w:tcPr>
            <w:tcW w:w="2754" w:type="dxa"/>
            <w:shd w:val="clear" w:color="auto" w:fill="auto"/>
            <w:noWrap/>
            <w:vAlign w:val="center"/>
            <w:hideMark/>
          </w:tcPr>
          <w:p w14:paraId="747AAFA5"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Paddy Straw</w:t>
            </w:r>
          </w:p>
        </w:tc>
        <w:tc>
          <w:tcPr>
            <w:tcW w:w="756" w:type="dxa"/>
            <w:shd w:val="clear" w:color="auto" w:fill="auto"/>
            <w:noWrap/>
            <w:vAlign w:val="center"/>
            <w:hideMark/>
          </w:tcPr>
          <w:p w14:paraId="21B149D9" w14:textId="4969A9F9"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296ADBE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1.68</w:t>
            </w:r>
          </w:p>
        </w:tc>
        <w:tc>
          <w:tcPr>
            <w:tcW w:w="932" w:type="dxa"/>
            <w:shd w:val="clear" w:color="auto" w:fill="auto"/>
            <w:noWrap/>
            <w:vAlign w:val="center"/>
            <w:hideMark/>
          </w:tcPr>
          <w:p w14:paraId="03821C9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2.37</w:t>
            </w:r>
          </w:p>
        </w:tc>
        <w:tc>
          <w:tcPr>
            <w:tcW w:w="932" w:type="dxa"/>
            <w:shd w:val="clear" w:color="auto" w:fill="auto"/>
            <w:noWrap/>
            <w:vAlign w:val="center"/>
            <w:hideMark/>
          </w:tcPr>
          <w:p w14:paraId="3190464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2.44</w:t>
            </w:r>
          </w:p>
        </w:tc>
        <w:tc>
          <w:tcPr>
            <w:tcW w:w="932" w:type="dxa"/>
            <w:shd w:val="clear" w:color="auto" w:fill="auto"/>
            <w:noWrap/>
            <w:vAlign w:val="center"/>
            <w:hideMark/>
          </w:tcPr>
          <w:p w14:paraId="06E578E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2.51</w:t>
            </w:r>
          </w:p>
        </w:tc>
        <w:tc>
          <w:tcPr>
            <w:tcW w:w="932" w:type="dxa"/>
            <w:shd w:val="clear" w:color="auto" w:fill="auto"/>
            <w:noWrap/>
            <w:vAlign w:val="center"/>
            <w:hideMark/>
          </w:tcPr>
          <w:p w14:paraId="2C5AE3B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2.59</w:t>
            </w:r>
          </w:p>
        </w:tc>
        <w:tc>
          <w:tcPr>
            <w:tcW w:w="932" w:type="dxa"/>
            <w:shd w:val="clear" w:color="auto" w:fill="auto"/>
            <w:noWrap/>
            <w:vAlign w:val="center"/>
            <w:hideMark/>
          </w:tcPr>
          <w:p w14:paraId="35DFDCF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2.67</w:t>
            </w:r>
          </w:p>
        </w:tc>
        <w:tc>
          <w:tcPr>
            <w:tcW w:w="932" w:type="dxa"/>
            <w:shd w:val="clear" w:color="auto" w:fill="auto"/>
            <w:noWrap/>
            <w:vAlign w:val="center"/>
            <w:hideMark/>
          </w:tcPr>
          <w:p w14:paraId="682CF3F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2.75</w:t>
            </w:r>
          </w:p>
        </w:tc>
      </w:tr>
      <w:tr w:rsidR="00C203CB" w:rsidRPr="00C203CB" w14:paraId="404C956F" w14:textId="77777777" w:rsidTr="00C203CB">
        <w:trPr>
          <w:trHeight w:val="288"/>
        </w:trPr>
        <w:tc>
          <w:tcPr>
            <w:tcW w:w="2754" w:type="dxa"/>
            <w:shd w:val="clear" w:color="auto" w:fill="auto"/>
            <w:noWrap/>
            <w:vAlign w:val="center"/>
            <w:hideMark/>
          </w:tcPr>
          <w:p w14:paraId="3F6BB89F"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Cow dung</w:t>
            </w:r>
          </w:p>
        </w:tc>
        <w:tc>
          <w:tcPr>
            <w:tcW w:w="756" w:type="dxa"/>
            <w:shd w:val="clear" w:color="auto" w:fill="auto"/>
            <w:noWrap/>
            <w:vAlign w:val="center"/>
            <w:hideMark/>
          </w:tcPr>
          <w:p w14:paraId="22968E38" w14:textId="75AA9031"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04DAC7C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0.50</w:t>
            </w:r>
          </w:p>
        </w:tc>
        <w:tc>
          <w:tcPr>
            <w:tcW w:w="932" w:type="dxa"/>
            <w:shd w:val="clear" w:color="auto" w:fill="auto"/>
            <w:noWrap/>
            <w:vAlign w:val="center"/>
            <w:hideMark/>
          </w:tcPr>
          <w:p w14:paraId="582DB63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0.71</w:t>
            </w:r>
          </w:p>
        </w:tc>
        <w:tc>
          <w:tcPr>
            <w:tcW w:w="932" w:type="dxa"/>
            <w:shd w:val="clear" w:color="auto" w:fill="auto"/>
            <w:noWrap/>
            <w:vAlign w:val="center"/>
            <w:hideMark/>
          </w:tcPr>
          <w:p w14:paraId="6CB42EE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0.73</w:t>
            </w:r>
          </w:p>
        </w:tc>
        <w:tc>
          <w:tcPr>
            <w:tcW w:w="932" w:type="dxa"/>
            <w:shd w:val="clear" w:color="auto" w:fill="auto"/>
            <w:noWrap/>
            <w:vAlign w:val="center"/>
            <w:hideMark/>
          </w:tcPr>
          <w:p w14:paraId="577916D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0.75</w:t>
            </w:r>
          </w:p>
        </w:tc>
        <w:tc>
          <w:tcPr>
            <w:tcW w:w="932" w:type="dxa"/>
            <w:shd w:val="clear" w:color="auto" w:fill="auto"/>
            <w:noWrap/>
            <w:vAlign w:val="center"/>
            <w:hideMark/>
          </w:tcPr>
          <w:p w14:paraId="5B6ECAF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0.78</w:t>
            </w:r>
          </w:p>
        </w:tc>
        <w:tc>
          <w:tcPr>
            <w:tcW w:w="932" w:type="dxa"/>
            <w:shd w:val="clear" w:color="auto" w:fill="auto"/>
            <w:noWrap/>
            <w:vAlign w:val="center"/>
            <w:hideMark/>
          </w:tcPr>
          <w:p w14:paraId="446D45C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0.80</w:t>
            </w:r>
          </w:p>
        </w:tc>
        <w:tc>
          <w:tcPr>
            <w:tcW w:w="932" w:type="dxa"/>
            <w:shd w:val="clear" w:color="auto" w:fill="auto"/>
            <w:noWrap/>
            <w:vAlign w:val="center"/>
            <w:hideMark/>
          </w:tcPr>
          <w:p w14:paraId="2F1B2AF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0.82</w:t>
            </w:r>
          </w:p>
        </w:tc>
      </w:tr>
      <w:tr w:rsidR="00C203CB" w:rsidRPr="00C203CB" w14:paraId="7905C8D7" w14:textId="77777777" w:rsidTr="00C203CB">
        <w:trPr>
          <w:trHeight w:val="288"/>
        </w:trPr>
        <w:tc>
          <w:tcPr>
            <w:tcW w:w="2754" w:type="dxa"/>
            <w:shd w:val="clear" w:color="auto" w:fill="auto"/>
            <w:noWrap/>
            <w:vAlign w:val="center"/>
            <w:hideMark/>
          </w:tcPr>
          <w:p w14:paraId="550D8A48"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Chicken manure</w:t>
            </w:r>
          </w:p>
        </w:tc>
        <w:tc>
          <w:tcPr>
            <w:tcW w:w="756" w:type="dxa"/>
            <w:shd w:val="clear" w:color="auto" w:fill="auto"/>
            <w:noWrap/>
            <w:vAlign w:val="center"/>
            <w:hideMark/>
          </w:tcPr>
          <w:p w14:paraId="037EC686" w14:textId="2B6AA6B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192B86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0.20</w:t>
            </w:r>
          </w:p>
        </w:tc>
        <w:tc>
          <w:tcPr>
            <w:tcW w:w="932" w:type="dxa"/>
            <w:shd w:val="clear" w:color="auto" w:fill="auto"/>
            <w:noWrap/>
            <w:vAlign w:val="center"/>
            <w:hideMark/>
          </w:tcPr>
          <w:p w14:paraId="64B92A5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2E99830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0.29</w:t>
            </w:r>
          </w:p>
        </w:tc>
        <w:tc>
          <w:tcPr>
            <w:tcW w:w="932" w:type="dxa"/>
            <w:shd w:val="clear" w:color="auto" w:fill="auto"/>
            <w:noWrap/>
            <w:vAlign w:val="center"/>
            <w:hideMark/>
          </w:tcPr>
          <w:p w14:paraId="5243707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0.30</w:t>
            </w:r>
          </w:p>
        </w:tc>
        <w:tc>
          <w:tcPr>
            <w:tcW w:w="932" w:type="dxa"/>
            <w:shd w:val="clear" w:color="auto" w:fill="auto"/>
            <w:noWrap/>
            <w:vAlign w:val="center"/>
            <w:hideMark/>
          </w:tcPr>
          <w:p w14:paraId="003E5A6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0.31</w:t>
            </w:r>
          </w:p>
        </w:tc>
        <w:tc>
          <w:tcPr>
            <w:tcW w:w="932" w:type="dxa"/>
            <w:shd w:val="clear" w:color="auto" w:fill="auto"/>
            <w:noWrap/>
            <w:vAlign w:val="center"/>
            <w:hideMark/>
          </w:tcPr>
          <w:p w14:paraId="731FCF3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0.32</w:t>
            </w:r>
          </w:p>
        </w:tc>
        <w:tc>
          <w:tcPr>
            <w:tcW w:w="932" w:type="dxa"/>
            <w:shd w:val="clear" w:color="auto" w:fill="auto"/>
            <w:noWrap/>
            <w:vAlign w:val="center"/>
            <w:hideMark/>
          </w:tcPr>
          <w:p w14:paraId="265DD6C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0.33</w:t>
            </w:r>
          </w:p>
        </w:tc>
      </w:tr>
      <w:tr w:rsidR="00C203CB" w:rsidRPr="00C203CB" w14:paraId="7F1B090F" w14:textId="77777777" w:rsidTr="00C203CB">
        <w:trPr>
          <w:trHeight w:val="288"/>
        </w:trPr>
        <w:tc>
          <w:tcPr>
            <w:tcW w:w="2754" w:type="dxa"/>
            <w:shd w:val="clear" w:color="auto" w:fill="auto"/>
            <w:noWrap/>
            <w:vAlign w:val="center"/>
            <w:hideMark/>
          </w:tcPr>
          <w:p w14:paraId="6DF6C88E"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Water</w:t>
            </w:r>
          </w:p>
        </w:tc>
        <w:tc>
          <w:tcPr>
            <w:tcW w:w="756" w:type="dxa"/>
            <w:shd w:val="clear" w:color="auto" w:fill="auto"/>
            <w:noWrap/>
            <w:vAlign w:val="center"/>
            <w:hideMark/>
          </w:tcPr>
          <w:p w14:paraId="2F78D185" w14:textId="358B2262"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90A9E6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c>
          <w:tcPr>
            <w:tcW w:w="932" w:type="dxa"/>
            <w:shd w:val="clear" w:color="auto" w:fill="auto"/>
            <w:noWrap/>
            <w:vAlign w:val="center"/>
            <w:hideMark/>
          </w:tcPr>
          <w:p w14:paraId="376AB885"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c>
          <w:tcPr>
            <w:tcW w:w="932" w:type="dxa"/>
            <w:shd w:val="clear" w:color="auto" w:fill="auto"/>
            <w:noWrap/>
            <w:vAlign w:val="center"/>
            <w:hideMark/>
          </w:tcPr>
          <w:p w14:paraId="14359285"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c>
          <w:tcPr>
            <w:tcW w:w="932" w:type="dxa"/>
            <w:shd w:val="clear" w:color="auto" w:fill="auto"/>
            <w:noWrap/>
            <w:vAlign w:val="center"/>
            <w:hideMark/>
          </w:tcPr>
          <w:p w14:paraId="6642C7BD"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c>
          <w:tcPr>
            <w:tcW w:w="932" w:type="dxa"/>
            <w:shd w:val="clear" w:color="auto" w:fill="auto"/>
            <w:noWrap/>
            <w:vAlign w:val="center"/>
            <w:hideMark/>
          </w:tcPr>
          <w:p w14:paraId="2AF58C2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c>
          <w:tcPr>
            <w:tcW w:w="932" w:type="dxa"/>
            <w:shd w:val="clear" w:color="auto" w:fill="auto"/>
            <w:noWrap/>
            <w:vAlign w:val="center"/>
            <w:hideMark/>
          </w:tcPr>
          <w:p w14:paraId="290F977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c>
          <w:tcPr>
            <w:tcW w:w="932" w:type="dxa"/>
            <w:shd w:val="clear" w:color="auto" w:fill="auto"/>
            <w:noWrap/>
            <w:vAlign w:val="center"/>
            <w:hideMark/>
          </w:tcPr>
          <w:p w14:paraId="56330A3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0.01</w:t>
            </w:r>
          </w:p>
        </w:tc>
      </w:tr>
      <w:tr w:rsidR="00C203CB" w:rsidRPr="00C203CB" w14:paraId="214B7027" w14:textId="77777777" w:rsidTr="00C203CB">
        <w:trPr>
          <w:trHeight w:val="288"/>
        </w:trPr>
        <w:tc>
          <w:tcPr>
            <w:tcW w:w="2754" w:type="dxa"/>
            <w:shd w:val="clear" w:color="auto" w:fill="auto"/>
            <w:noWrap/>
            <w:vAlign w:val="center"/>
            <w:hideMark/>
          </w:tcPr>
          <w:p w14:paraId="4B37900A"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Lease Rental</w:t>
            </w:r>
          </w:p>
        </w:tc>
        <w:tc>
          <w:tcPr>
            <w:tcW w:w="756" w:type="dxa"/>
            <w:shd w:val="clear" w:color="auto" w:fill="auto"/>
            <w:noWrap/>
            <w:vAlign w:val="center"/>
            <w:hideMark/>
          </w:tcPr>
          <w:p w14:paraId="2D9DB8C2" w14:textId="35B2EA43"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6C5BE4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0.20</w:t>
            </w:r>
          </w:p>
        </w:tc>
        <w:tc>
          <w:tcPr>
            <w:tcW w:w="932" w:type="dxa"/>
            <w:shd w:val="clear" w:color="auto" w:fill="auto"/>
            <w:noWrap/>
            <w:vAlign w:val="center"/>
            <w:hideMark/>
          </w:tcPr>
          <w:p w14:paraId="3B20539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0.21</w:t>
            </w:r>
          </w:p>
        </w:tc>
        <w:tc>
          <w:tcPr>
            <w:tcW w:w="932" w:type="dxa"/>
            <w:shd w:val="clear" w:color="auto" w:fill="auto"/>
            <w:noWrap/>
            <w:vAlign w:val="center"/>
            <w:hideMark/>
          </w:tcPr>
          <w:p w14:paraId="6232FC5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0.23</w:t>
            </w:r>
          </w:p>
        </w:tc>
        <w:tc>
          <w:tcPr>
            <w:tcW w:w="932" w:type="dxa"/>
            <w:shd w:val="clear" w:color="auto" w:fill="auto"/>
            <w:noWrap/>
            <w:vAlign w:val="center"/>
            <w:hideMark/>
          </w:tcPr>
          <w:p w14:paraId="5906F8C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0.25</w:t>
            </w:r>
          </w:p>
        </w:tc>
        <w:tc>
          <w:tcPr>
            <w:tcW w:w="932" w:type="dxa"/>
            <w:shd w:val="clear" w:color="auto" w:fill="auto"/>
            <w:noWrap/>
            <w:vAlign w:val="center"/>
            <w:hideMark/>
          </w:tcPr>
          <w:p w14:paraId="7B8206E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0.27</w:t>
            </w:r>
          </w:p>
        </w:tc>
        <w:tc>
          <w:tcPr>
            <w:tcW w:w="932" w:type="dxa"/>
            <w:shd w:val="clear" w:color="auto" w:fill="auto"/>
            <w:noWrap/>
            <w:vAlign w:val="center"/>
            <w:hideMark/>
          </w:tcPr>
          <w:p w14:paraId="4651049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0.29</w:t>
            </w:r>
          </w:p>
        </w:tc>
        <w:tc>
          <w:tcPr>
            <w:tcW w:w="932" w:type="dxa"/>
            <w:shd w:val="clear" w:color="auto" w:fill="auto"/>
            <w:noWrap/>
            <w:vAlign w:val="center"/>
            <w:hideMark/>
          </w:tcPr>
          <w:p w14:paraId="2D2937B9"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0.31</w:t>
            </w:r>
          </w:p>
        </w:tc>
      </w:tr>
      <w:tr w:rsidR="00C203CB" w:rsidRPr="00C203CB" w14:paraId="1526D8CB" w14:textId="77777777" w:rsidTr="00C203CB">
        <w:trPr>
          <w:trHeight w:val="288"/>
        </w:trPr>
        <w:tc>
          <w:tcPr>
            <w:tcW w:w="2754" w:type="dxa"/>
            <w:shd w:val="clear" w:color="auto" w:fill="auto"/>
            <w:noWrap/>
            <w:vAlign w:val="center"/>
            <w:hideMark/>
          </w:tcPr>
          <w:p w14:paraId="661A47A1"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O&amp;M</w:t>
            </w:r>
          </w:p>
        </w:tc>
        <w:tc>
          <w:tcPr>
            <w:tcW w:w="756" w:type="dxa"/>
            <w:shd w:val="clear" w:color="auto" w:fill="auto"/>
            <w:noWrap/>
            <w:vAlign w:val="center"/>
            <w:hideMark/>
          </w:tcPr>
          <w:p w14:paraId="193AE5EC" w14:textId="2BD1CBF5"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039360E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1.08</w:t>
            </w:r>
          </w:p>
        </w:tc>
        <w:tc>
          <w:tcPr>
            <w:tcW w:w="932" w:type="dxa"/>
            <w:shd w:val="clear" w:color="auto" w:fill="auto"/>
            <w:noWrap/>
            <w:vAlign w:val="center"/>
            <w:hideMark/>
          </w:tcPr>
          <w:p w14:paraId="47FA6E4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1.11</w:t>
            </w:r>
          </w:p>
        </w:tc>
        <w:tc>
          <w:tcPr>
            <w:tcW w:w="932" w:type="dxa"/>
            <w:shd w:val="clear" w:color="auto" w:fill="auto"/>
            <w:noWrap/>
            <w:vAlign w:val="center"/>
            <w:hideMark/>
          </w:tcPr>
          <w:p w14:paraId="6D64FE7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1.15</w:t>
            </w:r>
          </w:p>
        </w:tc>
        <w:tc>
          <w:tcPr>
            <w:tcW w:w="932" w:type="dxa"/>
            <w:shd w:val="clear" w:color="auto" w:fill="auto"/>
            <w:noWrap/>
            <w:vAlign w:val="center"/>
            <w:hideMark/>
          </w:tcPr>
          <w:p w14:paraId="568229C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1.18</w:t>
            </w:r>
          </w:p>
        </w:tc>
        <w:tc>
          <w:tcPr>
            <w:tcW w:w="932" w:type="dxa"/>
            <w:shd w:val="clear" w:color="auto" w:fill="auto"/>
            <w:noWrap/>
            <w:vAlign w:val="center"/>
            <w:hideMark/>
          </w:tcPr>
          <w:p w14:paraId="5A8A043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1.22</w:t>
            </w:r>
          </w:p>
        </w:tc>
        <w:tc>
          <w:tcPr>
            <w:tcW w:w="932" w:type="dxa"/>
            <w:shd w:val="clear" w:color="auto" w:fill="auto"/>
            <w:noWrap/>
            <w:vAlign w:val="center"/>
            <w:hideMark/>
          </w:tcPr>
          <w:p w14:paraId="7BD0D06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1.25</w:t>
            </w:r>
          </w:p>
        </w:tc>
        <w:tc>
          <w:tcPr>
            <w:tcW w:w="932" w:type="dxa"/>
            <w:shd w:val="clear" w:color="auto" w:fill="auto"/>
            <w:noWrap/>
            <w:vAlign w:val="center"/>
            <w:hideMark/>
          </w:tcPr>
          <w:p w14:paraId="14D6F2A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1.29</w:t>
            </w:r>
          </w:p>
        </w:tc>
      </w:tr>
      <w:tr w:rsidR="00C203CB" w:rsidRPr="00C203CB" w14:paraId="009B72A0" w14:textId="77777777" w:rsidTr="00C203CB">
        <w:trPr>
          <w:trHeight w:val="288"/>
        </w:trPr>
        <w:tc>
          <w:tcPr>
            <w:tcW w:w="2754" w:type="dxa"/>
            <w:shd w:val="clear" w:color="auto" w:fill="auto"/>
            <w:noWrap/>
            <w:vAlign w:val="center"/>
            <w:hideMark/>
          </w:tcPr>
          <w:p w14:paraId="0E57901B"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Repair &amp; Maintenance</w:t>
            </w:r>
          </w:p>
        </w:tc>
        <w:tc>
          <w:tcPr>
            <w:tcW w:w="756" w:type="dxa"/>
            <w:shd w:val="clear" w:color="auto" w:fill="auto"/>
            <w:noWrap/>
            <w:vAlign w:val="center"/>
            <w:hideMark/>
          </w:tcPr>
          <w:p w14:paraId="504023AA" w14:textId="2A8A31A6"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7A5120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0.20</w:t>
            </w:r>
          </w:p>
        </w:tc>
        <w:tc>
          <w:tcPr>
            <w:tcW w:w="932" w:type="dxa"/>
            <w:shd w:val="clear" w:color="auto" w:fill="auto"/>
            <w:noWrap/>
            <w:vAlign w:val="center"/>
            <w:hideMark/>
          </w:tcPr>
          <w:p w14:paraId="22B0F47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0.26</w:t>
            </w:r>
          </w:p>
        </w:tc>
        <w:tc>
          <w:tcPr>
            <w:tcW w:w="932" w:type="dxa"/>
            <w:shd w:val="clear" w:color="auto" w:fill="auto"/>
            <w:noWrap/>
            <w:vAlign w:val="center"/>
            <w:hideMark/>
          </w:tcPr>
          <w:p w14:paraId="799EC72D"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0.26</w:t>
            </w:r>
          </w:p>
        </w:tc>
        <w:tc>
          <w:tcPr>
            <w:tcW w:w="932" w:type="dxa"/>
            <w:shd w:val="clear" w:color="auto" w:fill="auto"/>
            <w:noWrap/>
            <w:vAlign w:val="center"/>
            <w:hideMark/>
          </w:tcPr>
          <w:p w14:paraId="5B4BFCA9"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0.27</w:t>
            </w:r>
          </w:p>
        </w:tc>
        <w:tc>
          <w:tcPr>
            <w:tcW w:w="932" w:type="dxa"/>
            <w:shd w:val="clear" w:color="auto" w:fill="auto"/>
            <w:noWrap/>
            <w:vAlign w:val="center"/>
            <w:hideMark/>
          </w:tcPr>
          <w:p w14:paraId="0D28CE3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717BE04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0.28</w:t>
            </w:r>
          </w:p>
        </w:tc>
        <w:tc>
          <w:tcPr>
            <w:tcW w:w="932" w:type="dxa"/>
            <w:shd w:val="clear" w:color="auto" w:fill="auto"/>
            <w:noWrap/>
            <w:vAlign w:val="center"/>
            <w:hideMark/>
          </w:tcPr>
          <w:p w14:paraId="38571A5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0.29</w:t>
            </w:r>
          </w:p>
        </w:tc>
      </w:tr>
      <w:tr w:rsidR="00C203CB" w:rsidRPr="00C203CB" w14:paraId="7E84EAF1" w14:textId="77777777" w:rsidTr="00C203CB">
        <w:trPr>
          <w:trHeight w:val="288"/>
        </w:trPr>
        <w:tc>
          <w:tcPr>
            <w:tcW w:w="2754" w:type="dxa"/>
            <w:shd w:val="clear" w:color="auto" w:fill="auto"/>
            <w:noWrap/>
            <w:vAlign w:val="center"/>
            <w:hideMark/>
          </w:tcPr>
          <w:p w14:paraId="66891BDF"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SG&amp;A</w:t>
            </w:r>
          </w:p>
        </w:tc>
        <w:tc>
          <w:tcPr>
            <w:tcW w:w="756" w:type="dxa"/>
            <w:shd w:val="clear" w:color="auto" w:fill="auto"/>
            <w:noWrap/>
            <w:vAlign w:val="center"/>
            <w:hideMark/>
          </w:tcPr>
          <w:p w14:paraId="34FF193F" w14:textId="129F7743"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9786605"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0.44</w:t>
            </w:r>
          </w:p>
        </w:tc>
        <w:tc>
          <w:tcPr>
            <w:tcW w:w="932" w:type="dxa"/>
            <w:shd w:val="clear" w:color="auto" w:fill="auto"/>
            <w:noWrap/>
            <w:vAlign w:val="center"/>
            <w:hideMark/>
          </w:tcPr>
          <w:p w14:paraId="5AEEA96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0.57</w:t>
            </w:r>
          </w:p>
        </w:tc>
        <w:tc>
          <w:tcPr>
            <w:tcW w:w="932" w:type="dxa"/>
            <w:shd w:val="clear" w:color="auto" w:fill="auto"/>
            <w:noWrap/>
            <w:vAlign w:val="center"/>
            <w:hideMark/>
          </w:tcPr>
          <w:p w14:paraId="10E4C6B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0.59</w:t>
            </w:r>
          </w:p>
        </w:tc>
        <w:tc>
          <w:tcPr>
            <w:tcW w:w="932" w:type="dxa"/>
            <w:shd w:val="clear" w:color="auto" w:fill="auto"/>
            <w:noWrap/>
            <w:vAlign w:val="center"/>
            <w:hideMark/>
          </w:tcPr>
          <w:p w14:paraId="33A8BB4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0.60</w:t>
            </w:r>
          </w:p>
        </w:tc>
        <w:tc>
          <w:tcPr>
            <w:tcW w:w="932" w:type="dxa"/>
            <w:shd w:val="clear" w:color="auto" w:fill="auto"/>
            <w:noWrap/>
            <w:vAlign w:val="center"/>
            <w:hideMark/>
          </w:tcPr>
          <w:p w14:paraId="6B24F68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0.61</w:t>
            </w:r>
          </w:p>
        </w:tc>
        <w:tc>
          <w:tcPr>
            <w:tcW w:w="932" w:type="dxa"/>
            <w:shd w:val="clear" w:color="auto" w:fill="auto"/>
            <w:noWrap/>
            <w:vAlign w:val="center"/>
            <w:hideMark/>
          </w:tcPr>
          <w:p w14:paraId="0413205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0.63</w:t>
            </w:r>
          </w:p>
        </w:tc>
        <w:tc>
          <w:tcPr>
            <w:tcW w:w="932" w:type="dxa"/>
            <w:shd w:val="clear" w:color="auto" w:fill="auto"/>
            <w:noWrap/>
            <w:vAlign w:val="center"/>
            <w:hideMark/>
          </w:tcPr>
          <w:p w14:paraId="6CCC8E8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0.64</w:t>
            </w:r>
          </w:p>
        </w:tc>
      </w:tr>
      <w:tr w:rsidR="00C203CB" w:rsidRPr="00C203CB" w14:paraId="0004AA89" w14:textId="77777777" w:rsidTr="00C203CB">
        <w:trPr>
          <w:trHeight w:val="288"/>
        </w:trPr>
        <w:tc>
          <w:tcPr>
            <w:tcW w:w="2754" w:type="dxa"/>
            <w:shd w:val="clear" w:color="auto" w:fill="auto"/>
            <w:noWrap/>
            <w:vAlign w:val="center"/>
            <w:hideMark/>
          </w:tcPr>
          <w:p w14:paraId="4C362359"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Expenses</w:t>
            </w:r>
          </w:p>
        </w:tc>
        <w:tc>
          <w:tcPr>
            <w:tcW w:w="756" w:type="dxa"/>
            <w:shd w:val="clear" w:color="auto" w:fill="auto"/>
            <w:noWrap/>
            <w:vAlign w:val="center"/>
            <w:hideMark/>
          </w:tcPr>
          <w:p w14:paraId="53F6FAA7" w14:textId="0AAF0389"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4FAB30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0.36</w:t>
            </w:r>
          </w:p>
        </w:tc>
        <w:tc>
          <w:tcPr>
            <w:tcW w:w="932" w:type="dxa"/>
            <w:shd w:val="clear" w:color="auto" w:fill="auto"/>
            <w:noWrap/>
            <w:vAlign w:val="center"/>
            <w:hideMark/>
          </w:tcPr>
          <w:p w14:paraId="60B315F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0.47</w:t>
            </w:r>
          </w:p>
        </w:tc>
        <w:tc>
          <w:tcPr>
            <w:tcW w:w="932" w:type="dxa"/>
            <w:shd w:val="clear" w:color="auto" w:fill="auto"/>
            <w:noWrap/>
            <w:vAlign w:val="center"/>
            <w:hideMark/>
          </w:tcPr>
          <w:p w14:paraId="515F942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0.48</w:t>
            </w:r>
          </w:p>
        </w:tc>
        <w:tc>
          <w:tcPr>
            <w:tcW w:w="932" w:type="dxa"/>
            <w:shd w:val="clear" w:color="auto" w:fill="auto"/>
            <w:noWrap/>
            <w:vAlign w:val="center"/>
            <w:hideMark/>
          </w:tcPr>
          <w:p w14:paraId="5AC4798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0.50</w:t>
            </w:r>
          </w:p>
        </w:tc>
        <w:tc>
          <w:tcPr>
            <w:tcW w:w="932" w:type="dxa"/>
            <w:shd w:val="clear" w:color="auto" w:fill="auto"/>
            <w:noWrap/>
            <w:vAlign w:val="center"/>
            <w:hideMark/>
          </w:tcPr>
          <w:p w14:paraId="3E783C6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0.51</w:t>
            </w:r>
          </w:p>
        </w:tc>
        <w:tc>
          <w:tcPr>
            <w:tcW w:w="932" w:type="dxa"/>
            <w:shd w:val="clear" w:color="auto" w:fill="auto"/>
            <w:noWrap/>
            <w:vAlign w:val="center"/>
            <w:hideMark/>
          </w:tcPr>
          <w:p w14:paraId="25B283B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0.53</w:t>
            </w:r>
          </w:p>
        </w:tc>
        <w:tc>
          <w:tcPr>
            <w:tcW w:w="932" w:type="dxa"/>
            <w:shd w:val="clear" w:color="auto" w:fill="auto"/>
            <w:noWrap/>
            <w:vAlign w:val="center"/>
            <w:hideMark/>
          </w:tcPr>
          <w:p w14:paraId="4C73580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0.54</w:t>
            </w:r>
          </w:p>
        </w:tc>
      </w:tr>
      <w:tr w:rsidR="00C203CB" w:rsidRPr="00C203CB" w14:paraId="524FEFDA" w14:textId="77777777" w:rsidTr="00C203CB">
        <w:trPr>
          <w:trHeight w:val="288"/>
        </w:trPr>
        <w:tc>
          <w:tcPr>
            <w:tcW w:w="2754" w:type="dxa"/>
            <w:shd w:val="clear" w:color="000000" w:fill="E3F3FD"/>
            <w:noWrap/>
            <w:vAlign w:val="center"/>
            <w:hideMark/>
          </w:tcPr>
          <w:p w14:paraId="4E0F00C4" w14:textId="77777777" w:rsidR="00C203CB" w:rsidRPr="00C203CB" w:rsidRDefault="00C203CB" w:rsidP="00C203CB">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Expenses</w:t>
            </w:r>
          </w:p>
        </w:tc>
        <w:tc>
          <w:tcPr>
            <w:tcW w:w="756" w:type="dxa"/>
            <w:shd w:val="clear" w:color="000000" w:fill="E3F3FD"/>
            <w:noWrap/>
            <w:vAlign w:val="center"/>
            <w:hideMark/>
          </w:tcPr>
          <w:p w14:paraId="309D457C" w14:textId="7727491A" w:rsidR="00C203CB" w:rsidRPr="00C203CB" w:rsidRDefault="00C203CB" w:rsidP="00C203CB">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1C7F6510"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5.65</w:t>
            </w:r>
          </w:p>
        </w:tc>
        <w:tc>
          <w:tcPr>
            <w:tcW w:w="932" w:type="dxa"/>
            <w:shd w:val="clear" w:color="000000" w:fill="E3F3FD"/>
            <w:noWrap/>
            <w:vAlign w:val="center"/>
            <w:hideMark/>
          </w:tcPr>
          <w:p w14:paraId="5E54E76F"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7.39</w:t>
            </w:r>
          </w:p>
        </w:tc>
        <w:tc>
          <w:tcPr>
            <w:tcW w:w="932" w:type="dxa"/>
            <w:shd w:val="clear" w:color="000000" w:fill="E3F3FD"/>
            <w:noWrap/>
            <w:vAlign w:val="center"/>
            <w:hideMark/>
          </w:tcPr>
          <w:p w14:paraId="7A3F783E"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7.62</w:t>
            </w:r>
          </w:p>
        </w:tc>
        <w:tc>
          <w:tcPr>
            <w:tcW w:w="932" w:type="dxa"/>
            <w:shd w:val="clear" w:color="000000" w:fill="E3F3FD"/>
            <w:noWrap/>
            <w:vAlign w:val="center"/>
            <w:hideMark/>
          </w:tcPr>
          <w:p w14:paraId="6FF4EA71"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7.86</w:t>
            </w:r>
          </w:p>
        </w:tc>
        <w:tc>
          <w:tcPr>
            <w:tcW w:w="932" w:type="dxa"/>
            <w:shd w:val="clear" w:color="000000" w:fill="E3F3FD"/>
            <w:noWrap/>
            <w:vAlign w:val="center"/>
            <w:hideMark/>
          </w:tcPr>
          <w:p w14:paraId="21D2DE13"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8.10</w:t>
            </w:r>
          </w:p>
        </w:tc>
        <w:tc>
          <w:tcPr>
            <w:tcW w:w="932" w:type="dxa"/>
            <w:shd w:val="clear" w:color="000000" w:fill="E3F3FD"/>
            <w:noWrap/>
            <w:vAlign w:val="center"/>
            <w:hideMark/>
          </w:tcPr>
          <w:p w14:paraId="319E3D78"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8.35</w:t>
            </w:r>
          </w:p>
        </w:tc>
        <w:tc>
          <w:tcPr>
            <w:tcW w:w="932" w:type="dxa"/>
            <w:shd w:val="clear" w:color="000000" w:fill="E3F3FD"/>
            <w:noWrap/>
            <w:vAlign w:val="center"/>
            <w:hideMark/>
          </w:tcPr>
          <w:p w14:paraId="1EA8F1C6"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8.61</w:t>
            </w:r>
          </w:p>
        </w:tc>
      </w:tr>
      <w:tr w:rsidR="00C203CB" w:rsidRPr="00C203CB" w14:paraId="0768960D" w14:textId="77777777" w:rsidTr="00C203CB">
        <w:trPr>
          <w:trHeight w:val="288"/>
        </w:trPr>
        <w:tc>
          <w:tcPr>
            <w:tcW w:w="2754" w:type="dxa"/>
            <w:shd w:val="clear" w:color="000000" w:fill="E3F3FD"/>
            <w:noWrap/>
            <w:vAlign w:val="center"/>
            <w:hideMark/>
          </w:tcPr>
          <w:p w14:paraId="5B85F361" w14:textId="77777777" w:rsidR="00C203CB" w:rsidRPr="00C203CB" w:rsidRDefault="00C203CB" w:rsidP="00C203CB">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EBITDA</w:t>
            </w:r>
          </w:p>
        </w:tc>
        <w:tc>
          <w:tcPr>
            <w:tcW w:w="756" w:type="dxa"/>
            <w:shd w:val="clear" w:color="000000" w:fill="E3F3FD"/>
            <w:noWrap/>
            <w:vAlign w:val="center"/>
            <w:hideMark/>
          </w:tcPr>
          <w:p w14:paraId="3CD6C68D" w14:textId="5C6F6324" w:rsidR="00C203CB" w:rsidRPr="00C203CB" w:rsidRDefault="00C203CB" w:rsidP="00C203CB">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168BE1CC"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5.61</w:t>
            </w:r>
          </w:p>
        </w:tc>
        <w:tc>
          <w:tcPr>
            <w:tcW w:w="932" w:type="dxa"/>
            <w:shd w:val="clear" w:color="000000" w:fill="E3F3FD"/>
            <w:noWrap/>
            <w:vAlign w:val="center"/>
            <w:hideMark/>
          </w:tcPr>
          <w:p w14:paraId="0F620908"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7.20</w:t>
            </w:r>
          </w:p>
        </w:tc>
        <w:tc>
          <w:tcPr>
            <w:tcW w:w="932" w:type="dxa"/>
            <w:shd w:val="clear" w:color="000000" w:fill="E3F3FD"/>
            <w:noWrap/>
            <w:vAlign w:val="center"/>
            <w:hideMark/>
          </w:tcPr>
          <w:p w14:paraId="3F013B0B"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7.31</w:t>
            </w:r>
          </w:p>
        </w:tc>
        <w:tc>
          <w:tcPr>
            <w:tcW w:w="932" w:type="dxa"/>
            <w:shd w:val="clear" w:color="000000" w:fill="E3F3FD"/>
            <w:noWrap/>
            <w:vAlign w:val="center"/>
            <w:hideMark/>
          </w:tcPr>
          <w:p w14:paraId="2D42E53F"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7.42</w:t>
            </w:r>
          </w:p>
        </w:tc>
        <w:tc>
          <w:tcPr>
            <w:tcW w:w="932" w:type="dxa"/>
            <w:shd w:val="clear" w:color="000000" w:fill="E3F3FD"/>
            <w:noWrap/>
            <w:vAlign w:val="center"/>
            <w:hideMark/>
          </w:tcPr>
          <w:p w14:paraId="7A6169F7"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7.53</w:t>
            </w:r>
          </w:p>
        </w:tc>
        <w:tc>
          <w:tcPr>
            <w:tcW w:w="932" w:type="dxa"/>
            <w:shd w:val="clear" w:color="000000" w:fill="E3F3FD"/>
            <w:noWrap/>
            <w:vAlign w:val="center"/>
            <w:hideMark/>
          </w:tcPr>
          <w:p w14:paraId="062B1EE5"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7.64</w:t>
            </w:r>
          </w:p>
        </w:tc>
        <w:tc>
          <w:tcPr>
            <w:tcW w:w="932" w:type="dxa"/>
            <w:shd w:val="clear" w:color="000000" w:fill="E3F3FD"/>
            <w:noWrap/>
            <w:vAlign w:val="center"/>
            <w:hideMark/>
          </w:tcPr>
          <w:p w14:paraId="3F4CFBE7" w14:textId="77777777" w:rsidR="00C203CB" w:rsidRPr="00C203CB" w:rsidRDefault="00C203CB" w:rsidP="00C203CB">
            <w:pPr>
              <w:ind w:left="-98" w:right="-95"/>
              <w:jc w:val="center"/>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7.76</w:t>
            </w:r>
          </w:p>
        </w:tc>
      </w:tr>
      <w:tr w:rsidR="00737F99" w:rsidRPr="00C203CB" w14:paraId="2B7CF930" w14:textId="77777777" w:rsidTr="00C203CB">
        <w:trPr>
          <w:trHeight w:val="288"/>
        </w:trPr>
        <w:tc>
          <w:tcPr>
            <w:tcW w:w="2754" w:type="dxa"/>
            <w:shd w:val="clear" w:color="auto" w:fill="auto"/>
            <w:noWrap/>
            <w:vAlign w:val="center"/>
            <w:hideMark/>
          </w:tcPr>
          <w:p w14:paraId="52512EFD"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Depreciation</w:t>
            </w:r>
          </w:p>
        </w:tc>
        <w:tc>
          <w:tcPr>
            <w:tcW w:w="756" w:type="dxa"/>
            <w:shd w:val="clear" w:color="auto" w:fill="auto"/>
            <w:noWrap/>
            <w:vAlign w:val="center"/>
            <w:hideMark/>
          </w:tcPr>
          <w:p w14:paraId="0F847794" w14:textId="383B3971" w:rsidR="00737F99" w:rsidRPr="00C203CB" w:rsidRDefault="00737F99" w:rsidP="00737F99">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7EC302C" w14:textId="70453946"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932" w:type="dxa"/>
            <w:shd w:val="clear" w:color="auto" w:fill="auto"/>
            <w:noWrap/>
            <w:vAlign w:val="center"/>
            <w:hideMark/>
          </w:tcPr>
          <w:p w14:paraId="6B00E5CB" w14:textId="33887231"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932" w:type="dxa"/>
            <w:shd w:val="clear" w:color="auto" w:fill="auto"/>
            <w:noWrap/>
            <w:vAlign w:val="center"/>
            <w:hideMark/>
          </w:tcPr>
          <w:p w14:paraId="1C7C8679" w14:textId="2F54E80A"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932" w:type="dxa"/>
            <w:shd w:val="clear" w:color="auto" w:fill="auto"/>
            <w:noWrap/>
            <w:vAlign w:val="center"/>
            <w:hideMark/>
          </w:tcPr>
          <w:p w14:paraId="703F8ED2" w14:textId="7E2D76C7"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932" w:type="dxa"/>
            <w:shd w:val="clear" w:color="auto" w:fill="auto"/>
            <w:noWrap/>
            <w:vAlign w:val="center"/>
            <w:hideMark/>
          </w:tcPr>
          <w:p w14:paraId="5156F756" w14:textId="7ECF7F4B"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932" w:type="dxa"/>
            <w:shd w:val="clear" w:color="auto" w:fill="auto"/>
            <w:noWrap/>
            <w:vAlign w:val="center"/>
            <w:hideMark/>
          </w:tcPr>
          <w:p w14:paraId="105B918F" w14:textId="0F18088F"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932" w:type="dxa"/>
            <w:shd w:val="clear" w:color="auto" w:fill="auto"/>
            <w:noWrap/>
            <w:vAlign w:val="center"/>
            <w:hideMark/>
          </w:tcPr>
          <w:p w14:paraId="23EBE355" w14:textId="1820E169"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r>
      <w:tr w:rsidR="00737F99" w:rsidRPr="00C203CB" w14:paraId="6A4DFC8B" w14:textId="77777777" w:rsidTr="00C203CB">
        <w:trPr>
          <w:trHeight w:val="288"/>
        </w:trPr>
        <w:tc>
          <w:tcPr>
            <w:tcW w:w="2754" w:type="dxa"/>
            <w:shd w:val="clear" w:color="000000" w:fill="E3F3FD"/>
            <w:noWrap/>
            <w:vAlign w:val="center"/>
            <w:hideMark/>
          </w:tcPr>
          <w:p w14:paraId="747080F3"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w:t>
            </w:r>
          </w:p>
        </w:tc>
        <w:tc>
          <w:tcPr>
            <w:tcW w:w="756" w:type="dxa"/>
            <w:shd w:val="clear" w:color="000000" w:fill="E3F3FD"/>
            <w:noWrap/>
            <w:vAlign w:val="center"/>
            <w:hideMark/>
          </w:tcPr>
          <w:p w14:paraId="1B0FD44E" w14:textId="531763F7" w:rsidR="00737F99" w:rsidRPr="00C203CB" w:rsidRDefault="00737F99" w:rsidP="00737F99">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495068B6" w14:textId="43ACE3C3"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3.40</w:t>
            </w:r>
          </w:p>
        </w:tc>
        <w:tc>
          <w:tcPr>
            <w:tcW w:w="932" w:type="dxa"/>
            <w:shd w:val="clear" w:color="000000" w:fill="E3F3FD"/>
            <w:noWrap/>
            <w:vAlign w:val="center"/>
            <w:hideMark/>
          </w:tcPr>
          <w:p w14:paraId="2CCDE6AF" w14:textId="5AFDAF0E"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4.99</w:t>
            </w:r>
          </w:p>
        </w:tc>
        <w:tc>
          <w:tcPr>
            <w:tcW w:w="932" w:type="dxa"/>
            <w:shd w:val="clear" w:color="000000" w:fill="E3F3FD"/>
            <w:noWrap/>
            <w:vAlign w:val="center"/>
            <w:hideMark/>
          </w:tcPr>
          <w:p w14:paraId="721795DF" w14:textId="758F53E3"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5.10</w:t>
            </w:r>
          </w:p>
        </w:tc>
        <w:tc>
          <w:tcPr>
            <w:tcW w:w="932" w:type="dxa"/>
            <w:shd w:val="clear" w:color="000000" w:fill="E3F3FD"/>
            <w:noWrap/>
            <w:vAlign w:val="center"/>
            <w:hideMark/>
          </w:tcPr>
          <w:p w14:paraId="0DDD8519" w14:textId="7CA2BEE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5.21</w:t>
            </w:r>
          </w:p>
        </w:tc>
        <w:tc>
          <w:tcPr>
            <w:tcW w:w="932" w:type="dxa"/>
            <w:shd w:val="clear" w:color="000000" w:fill="E3F3FD"/>
            <w:noWrap/>
            <w:vAlign w:val="center"/>
            <w:hideMark/>
          </w:tcPr>
          <w:p w14:paraId="0647D7F1" w14:textId="533D8FCB"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5.32</w:t>
            </w:r>
          </w:p>
        </w:tc>
        <w:tc>
          <w:tcPr>
            <w:tcW w:w="932" w:type="dxa"/>
            <w:shd w:val="clear" w:color="000000" w:fill="E3F3FD"/>
            <w:noWrap/>
            <w:vAlign w:val="center"/>
            <w:hideMark/>
          </w:tcPr>
          <w:p w14:paraId="0D33F373" w14:textId="68F296C5"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5.43</w:t>
            </w:r>
          </w:p>
        </w:tc>
        <w:tc>
          <w:tcPr>
            <w:tcW w:w="932" w:type="dxa"/>
            <w:shd w:val="clear" w:color="000000" w:fill="E3F3FD"/>
            <w:noWrap/>
            <w:vAlign w:val="center"/>
            <w:hideMark/>
          </w:tcPr>
          <w:p w14:paraId="1D0F2D6A" w14:textId="2E745D93"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5.55</w:t>
            </w:r>
          </w:p>
        </w:tc>
      </w:tr>
      <w:tr w:rsidR="00737F99" w:rsidRPr="00C203CB" w14:paraId="380249AD" w14:textId="77777777" w:rsidTr="00C203CB">
        <w:trPr>
          <w:trHeight w:val="288"/>
        </w:trPr>
        <w:tc>
          <w:tcPr>
            <w:tcW w:w="2754" w:type="dxa"/>
            <w:shd w:val="clear" w:color="auto" w:fill="auto"/>
            <w:noWrap/>
            <w:vAlign w:val="center"/>
            <w:hideMark/>
          </w:tcPr>
          <w:p w14:paraId="4CDE53CF"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Interest</w:t>
            </w:r>
          </w:p>
        </w:tc>
        <w:tc>
          <w:tcPr>
            <w:tcW w:w="756" w:type="dxa"/>
            <w:shd w:val="clear" w:color="auto" w:fill="auto"/>
            <w:noWrap/>
            <w:vAlign w:val="center"/>
            <w:hideMark/>
          </w:tcPr>
          <w:p w14:paraId="08421AF2" w14:textId="4362D23F" w:rsidR="00737F99" w:rsidRPr="00C203CB" w:rsidRDefault="00737F99" w:rsidP="00737F99">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B107B38" w14:textId="652E8C3C"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2.66</w:t>
            </w:r>
          </w:p>
        </w:tc>
        <w:tc>
          <w:tcPr>
            <w:tcW w:w="932" w:type="dxa"/>
            <w:shd w:val="clear" w:color="auto" w:fill="auto"/>
            <w:noWrap/>
            <w:vAlign w:val="center"/>
            <w:hideMark/>
          </w:tcPr>
          <w:p w14:paraId="72541438" w14:textId="743976A0"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2.24</w:t>
            </w:r>
          </w:p>
        </w:tc>
        <w:tc>
          <w:tcPr>
            <w:tcW w:w="932" w:type="dxa"/>
            <w:shd w:val="clear" w:color="auto" w:fill="auto"/>
            <w:noWrap/>
            <w:vAlign w:val="center"/>
            <w:hideMark/>
          </w:tcPr>
          <w:p w14:paraId="1E98925F" w14:textId="27EC0DC9"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1.99</w:t>
            </w:r>
          </w:p>
        </w:tc>
        <w:tc>
          <w:tcPr>
            <w:tcW w:w="932" w:type="dxa"/>
            <w:shd w:val="clear" w:color="auto" w:fill="auto"/>
            <w:noWrap/>
            <w:vAlign w:val="center"/>
            <w:hideMark/>
          </w:tcPr>
          <w:p w14:paraId="5E33FAE3" w14:textId="2B6F37C2"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1.70</w:t>
            </w:r>
          </w:p>
        </w:tc>
        <w:tc>
          <w:tcPr>
            <w:tcW w:w="932" w:type="dxa"/>
            <w:shd w:val="clear" w:color="auto" w:fill="auto"/>
            <w:noWrap/>
            <w:vAlign w:val="center"/>
            <w:hideMark/>
          </w:tcPr>
          <w:p w14:paraId="0B2CAF09" w14:textId="7106C312"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1.39</w:t>
            </w:r>
          </w:p>
        </w:tc>
        <w:tc>
          <w:tcPr>
            <w:tcW w:w="932" w:type="dxa"/>
            <w:shd w:val="clear" w:color="auto" w:fill="auto"/>
            <w:noWrap/>
            <w:vAlign w:val="center"/>
            <w:hideMark/>
          </w:tcPr>
          <w:p w14:paraId="4C439435" w14:textId="7A72D3AA"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1.04</w:t>
            </w:r>
          </w:p>
        </w:tc>
        <w:tc>
          <w:tcPr>
            <w:tcW w:w="932" w:type="dxa"/>
            <w:shd w:val="clear" w:color="auto" w:fill="auto"/>
            <w:noWrap/>
            <w:vAlign w:val="center"/>
            <w:hideMark/>
          </w:tcPr>
          <w:p w14:paraId="579987F9" w14:textId="05AE6814"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0.67</w:t>
            </w:r>
          </w:p>
        </w:tc>
      </w:tr>
      <w:tr w:rsidR="00737F99" w:rsidRPr="00C203CB" w14:paraId="0DD0DCAF" w14:textId="77777777" w:rsidTr="00C203CB">
        <w:trPr>
          <w:trHeight w:val="288"/>
        </w:trPr>
        <w:tc>
          <w:tcPr>
            <w:tcW w:w="2754" w:type="dxa"/>
            <w:shd w:val="clear" w:color="000000" w:fill="E3F3FD"/>
            <w:noWrap/>
            <w:vAlign w:val="center"/>
            <w:hideMark/>
          </w:tcPr>
          <w:p w14:paraId="4AD1531B"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5B6E03CE" w14:textId="41289AB8" w:rsidR="00737F99" w:rsidRPr="00C203CB" w:rsidRDefault="00737F99" w:rsidP="00737F99">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2694DD3D" w14:textId="178D1F57"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0.74</w:t>
            </w:r>
          </w:p>
        </w:tc>
        <w:tc>
          <w:tcPr>
            <w:tcW w:w="932" w:type="dxa"/>
            <w:shd w:val="clear" w:color="000000" w:fill="E3F3FD"/>
            <w:noWrap/>
            <w:vAlign w:val="center"/>
            <w:hideMark/>
          </w:tcPr>
          <w:p w14:paraId="37F83A1D" w14:textId="17A02F5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2.75</w:t>
            </w:r>
          </w:p>
        </w:tc>
        <w:tc>
          <w:tcPr>
            <w:tcW w:w="932" w:type="dxa"/>
            <w:shd w:val="clear" w:color="000000" w:fill="E3F3FD"/>
            <w:noWrap/>
            <w:vAlign w:val="center"/>
            <w:hideMark/>
          </w:tcPr>
          <w:p w14:paraId="48DA32EA" w14:textId="2A8172AB"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3.11</w:t>
            </w:r>
          </w:p>
        </w:tc>
        <w:tc>
          <w:tcPr>
            <w:tcW w:w="932" w:type="dxa"/>
            <w:shd w:val="clear" w:color="000000" w:fill="E3F3FD"/>
            <w:noWrap/>
            <w:vAlign w:val="center"/>
            <w:hideMark/>
          </w:tcPr>
          <w:p w14:paraId="75E026AD" w14:textId="28BB1669"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3.51</w:t>
            </w:r>
          </w:p>
        </w:tc>
        <w:tc>
          <w:tcPr>
            <w:tcW w:w="932" w:type="dxa"/>
            <w:shd w:val="clear" w:color="000000" w:fill="E3F3FD"/>
            <w:noWrap/>
            <w:vAlign w:val="center"/>
            <w:hideMark/>
          </w:tcPr>
          <w:p w14:paraId="3338BBBA" w14:textId="3206B392"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3.93</w:t>
            </w:r>
          </w:p>
        </w:tc>
        <w:tc>
          <w:tcPr>
            <w:tcW w:w="932" w:type="dxa"/>
            <w:shd w:val="clear" w:color="000000" w:fill="E3F3FD"/>
            <w:noWrap/>
            <w:vAlign w:val="center"/>
            <w:hideMark/>
          </w:tcPr>
          <w:p w14:paraId="2286923C" w14:textId="649DE8BC"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4.39</w:t>
            </w:r>
          </w:p>
        </w:tc>
        <w:tc>
          <w:tcPr>
            <w:tcW w:w="932" w:type="dxa"/>
            <w:shd w:val="clear" w:color="000000" w:fill="E3F3FD"/>
            <w:noWrap/>
            <w:vAlign w:val="center"/>
            <w:hideMark/>
          </w:tcPr>
          <w:p w14:paraId="1FA4BC19" w14:textId="416D295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4.88</w:t>
            </w:r>
          </w:p>
        </w:tc>
      </w:tr>
      <w:tr w:rsidR="00737F99" w:rsidRPr="00C203CB" w14:paraId="1222C579" w14:textId="77777777" w:rsidTr="000E638A">
        <w:trPr>
          <w:trHeight w:val="288"/>
        </w:trPr>
        <w:tc>
          <w:tcPr>
            <w:tcW w:w="2754" w:type="dxa"/>
            <w:shd w:val="clear" w:color="auto" w:fill="auto"/>
            <w:noWrap/>
            <w:vAlign w:val="center"/>
            <w:hideMark/>
          </w:tcPr>
          <w:p w14:paraId="20AED1A2"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One-Time Income (Subsidy)</w:t>
            </w:r>
          </w:p>
        </w:tc>
        <w:tc>
          <w:tcPr>
            <w:tcW w:w="756" w:type="dxa"/>
            <w:shd w:val="clear" w:color="auto" w:fill="auto"/>
            <w:noWrap/>
            <w:vAlign w:val="center"/>
            <w:hideMark/>
          </w:tcPr>
          <w:p w14:paraId="6DAD0632" w14:textId="4DC46AE5" w:rsidR="00737F99" w:rsidRPr="00C203CB" w:rsidRDefault="00737F99" w:rsidP="00737F99">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21D39DE8" w14:textId="5F94F9FD"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4.83</w:t>
            </w:r>
          </w:p>
        </w:tc>
        <w:tc>
          <w:tcPr>
            <w:tcW w:w="932" w:type="dxa"/>
            <w:shd w:val="clear" w:color="auto" w:fill="auto"/>
            <w:noWrap/>
            <w:vAlign w:val="center"/>
            <w:hideMark/>
          </w:tcPr>
          <w:p w14:paraId="4E5D9CEE" w14:textId="77C24665"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 </w:t>
            </w:r>
            <w:r>
              <w:rPr>
                <w:rFonts w:ascii="Calibri" w:hAnsi="Calibri"/>
                <w:color w:val="000000"/>
                <w:sz w:val="20"/>
                <w:szCs w:val="20"/>
              </w:rPr>
              <w:t>-</w:t>
            </w:r>
          </w:p>
        </w:tc>
        <w:tc>
          <w:tcPr>
            <w:tcW w:w="932" w:type="dxa"/>
            <w:shd w:val="clear" w:color="auto" w:fill="auto"/>
            <w:noWrap/>
            <w:hideMark/>
          </w:tcPr>
          <w:p w14:paraId="785A3385" w14:textId="6159912C" w:rsidR="00737F99" w:rsidRPr="00737F99" w:rsidRDefault="00737F99" w:rsidP="00737F99">
            <w:pPr>
              <w:ind w:left="-98" w:right="-95"/>
              <w:jc w:val="center"/>
              <w:rPr>
                <w:rFonts w:asciiTheme="minorHAnsi" w:hAnsiTheme="minorHAnsi" w:cstheme="minorHAnsi"/>
                <w:color w:val="000000"/>
                <w:sz w:val="20"/>
                <w:szCs w:val="20"/>
              </w:rPr>
            </w:pPr>
            <w:r w:rsidRPr="00437239">
              <w:rPr>
                <w:rFonts w:ascii="Calibri" w:hAnsi="Calibri"/>
                <w:color w:val="000000"/>
                <w:sz w:val="20"/>
                <w:szCs w:val="20"/>
              </w:rPr>
              <w:t>-</w:t>
            </w:r>
          </w:p>
        </w:tc>
        <w:tc>
          <w:tcPr>
            <w:tcW w:w="932" w:type="dxa"/>
            <w:shd w:val="clear" w:color="auto" w:fill="auto"/>
            <w:noWrap/>
            <w:hideMark/>
          </w:tcPr>
          <w:p w14:paraId="37776616" w14:textId="1786DB19" w:rsidR="00737F99" w:rsidRPr="00737F99" w:rsidRDefault="00737F99" w:rsidP="00737F99">
            <w:pPr>
              <w:ind w:left="-98" w:right="-95"/>
              <w:jc w:val="center"/>
              <w:rPr>
                <w:rFonts w:asciiTheme="minorHAnsi" w:hAnsiTheme="minorHAnsi" w:cstheme="minorHAnsi"/>
                <w:color w:val="000000"/>
                <w:sz w:val="20"/>
                <w:szCs w:val="20"/>
              </w:rPr>
            </w:pPr>
            <w:r w:rsidRPr="00437239">
              <w:rPr>
                <w:rFonts w:ascii="Calibri" w:hAnsi="Calibri"/>
                <w:color w:val="000000"/>
                <w:sz w:val="20"/>
                <w:szCs w:val="20"/>
              </w:rPr>
              <w:t>-</w:t>
            </w:r>
          </w:p>
        </w:tc>
        <w:tc>
          <w:tcPr>
            <w:tcW w:w="932" w:type="dxa"/>
            <w:shd w:val="clear" w:color="auto" w:fill="auto"/>
            <w:noWrap/>
            <w:hideMark/>
          </w:tcPr>
          <w:p w14:paraId="7A941BB3" w14:textId="4D622A96" w:rsidR="00737F99" w:rsidRPr="00737F99" w:rsidRDefault="00737F99" w:rsidP="00737F99">
            <w:pPr>
              <w:ind w:left="-98" w:right="-95"/>
              <w:jc w:val="center"/>
              <w:rPr>
                <w:rFonts w:asciiTheme="minorHAnsi" w:hAnsiTheme="minorHAnsi" w:cstheme="minorHAnsi"/>
                <w:color w:val="000000"/>
                <w:sz w:val="20"/>
                <w:szCs w:val="20"/>
              </w:rPr>
            </w:pPr>
            <w:r w:rsidRPr="00437239">
              <w:rPr>
                <w:rFonts w:ascii="Calibri" w:hAnsi="Calibri"/>
                <w:color w:val="000000"/>
                <w:sz w:val="20"/>
                <w:szCs w:val="20"/>
              </w:rPr>
              <w:t>-</w:t>
            </w:r>
          </w:p>
        </w:tc>
        <w:tc>
          <w:tcPr>
            <w:tcW w:w="932" w:type="dxa"/>
            <w:shd w:val="clear" w:color="auto" w:fill="auto"/>
            <w:noWrap/>
            <w:hideMark/>
          </w:tcPr>
          <w:p w14:paraId="1EF7ADB2" w14:textId="49E0257E" w:rsidR="00737F99" w:rsidRPr="00737F99" w:rsidRDefault="00737F99" w:rsidP="00737F99">
            <w:pPr>
              <w:ind w:left="-98" w:right="-95"/>
              <w:jc w:val="center"/>
              <w:rPr>
                <w:rFonts w:asciiTheme="minorHAnsi" w:hAnsiTheme="minorHAnsi" w:cstheme="minorHAnsi"/>
                <w:color w:val="000000"/>
                <w:sz w:val="20"/>
                <w:szCs w:val="20"/>
              </w:rPr>
            </w:pPr>
            <w:r w:rsidRPr="00437239">
              <w:rPr>
                <w:rFonts w:ascii="Calibri" w:hAnsi="Calibri"/>
                <w:color w:val="000000"/>
                <w:sz w:val="20"/>
                <w:szCs w:val="20"/>
              </w:rPr>
              <w:t>-</w:t>
            </w:r>
          </w:p>
        </w:tc>
        <w:tc>
          <w:tcPr>
            <w:tcW w:w="932" w:type="dxa"/>
            <w:shd w:val="clear" w:color="auto" w:fill="auto"/>
            <w:noWrap/>
            <w:hideMark/>
          </w:tcPr>
          <w:p w14:paraId="1ECF4F52" w14:textId="45E0307F" w:rsidR="00737F99" w:rsidRPr="00737F99" w:rsidRDefault="00737F99" w:rsidP="00737F99">
            <w:pPr>
              <w:ind w:left="-98" w:right="-95"/>
              <w:jc w:val="center"/>
              <w:rPr>
                <w:rFonts w:asciiTheme="minorHAnsi" w:hAnsiTheme="minorHAnsi" w:cstheme="minorHAnsi"/>
                <w:color w:val="000000"/>
                <w:sz w:val="20"/>
                <w:szCs w:val="20"/>
              </w:rPr>
            </w:pPr>
            <w:r w:rsidRPr="00437239">
              <w:rPr>
                <w:rFonts w:ascii="Calibri" w:hAnsi="Calibri"/>
                <w:color w:val="000000"/>
                <w:sz w:val="20"/>
                <w:szCs w:val="20"/>
              </w:rPr>
              <w:t>-</w:t>
            </w:r>
          </w:p>
        </w:tc>
      </w:tr>
      <w:tr w:rsidR="00737F99" w:rsidRPr="00C203CB" w14:paraId="4F66479E" w14:textId="77777777" w:rsidTr="00C203CB">
        <w:trPr>
          <w:trHeight w:val="288"/>
        </w:trPr>
        <w:tc>
          <w:tcPr>
            <w:tcW w:w="2754" w:type="dxa"/>
            <w:shd w:val="clear" w:color="000000" w:fill="E3F3FD"/>
            <w:noWrap/>
            <w:vAlign w:val="center"/>
            <w:hideMark/>
          </w:tcPr>
          <w:p w14:paraId="5AFE6DC6"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6DC63552" w14:textId="72433B8C" w:rsidR="00737F99" w:rsidRPr="00C203CB" w:rsidRDefault="00737F99" w:rsidP="00737F99">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67F8764F" w14:textId="6FB16E3E"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5.56</w:t>
            </w:r>
          </w:p>
        </w:tc>
        <w:tc>
          <w:tcPr>
            <w:tcW w:w="932" w:type="dxa"/>
            <w:shd w:val="clear" w:color="000000" w:fill="E3F3FD"/>
            <w:noWrap/>
            <w:vAlign w:val="center"/>
            <w:hideMark/>
          </w:tcPr>
          <w:p w14:paraId="41DFA7B7" w14:textId="0392139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2.75</w:t>
            </w:r>
          </w:p>
        </w:tc>
        <w:tc>
          <w:tcPr>
            <w:tcW w:w="932" w:type="dxa"/>
            <w:shd w:val="clear" w:color="000000" w:fill="E3F3FD"/>
            <w:noWrap/>
            <w:vAlign w:val="center"/>
            <w:hideMark/>
          </w:tcPr>
          <w:p w14:paraId="3C31EA5A" w14:textId="0EE44F92"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3.11</w:t>
            </w:r>
          </w:p>
        </w:tc>
        <w:tc>
          <w:tcPr>
            <w:tcW w:w="932" w:type="dxa"/>
            <w:shd w:val="clear" w:color="000000" w:fill="E3F3FD"/>
            <w:noWrap/>
            <w:vAlign w:val="center"/>
            <w:hideMark/>
          </w:tcPr>
          <w:p w14:paraId="61F8547D" w14:textId="4A76B687"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3.51</w:t>
            </w:r>
          </w:p>
        </w:tc>
        <w:tc>
          <w:tcPr>
            <w:tcW w:w="932" w:type="dxa"/>
            <w:shd w:val="clear" w:color="000000" w:fill="E3F3FD"/>
            <w:noWrap/>
            <w:vAlign w:val="center"/>
            <w:hideMark/>
          </w:tcPr>
          <w:p w14:paraId="0ECE186E" w14:textId="4658E74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3.93</w:t>
            </w:r>
          </w:p>
        </w:tc>
        <w:tc>
          <w:tcPr>
            <w:tcW w:w="932" w:type="dxa"/>
            <w:shd w:val="clear" w:color="000000" w:fill="E3F3FD"/>
            <w:noWrap/>
            <w:vAlign w:val="center"/>
            <w:hideMark/>
          </w:tcPr>
          <w:p w14:paraId="138BDF59" w14:textId="2A2E9703"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4.39</w:t>
            </w:r>
          </w:p>
        </w:tc>
        <w:tc>
          <w:tcPr>
            <w:tcW w:w="932" w:type="dxa"/>
            <w:shd w:val="clear" w:color="000000" w:fill="E3F3FD"/>
            <w:noWrap/>
            <w:vAlign w:val="center"/>
            <w:hideMark/>
          </w:tcPr>
          <w:p w14:paraId="78041353" w14:textId="128567DB"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4.88</w:t>
            </w:r>
          </w:p>
        </w:tc>
      </w:tr>
      <w:tr w:rsidR="00737F99" w:rsidRPr="00C203CB" w14:paraId="794D4958" w14:textId="77777777" w:rsidTr="00C203CB">
        <w:trPr>
          <w:trHeight w:val="288"/>
        </w:trPr>
        <w:tc>
          <w:tcPr>
            <w:tcW w:w="2754" w:type="dxa"/>
            <w:shd w:val="clear" w:color="auto" w:fill="auto"/>
            <w:noWrap/>
            <w:vAlign w:val="center"/>
            <w:hideMark/>
          </w:tcPr>
          <w:p w14:paraId="21D66AF7"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Taxes</w:t>
            </w:r>
          </w:p>
        </w:tc>
        <w:tc>
          <w:tcPr>
            <w:tcW w:w="756" w:type="dxa"/>
            <w:shd w:val="clear" w:color="auto" w:fill="auto"/>
            <w:noWrap/>
            <w:vAlign w:val="center"/>
            <w:hideMark/>
          </w:tcPr>
          <w:p w14:paraId="39D25528" w14:textId="18506FAF" w:rsidR="00737F99" w:rsidRPr="00C203CB" w:rsidRDefault="00737F99" w:rsidP="00737F99">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5519A7B0" w14:textId="1E12AFF3"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0.20</w:t>
            </w:r>
          </w:p>
        </w:tc>
        <w:tc>
          <w:tcPr>
            <w:tcW w:w="932" w:type="dxa"/>
            <w:shd w:val="clear" w:color="auto" w:fill="auto"/>
            <w:noWrap/>
            <w:vAlign w:val="center"/>
            <w:hideMark/>
          </w:tcPr>
          <w:p w14:paraId="5442E1B4" w14:textId="441B9503"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0.77</w:t>
            </w:r>
          </w:p>
        </w:tc>
        <w:tc>
          <w:tcPr>
            <w:tcW w:w="932" w:type="dxa"/>
            <w:shd w:val="clear" w:color="auto" w:fill="auto"/>
            <w:noWrap/>
            <w:vAlign w:val="center"/>
            <w:hideMark/>
          </w:tcPr>
          <w:p w14:paraId="24D99D45" w14:textId="68FC0062"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0.87</w:t>
            </w:r>
          </w:p>
        </w:tc>
        <w:tc>
          <w:tcPr>
            <w:tcW w:w="932" w:type="dxa"/>
            <w:shd w:val="clear" w:color="auto" w:fill="auto"/>
            <w:noWrap/>
            <w:vAlign w:val="center"/>
            <w:hideMark/>
          </w:tcPr>
          <w:p w14:paraId="4B73229A" w14:textId="063EEF7C"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0.98</w:t>
            </w:r>
          </w:p>
        </w:tc>
        <w:tc>
          <w:tcPr>
            <w:tcW w:w="932" w:type="dxa"/>
            <w:shd w:val="clear" w:color="auto" w:fill="auto"/>
            <w:noWrap/>
            <w:vAlign w:val="center"/>
            <w:hideMark/>
          </w:tcPr>
          <w:p w14:paraId="1B03532D" w14:textId="463C15AF"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1.09</w:t>
            </w:r>
          </w:p>
        </w:tc>
        <w:tc>
          <w:tcPr>
            <w:tcW w:w="932" w:type="dxa"/>
            <w:shd w:val="clear" w:color="auto" w:fill="auto"/>
            <w:noWrap/>
            <w:vAlign w:val="center"/>
            <w:hideMark/>
          </w:tcPr>
          <w:p w14:paraId="699AA808" w14:textId="6FE82286"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1.22</w:t>
            </w:r>
          </w:p>
        </w:tc>
        <w:tc>
          <w:tcPr>
            <w:tcW w:w="932" w:type="dxa"/>
            <w:shd w:val="clear" w:color="auto" w:fill="auto"/>
            <w:noWrap/>
            <w:vAlign w:val="center"/>
            <w:hideMark/>
          </w:tcPr>
          <w:p w14:paraId="6D2D2E12" w14:textId="79208185"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1.36</w:t>
            </w:r>
          </w:p>
        </w:tc>
      </w:tr>
      <w:tr w:rsidR="00737F99" w:rsidRPr="00C203CB" w14:paraId="0D43E2F0" w14:textId="77777777" w:rsidTr="00C203CB">
        <w:trPr>
          <w:trHeight w:val="288"/>
        </w:trPr>
        <w:tc>
          <w:tcPr>
            <w:tcW w:w="2754" w:type="dxa"/>
            <w:shd w:val="clear" w:color="000000" w:fill="E3F3FD"/>
            <w:noWrap/>
            <w:vAlign w:val="center"/>
            <w:hideMark/>
          </w:tcPr>
          <w:p w14:paraId="2503A8E3"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PAT</w:t>
            </w:r>
          </w:p>
        </w:tc>
        <w:tc>
          <w:tcPr>
            <w:tcW w:w="756" w:type="dxa"/>
            <w:shd w:val="clear" w:color="000000" w:fill="E3F3FD"/>
            <w:noWrap/>
            <w:vAlign w:val="center"/>
            <w:hideMark/>
          </w:tcPr>
          <w:p w14:paraId="1872BFF1" w14:textId="60D94FEF" w:rsidR="00737F99" w:rsidRPr="00C203CB" w:rsidRDefault="00737F99" w:rsidP="00737F99">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053A523A" w14:textId="3316548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5.36</w:t>
            </w:r>
          </w:p>
        </w:tc>
        <w:tc>
          <w:tcPr>
            <w:tcW w:w="932" w:type="dxa"/>
            <w:shd w:val="clear" w:color="000000" w:fill="E3F3FD"/>
            <w:noWrap/>
            <w:vAlign w:val="center"/>
            <w:hideMark/>
          </w:tcPr>
          <w:p w14:paraId="29712E19" w14:textId="0E615D7F"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1.99</w:t>
            </w:r>
          </w:p>
        </w:tc>
        <w:tc>
          <w:tcPr>
            <w:tcW w:w="932" w:type="dxa"/>
            <w:shd w:val="clear" w:color="000000" w:fill="E3F3FD"/>
            <w:noWrap/>
            <w:vAlign w:val="center"/>
            <w:hideMark/>
          </w:tcPr>
          <w:p w14:paraId="7602434E" w14:textId="3B124680"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2.25</w:t>
            </w:r>
          </w:p>
        </w:tc>
        <w:tc>
          <w:tcPr>
            <w:tcW w:w="932" w:type="dxa"/>
            <w:shd w:val="clear" w:color="000000" w:fill="E3F3FD"/>
            <w:noWrap/>
            <w:vAlign w:val="center"/>
            <w:hideMark/>
          </w:tcPr>
          <w:p w14:paraId="4FDCF973" w14:textId="4EFC8466"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2.53</w:t>
            </w:r>
          </w:p>
        </w:tc>
        <w:tc>
          <w:tcPr>
            <w:tcW w:w="932" w:type="dxa"/>
            <w:shd w:val="clear" w:color="000000" w:fill="E3F3FD"/>
            <w:noWrap/>
            <w:vAlign w:val="center"/>
            <w:hideMark/>
          </w:tcPr>
          <w:p w14:paraId="6B5AA331" w14:textId="107891DD"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2.84</w:t>
            </w:r>
          </w:p>
        </w:tc>
        <w:tc>
          <w:tcPr>
            <w:tcW w:w="932" w:type="dxa"/>
            <w:shd w:val="clear" w:color="000000" w:fill="E3F3FD"/>
            <w:noWrap/>
            <w:vAlign w:val="center"/>
            <w:hideMark/>
          </w:tcPr>
          <w:p w14:paraId="0F3376A8" w14:textId="6B93ED97"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3.17</w:t>
            </w:r>
          </w:p>
        </w:tc>
        <w:tc>
          <w:tcPr>
            <w:tcW w:w="932" w:type="dxa"/>
            <w:shd w:val="clear" w:color="000000" w:fill="E3F3FD"/>
            <w:noWrap/>
            <w:vAlign w:val="center"/>
            <w:hideMark/>
          </w:tcPr>
          <w:p w14:paraId="445BB537" w14:textId="40EDA43B"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3.52</w:t>
            </w:r>
          </w:p>
        </w:tc>
      </w:tr>
    </w:tbl>
    <w:p w14:paraId="4AFA9FEE" w14:textId="77777777" w:rsidR="00CB5815" w:rsidRDefault="00CB5815" w:rsidP="00CB5815">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47A2684E" w14:textId="77777777" w:rsidR="00CB5815" w:rsidRPr="00E06677" w:rsidRDefault="00CB5815" w:rsidP="00CB5815">
      <w:pPr>
        <w:autoSpaceDE w:val="0"/>
        <w:autoSpaceDN w:val="0"/>
        <w:adjustRightInd w:val="0"/>
        <w:spacing w:line="276" w:lineRule="auto"/>
        <w:ind w:right="-71"/>
        <w:jc w:val="right"/>
        <w:rPr>
          <w:rFonts w:ascii="Arial" w:hAnsi="Arial" w:cs="Arial"/>
          <w:b/>
          <w:i/>
          <w:sz w:val="20"/>
          <w:szCs w:val="22"/>
          <w:lang w:eastAsia="en-IN"/>
        </w:rPr>
      </w:pPr>
    </w:p>
    <w:p w14:paraId="55DB619B" w14:textId="05310B66" w:rsidR="00C203CB" w:rsidRPr="00CB5815" w:rsidRDefault="00CB5815" w:rsidP="00797D01">
      <w:pPr>
        <w:pStyle w:val="ListParagraph"/>
        <w:autoSpaceDE w:val="0"/>
        <w:autoSpaceDN w:val="0"/>
        <w:adjustRightInd w:val="0"/>
        <w:ind w:left="851" w:right="-71"/>
        <w:jc w:val="right"/>
        <w:rPr>
          <w:rFonts w:ascii="Arial" w:hAnsi="Arial" w:cs="Arial"/>
          <w:b/>
          <w:i/>
          <w:sz w:val="20"/>
          <w:szCs w:val="22"/>
          <w:lang w:eastAsia="en-IN"/>
        </w:rPr>
      </w:pPr>
      <w:r>
        <w:rPr>
          <w:rFonts w:ascii="Arial" w:hAnsi="Arial" w:cs="Arial"/>
          <w:b/>
          <w:i/>
          <w:sz w:val="20"/>
          <w:szCs w:val="22"/>
          <w:lang w:eastAsia="en-IN"/>
        </w:rPr>
        <w:t>(INR Crores, unless mentioned otherwise</w:t>
      </w:r>
      <w:r w:rsidRPr="00D91B41">
        <w:rPr>
          <w:rFonts w:ascii="Arial" w:hAnsi="Arial" w:cs="Arial"/>
          <w:b/>
          <w:i/>
          <w:sz w:val="20"/>
          <w:szCs w:val="22"/>
          <w:lang w:eastAsia="en-IN"/>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756"/>
        <w:gridCol w:w="797"/>
        <w:gridCol w:w="797"/>
        <w:gridCol w:w="798"/>
        <w:gridCol w:w="797"/>
        <w:gridCol w:w="797"/>
        <w:gridCol w:w="798"/>
        <w:gridCol w:w="797"/>
        <w:gridCol w:w="798"/>
      </w:tblGrid>
      <w:tr w:rsidR="00CB5815" w:rsidRPr="00C203CB" w14:paraId="4E1CDB7F" w14:textId="79ADEC31" w:rsidTr="00797D01">
        <w:trPr>
          <w:trHeight w:val="179"/>
        </w:trPr>
        <w:tc>
          <w:tcPr>
            <w:tcW w:w="2754" w:type="dxa"/>
            <w:vMerge w:val="restart"/>
            <w:shd w:val="clear" w:color="FFF2CC" w:fill="002060"/>
            <w:noWrap/>
            <w:vAlign w:val="center"/>
            <w:hideMark/>
          </w:tcPr>
          <w:p w14:paraId="3FE99816" w14:textId="77777777" w:rsidR="00CB5815" w:rsidRPr="00C203CB" w:rsidRDefault="00CB5815" w:rsidP="00CB5815">
            <w:pPr>
              <w:ind w:right="-95"/>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Particulars</w:t>
            </w:r>
          </w:p>
        </w:tc>
        <w:tc>
          <w:tcPr>
            <w:tcW w:w="756" w:type="dxa"/>
            <w:shd w:val="clear" w:color="FFF2CC" w:fill="002060"/>
            <w:vAlign w:val="center"/>
            <w:hideMark/>
          </w:tcPr>
          <w:p w14:paraId="7F7C4BFF" w14:textId="7777777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Units</w:t>
            </w:r>
          </w:p>
        </w:tc>
        <w:tc>
          <w:tcPr>
            <w:tcW w:w="797" w:type="dxa"/>
            <w:shd w:val="clear" w:color="FFF2CC" w:fill="002060"/>
            <w:noWrap/>
            <w:vAlign w:val="center"/>
            <w:hideMark/>
          </w:tcPr>
          <w:p w14:paraId="5E7C64D4" w14:textId="53E6EC04"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2034</w:t>
            </w:r>
          </w:p>
        </w:tc>
        <w:tc>
          <w:tcPr>
            <w:tcW w:w="797" w:type="dxa"/>
            <w:shd w:val="clear" w:color="FFF2CC" w:fill="002060"/>
            <w:noWrap/>
            <w:vAlign w:val="center"/>
            <w:hideMark/>
          </w:tcPr>
          <w:p w14:paraId="65350822" w14:textId="603BCF09"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2035</w:t>
            </w:r>
          </w:p>
        </w:tc>
        <w:tc>
          <w:tcPr>
            <w:tcW w:w="798" w:type="dxa"/>
            <w:shd w:val="clear" w:color="FFF2CC" w:fill="002060"/>
            <w:noWrap/>
            <w:vAlign w:val="center"/>
            <w:hideMark/>
          </w:tcPr>
          <w:p w14:paraId="3E85E881" w14:textId="34547DA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2036</w:t>
            </w:r>
          </w:p>
        </w:tc>
        <w:tc>
          <w:tcPr>
            <w:tcW w:w="797" w:type="dxa"/>
            <w:shd w:val="clear" w:color="FFF2CC" w:fill="002060"/>
            <w:noWrap/>
            <w:vAlign w:val="center"/>
            <w:hideMark/>
          </w:tcPr>
          <w:p w14:paraId="323562C6" w14:textId="6919B98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2037</w:t>
            </w:r>
          </w:p>
        </w:tc>
        <w:tc>
          <w:tcPr>
            <w:tcW w:w="797" w:type="dxa"/>
            <w:shd w:val="clear" w:color="FFF2CC" w:fill="002060"/>
            <w:noWrap/>
            <w:vAlign w:val="center"/>
            <w:hideMark/>
          </w:tcPr>
          <w:p w14:paraId="451B0B77" w14:textId="5E0272B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2038</w:t>
            </w:r>
          </w:p>
        </w:tc>
        <w:tc>
          <w:tcPr>
            <w:tcW w:w="798" w:type="dxa"/>
            <w:shd w:val="clear" w:color="FFF2CC" w:fill="002060"/>
            <w:noWrap/>
            <w:vAlign w:val="center"/>
            <w:hideMark/>
          </w:tcPr>
          <w:p w14:paraId="39939D49" w14:textId="3F7F178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2039</w:t>
            </w:r>
          </w:p>
        </w:tc>
        <w:tc>
          <w:tcPr>
            <w:tcW w:w="797" w:type="dxa"/>
            <w:shd w:val="clear" w:color="FFF2CC" w:fill="002060"/>
            <w:noWrap/>
            <w:vAlign w:val="center"/>
            <w:hideMark/>
          </w:tcPr>
          <w:p w14:paraId="6F05D72D" w14:textId="2BAEC45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2040</w:t>
            </w:r>
          </w:p>
        </w:tc>
        <w:tc>
          <w:tcPr>
            <w:tcW w:w="798" w:type="dxa"/>
            <w:shd w:val="clear" w:color="FFF2CC" w:fill="002060"/>
            <w:vAlign w:val="center"/>
          </w:tcPr>
          <w:p w14:paraId="204AFA4E" w14:textId="6AAFC8DF"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2041</w:t>
            </w:r>
          </w:p>
        </w:tc>
      </w:tr>
      <w:tr w:rsidR="00CB5815" w:rsidRPr="00C203CB" w14:paraId="5EC4334D" w14:textId="77714864" w:rsidTr="00797D01">
        <w:trPr>
          <w:trHeight w:val="288"/>
        </w:trPr>
        <w:tc>
          <w:tcPr>
            <w:tcW w:w="2754" w:type="dxa"/>
            <w:vMerge/>
            <w:vAlign w:val="center"/>
            <w:hideMark/>
          </w:tcPr>
          <w:p w14:paraId="441D849B" w14:textId="77777777" w:rsidR="00CB5815" w:rsidRPr="00C203CB" w:rsidRDefault="00CB5815" w:rsidP="00CB5815">
            <w:pPr>
              <w:ind w:right="-95"/>
              <w:rPr>
                <w:rFonts w:asciiTheme="minorHAnsi" w:hAnsiTheme="minorHAnsi" w:cstheme="minorHAnsi"/>
                <w:b/>
                <w:bCs/>
                <w:color w:val="FFFFFF"/>
                <w:sz w:val="20"/>
                <w:szCs w:val="20"/>
              </w:rPr>
            </w:pPr>
          </w:p>
        </w:tc>
        <w:tc>
          <w:tcPr>
            <w:tcW w:w="756" w:type="dxa"/>
            <w:shd w:val="clear" w:color="FFF2CC" w:fill="002060"/>
            <w:vAlign w:val="center"/>
            <w:hideMark/>
          </w:tcPr>
          <w:p w14:paraId="3B75169C" w14:textId="7777777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Year</w:t>
            </w:r>
          </w:p>
        </w:tc>
        <w:tc>
          <w:tcPr>
            <w:tcW w:w="797" w:type="dxa"/>
            <w:shd w:val="clear" w:color="FFF2CC" w:fill="002060"/>
            <w:noWrap/>
            <w:vAlign w:val="center"/>
            <w:hideMark/>
          </w:tcPr>
          <w:p w14:paraId="15F13285" w14:textId="20FE9C79"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8</w:t>
            </w:r>
          </w:p>
        </w:tc>
        <w:tc>
          <w:tcPr>
            <w:tcW w:w="797" w:type="dxa"/>
            <w:shd w:val="clear" w:color="FFF2CC" w:fill="002060"/>
            <w:noWrap/>
            <w:vAlign w:val="center"/>
            <w:hideMark/>
          </w:tcPr>
          <w:p w14:paraId="612BD59B" w14:textId="52C05A6B"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9</w:t>
            </w:r>
          </w:p>
        </w:tc>
        <w:tc>
          <w:tcPr>
            <w:tcW w:w="798" w:type="dxa"/>
            <w:shd w:val="clear" w:color="FFF2CC" w:fill="002060"/>
            <w:noWrap/>
            <w:vAlign w:val="center"/>
            <w:hideMark/>
          </w:tcPr>
          <w:p w14:paraId="69AE8B79" w14:textId="6370B05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10</w:t>
            </w:r>
          </w:p>
        </w:tc>
        <w:tc>
          <w:tcPr>
            <w:tcW w:w="797" w:type="dxa"/>
            <w:shd w:val="clear" w:color="FFF2CC" w:fill="002060"/>
            <w:noWrap/>
            <w:vAlign w:val="center"/>
            <w:hideMark/>
          </w:tcPr>
          <w:p w14:paraId="68299DEF" w14:textId="5A469748"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11</w:t>
            </w:r>
          </w:p>
        </w:tc>
        <w:tc>
          <w:tcPr>
            <w:tcW w:w="797" w:type="dxa"/>
            <w:shd w:val="clear" w:color="FFF2CC" w:fill="002060"/>
            <w:noWrap/>
            <w:vAlign w:val="center"/>
            <w:hideMark/>
          </w:tcPr>
          <w:p w14:paraId="1F9CD921" w14:textId="216C1A10"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12</w:t>
            </w:r>
          </w:p>
        </w:tc>
        <w:tc>
          <w:tcPr>
            <w:tcW w:w="798" w:type="dxa"/>
            <w:shd w:val="clear" w:color="FFF2CC" w:fill="002060"/>
            <w:noWrap/>
            <w:vAlign w:val="center"/>
            <w:hideMark/>
          </w:tcPr>
          <w:p w14:paraId="5F4291C4" w14:textId="23C08080"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13</w:t>
            </w:r>
          </w:p>
        </w:tc>
        <w:tc>
          <w:tcPr>
            <w:tcW w:w="797" w:type="dxa"/>
            <w:shd w:val="clear" w:color="FFF2CC" w:fill="002060"/>
            <w:noWrap/>
            <w:vAlign w:val="center"/>
            <w:hideMark/>
          </w:tcPr>
          <w:p w14:paraId="17DEF0AF" w14:textId="64F6614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14</w:t>
            </w:r>
          </w:p>
        </w:tc>
        <w:tc>
          <w:tcPr>
            <w:tcW w:w="798" w:type="dxa"/>
            <w:shd w:val="clear" w:color="FFF2CC" w:fill="002060"/>
            <w:vAlign w:val="center"/>
          </w:tcPr>
          <w:p w14:paraId="4FF31E29" w14:textId="5AFEDD8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15</w:t>
            </w:r>
          </w:p>
        </w:tc>
      </w:tr>
      <w:tr w:rsidR="00CB5815" w:rsidRPr="00C203CB" w14:paraId="6E91A65C" w14:textId="3CD8F239" w:rsidTr="00797D01">
        <w:trPr>
          <w:trHeight w:val="288"/>
        </w:trPr>
        <w:tc>
          <w:tcPr>
            <w:tcW w:w="2754" w:type="dxa"/>
            <w:shd w:val="clear" w:color="auto" w:fill="DBE5F1" w:themeFill="accent1" w:themeFillTint="33"/>
            <w:noWrap/>
            <w:vAlign w:val="center"/>
            <w:hideMark/>
          </w:tcPr>
          <w:p w14:paraId="27F106FD" w14:textId="77777777" w:rsidR="00CB5815" w:rsidRPr="00C203CB" w:rsidRDefault="00CB5815" w:rsidP="00CB5815">
            <w:pPr>
              <w:ind w:right="-95"/>
              <w:rPr>
                <w:rFonts w:asciiTheme="minorHAnsi" w:hAnsiTheme="minorHAnsi" w:cstheme="minorHAnsi"/>
                <w:b/>
                <w:bCs/>
                <w:color w:val="000000"/>
                <w:sz w:val="20"/>
                <w:szCs w:val="20"/>
                <w:u w:val="single"/>
              </w:rPr>
            </w:pPr>
            <w:r w:rsidRPr="00C203CB">
              <w:rPr>
                <w:rFonts w:asciiTheme="minorHAnsi" w:hAnsiTheme="minorHAnsi" w:cstheme="minorHAnsi"/>
                <w:b/>
                <w:bCs/>
                <w:color w:val="000000"/>
                <w:sz w:val="20"/>
                <w:szCs w:val="20"/>
                <w:u w:val="single"/>
              </w:rPr>
              <w:t xml:space="preserve">Technical Assumptions </w:t>
            </w:r>
          </w:p>
        </w:tc>
        <w:tc>
          <w:tcPr>
            <w:tcW w:w="756" w:type="dxa"/>
            <w:shd w:val="clear" w:color="auto" w:fill="DBE5F1" w:themeFill="accent1" w:themeFillTint="33"/>
            <w:noWrap/>
            <w:vAlign w:val="center"/>
            <w:hideMark/>
          </w:tcPr>
          <w:p w14:paraId="64A5CE9B"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DBE5F1" w:themeFill="accent1" w:themeFillTint="33"/>
            <w:noWrap/>
            <w:vAlign w:val="center"/>
            <w:hideMark/>
          </w:tcPr>
          <w:p w14:paraId="47F40113" w14:textId="7E862E4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76DA1DE6" w14:textId="7CA9711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noWrap/>
            <w:vAlign w:val="center"/>
            <w:hideMark/>
          </w:tcPr>
          <w:p w14:paraId="28BA0541" w14:textId="0B656F5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03685C78" w14:textId="4D6CC4D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55B01081" w14:textId="60C8C92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noWrap/>
            <w:vAlign w:val="center"/>
            <w:hideMark/>
          </w:tcPr>
          <w:p w14:paraId="5E760572" w14:textId="11D9642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70BBC56C" w14:textId="5BE3686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vAlign w:val="center"/>
          </w:tcPr>
          <w:p w14:paraId="69D13AB0" w14:textId="3E2A3C5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CB5815" w:rsidRPr="00C203CB" w14:paraId="55013CE9" w14:textId="1AC564CE" w:rsidTr="00797D01">
        <w:trPr>
          <w:trHeight w:val="288"/>
        </w:trPr>
        <w:tc>
          <w:tcPr>
            <w:tcW w:w="2754" w:type="dxa"/>
            <w:shd w:val="clear" w:color="auto" w:fill="DBE5F1" w:themeFill="accent1" w:themeFillTint="33"/>
            <w:noWrap/>
            <w:vAlign w:val="center"/>
            <w:hideMark/>
          </w:tcPr>
          <w:p w14:paraId="64A80770"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CBG</w:t>
            </w:r>
          </w:p>
        </w:tc>
        <w:tc>
          <w:tcPr>
            <w:tcW w:w="756" w:type="dxa"/>
            <w:shd w:val="clear" w:color="auto" w:fill="DBE5F1" w:themeFill="accent1" w:themeFillTint="33"/>
            <w:noWrap/>
            <w:vAlign w:val="center"/>
            <w:hideMark/>
          </w:tcPr>
          <w:p w14:paraId="1D3242CF" w14:textId="777777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in TPA</w:t>
            </w:r>
          </w:p>
        </w:tc>
        <w:tc>
          <w:tcPr>
            <w:tcW w:w="797" w:type="dxa"/>
            <w:shd w:val="clear" w:color="auto" w:fill="DBE5F1" w:themeFill="accent1" w:themeFillTint="33"/>
            <w:noWrap/>
            <w:vAlign w:val="center"/>
            <w:hideMark/>
          </w:tcPr>
          <w:p w14:paraId="2C39C0FD" w14:textId="3A120F3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3EAD6FD2" w14:textId="3B2E3C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noWrap/>
            <w:vAlign w:val="center"/>
            <w:hideMark/>
          </w:tcPr>
          <w:p w14:paraId="1EA790D3" w14:textId="7A0610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1D6BB7B6" w14:textId="5B6BBA96"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4873786A" w14:textId="4CAFACA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noWrap/>
            <w:vAlign w:val="center"/>
            <w:hideMark/>
          </w:tcPr>
          <w:p w14:paraId="10DF564C" w14:textId="4642AC3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62FE68A4" w14:textId="358CC3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vAlign w:val="center"/>
          </w:tcPr>
          <w:p w14:paraId="21B8F7C6" w14:textId="7428E98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r>
      <w:tr w:rsidR="00CB5815" w:rsidRPr="00C203CB" w14:paraId="646D897C" w14:textId="50061E9A" w:rsidTr="00797D01">
        <w:trPr>
          <w:trHeight w:val="288"/>
        </w:trPr>
        <w:tc>
          <w:tcPr>
            <w:tcW w:w="2754" w:type="dxa"/>
            <w:shd w:val="clear" w:color="auto" w:fill="DBE5F1" w:themeFill="accent1" w:themeFillTint="33"/>
            <w:noWrap/>
            <w:vAlign w:val="center"/>
            <w:hideMark/>
          </w:tcPr>
          <w:p w14:paraId="2B8A8E9D"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Digestate (Solid)</w:t>
            </w:r>
          </w:p>
        </w:tc>
        <w:tc>
          <w:tcPr>
            <w:tcW w:w="756" w:type="dxa"/>
            <w:shd w:val="clear" w:color="auto" w:fill="DBE5F1" w:themeFill="accent1" w:themeFillTint="33"/>
            <w:noWrap/>
            <w:vAlign w:val="center"/>
            <w:hideMark/>
          </w:tcPr>
          <w:p w14:paraId="7D8DD9F3" w14:textId="777777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in TPA</w:t>
            </w:r>
          </w:p>
        </w:tc>
        <w:tc>
          <w:tcPr>
            <w:tcW w:w="797" w:type="dxa"/>
            <w:shd w:val="clear" w:color="auto" w:fill="DBE5F1" w:themeFill="accent1" w:themeFillTint="33"/>
            <w:noWrap/>
            <w:vAlign w:val="center"/>
            <w:hideMark/>
          </w:tcPr>
          <w:p w14:paraId="45EF32F7" w14:textId="37A3C11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7" w:type="dxa"/>
            <w:shd w:val="clear" w:color="auto" w:fill="DBE5F1" w:themeFill="accent1" w:themeFillTint="33"/>
            <w:noWrap/>
            <w:vAlign w:val="center"/>
            <w:hideMark/>
          </w:tcPr>
          <w:p w14:paraId="048318F5" w14:textId="6E57A05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8" w:type="dxa"/>
            <w:shd w:val="clear" w:color="auto" w:fill="DBE5F1" w:themeFill="accent1" w:themeFillTint="33"/>
            <w:noWrap/>
            <w:vAlign w:val="center"/>
            <w:hideMark/>
          </w:tcPr>
          <w:p w14:paraId="34611FB5" w14:textId="080B778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7" w:type="dxa"/>
            <w:shd w:val="clear" w:color="auto" w:fill="DBE5F1" w:themeFill="accent1" w:themeFillTint="33"/>
            <w:noWrap/>
            <w:vAlign w:val="center"/>
            <w:hideMark/>
          </w:tcPr>
          <w:p w14:paraId="0D0A3F25" w14:textId="74A3CD9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7" w:type="dxa"/>
            <w:shd w:val="clear" w:color="auto" w:fill="DBE5F1" w:themeFill="accent1" w:themeFillTint="33"/>
            <w:noWrap/>
            <w:vAlign w:val="center"/>
            <w:hideMark/>
          </w:tcPr>
          <w:p w14:paraId="5D25207E" w14:textId="5E2B1E5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8" w:type="dxa"/>
            <w:shd w:val="clear" w:color="auto" w:fill="DBE5F1" w:themeFill="accent1" w:themeFillTint="33"/>
            <w:noWrap/>
            <w:vAlign w:val="center"/>
            <w:hideMark/>
          </w:tcPr>
          <w:p w14:paraId="745C687F" w14:textId="02EA4BC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7" w:type="dxa"/>
            <w:shd w:val="clear" w:color="auto" w:fill="DBE5F1" w:themeFill="accent1" w:themeFillTint="33"/>
            <w:noWrap/>
            <w:vAlign w:val="center"/>
            <w:hideMark/>
          </w:tcPr>
          <w:p w14:paraId="1821D177" w14:textId="08E1185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c>
          <w:tcPr>
            <w:tcW w:w="798" w:type="dxa"/>
            <w:shd w:val="clear" w:color="auto" w:fill="DBE5F1" w:themeFill="accent1" w:themeFillTint="33"/>
            <w:vAlign w:val="center"/>
          </w:tcPr>
          <w:p w14:paraId="15D0D237" w14:textId="3E6FB77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37,450</w:t>
            </w:r>
          </w:p>
        </w:tc>
      </w:tr>
      <w:tr w:rsidR="00CB5815" w:rsidRPr="00C203CB" w14:paraId="27AF2AB3" w14:textId="071D3A69" w:rsidTr="00797D01">
        <w:trPr>
          <w:trHeight w:val="288"/>
        </w:trPr>
        <w:tc>
          <w:tcPr>
            <w:tcW w:w="2754" w:type="dxa"/>
            <w:shd w:val="clear" w:color="auto" w:fill="DBE5F1" w:themeFill="accent1" w:themeFillTint="33"/>
            <w:noWrap/>
            <w:vAlign w:val="center"/>
            <w:hideMark/>
          </w:tcPr>
          <w:p w14:paraId="59405048"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CBG (5% increase)</w:t>
            </w:r>
          </w:p>
        </w:tc>
        <w:tc>
          <w:tcPr>
            <w:tcW w:w="756" w:type="dxa"/>
            <w:shd w:val="clear" w:color="auto" w:fill="DBE5F1" w:themeFill="accent1" w:themeFillTint="33"/>
            <w:noWrap/>
            <w:vAlign w:val="center"/>
            <w:hideMark/>
          </w:tcPr>
          <w:p w14:paraId="1354CC20" w14:textId="777777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Rs/ton</w:t>
            </w:r>
          </w:p>
        </w:tc>
        <w:tc>
          <w:tcPr>
            <w:tcW w:w="797" w:type="dxa"/>
            <w:shd w:val="clear" w:color="auto" w:fill="DBE5F1" w:themeFill="accent1" w:themeFillTint="33"/>
            <w:noWrap/>
            <w:vAlign w:val="center"/>
            <w:hideMark/>
          </w:tcPr>
          <w:p w14:paraId="3727A5AB" w14:textId="7635815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78,962</w:t>
            </w:r>
          </w:p>
        </w:tc>
        <w:tc>
          <w:tcPr>
            <w:tcW w:w="797" w:type="dxa"/>
            <w:shd w:val="clear" w:color="auto" w:fill="DBE5F1" w:themeFill="accent1" w:themeFillTint="33"/>
            <w:noWrap/>
            <w:vAlign w:val="center"/>
            <w:hideMark/>
          </w:tcPr>
          <w:p w14:paraId="070B53E3" w14:textId="60C05EB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81,330</w:t>
            </w:r>
          </w:p>
        </w:tc>
        <w:tc>
          <w:tcPr>
            <w:tcW w:w="798" w:type="dxa"/>
            <w:shd w:val="clear" w:color="auto" w:fill="DBE5F1" w:themeFill="accent1" w:themeFillTint="33"/>
            <w:noWrap/>
            <w:vAlign w:val="center"/>
            <w:hideMark/>
          </w:tcPr>
          <w:p w14:paraId="589DD8DF" w14:textId="3423C92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83,770</w:t>
            </w:r>
          </w:p>
        </w:tc>
        <w:tc>
          <w:tcPr>
            <w:tcW w:w="797" w:type="dxa"/>
            <w:shd w:val="clear" w:color="auto" w:fill="DBE5F1" w:themeFill="accent1" w:themeFillTint="33"/>
            <w:noWrap/>
            <w:vAlign w:val="center"/>
            <w:hideMark/>
          </w:tcPr>
          <w:p w14:paraId="3A95BFB3" w14:textId="738059B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86,283</w:t>
            </w:r>
          </w:p>
        </w:tc>
        <w:tc>
          <w:tcPr>
            <w:tcW w:w="797" w:type="dxa"/>
            <w:shd w:val="clear" w:color="auto" w:fill="DBE5F1" w:themeFill="accent1" w:themeFillTint="33"/>
            <w:noWrap/>
            <w:vAlign w:val="center"/>
            <w:hideMark/>
          </w:tcPr>
          <w:p w14:paraId="1DE803F5" w14:textId="56836CD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88,872</w:t>
            </w:r>
          </w:p>
        </w:tc>
        <w:tc>
          <w:tcPr>
            <w:tcW w:w="798" w:type="dxa"/>
            <w:shd w:val="clear" w:color="auto" w:fill="DBE5F1" w:themeFill="accent1" w:themeFillTint="33"/>
            <w:noWrap/>
            <w:vAlign w:val="center"/>
            <w:hideMark/>
          </w:tcPr>
          <w:p w14:paraId="68EC7DE2" w14:textId="261B432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91,538</w:t>
            </w:r>
          </w:p>
        </w:tc>
        <w:tc>
          <w:tcPr>
            <w:tcW w:w="797" w:type="dxa"/>
            <w:shd w:val="clear" w:color="auto" w:fill="DBE5F1" w:themeFill="accent1" w:themeFillTint="33"/>
            <w:noWrap/>
            <w:vAlign w:val="center"/>
            <w:hideMark/>
          </w:tcPr>
          <w:p w14:paraId="53A62390" w14:textId="6AC4D85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94,284</w:t>
            </w:r>
          </w:p>
        </w:tc>
        <w:tc>
          <w:tcPr>
            <w:tcW w:w="798" w:type="dxa"/>
            <w:shd w:val="clear" w:color="auto" w:fill="DBE5F1" w:themeFill="accent1" w:themeFillTint="33"/>
            <w:vAlign w:val="center"/>
          </w:tcPr>
          <w:p w14:paraId="07568AFD" w14:textId="1CACAC5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97,113</w:t>
            </w:r>
          </w:p>
        </w:tc>
      </w:tr>
      <w:tr w:rsidR="00CB5815" w:rsidRPr="00C203CB" w14:paraId="28BD474A" w14:textId="1E1ED245" w:rsidTr="00797D01">
        <w:trPr>
          <w:trHeight w:val="288"/>
        </w:trPr>
        <w:tc>
          <w:tcPr>
            <w:tcW w:w="2754" w:type="dxa"/>
            <w:shd w:val="clear" w:color="auto" w:fill="DBE5F1" w:themeFill="accent1" w:themeFillTint="33"/>
            <w:noWrap/>
            <w:vAlign w:val="center"/>
            <w:hideMark/>
          </w:tcPr>
          <w:p w14:paraId="0605D146"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Digestate (Solid)</w:t>
            </w:r>
          </w:p>
        </w:tc>
        <w:tc>
          <w:tcPr>
            <w:tcW w:w="756" w:type="dxa"/>
            <w:shd w:val="clear" w:color="auto" w:fill="DBE5F1" w:themeFill="accent1" w:themeFillTint="33"/>
            <w:noWrap/>
            <w:vAlign w:val="center"/>
            <w:hideMark/>
          </w:tcPr>
          <w:p w14:paraId="283A1F68" w14:textId="777777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Rs/ton</w:t>
            </w:r>
          </w:p>
        </w:tc>
        <w:tc>
          <w:tcPr>
            <w:tcW w:w="797" w:type="dxa"/>
            <w:shd w:val="clear" w:color="auto" w:fill="DBE5F1" w:themeFill="accent1" w:themeFillTint="33"/>
            <w:noWrap/>
            <w:vAlign w:val="center"/>
            <w:hideMark/>
          </w:tcPr>
          <w:p w14:paraId="58D39C5E" w14:textId="45CB1D2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7" w:type="dxa"/>
            <w:shd w:val="clear" w:color="auto" w:fill="DBE5F1" w:themeFill="accent1" w:themeFillTint="33"/>
            <w:noWrap/>
            <w:vAlign w:val="center"/>
            <w:hideMark/>
          </w:tcPr>
          <w:p w14:paraId="492295D8" w14:textId="32EEBB7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8" w:type="dxa"/>
            <w:shd w:val="clear" w:color="auto" w:fill="DBE5F1" w:themeFill="accent1" w:themeFillTint="33"/>
            <w:noWrap/>
            <w:vAlign w:val="center"/>
            <w:hideMark/>
          </w:tcPr>
          <w:p w14:paraId="4EDB5530" w14:textId="651F801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7" w:type="dxa"/>
            <w:shd w:val="clear" w:color="auto" w:fill="DBE5F1" w:themeFill="accent1" w:themeFillTint="33"/>
            <w:noWrap/>
            <w:vAlign w:val="center"/>
            <w:hideMark/>
          </w:tcPr>
          <w:p w14:paraId="4F5FE47C" w14:textId="0F3399B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7" w:type="dxa"/>
            <w:shd w:val="clear" w:color="auto" w:fill="DBE5F1" w:themeFill="accent1" w:themeFillTint="33"/>
            <w:noWrap/>
            <w:vAlign w:val="center"/>
            <w:hideMark/>
          </w:tcPr>
          <w:p w14:paraId="2CCD3EEB" w14:textId="084D4DB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8" w:type="dxa"/>
            <w:shd w:val="clear" w:color="auto" w:fill="DBE5F1" w:themeFill="accent1" w:themeFillTint="33"/>
            <w:noWrap/>
            <w:vAlign w:val="center"/>
            <w:hideMark/>
          </w:tcPr>
          <w:p w14:paraId="58F376FD" w14:textId="6ADA0B9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7" w:type="dxa"/>
            <w:shd w:val="clear" w:color="auto" w:fill="DBE5F1" w:themeFill="accent1" w:themeFillTint="33"/>
            <w:noWrap/>
            <w:vAlign w:val="center"/>
            <w:hideMark/>
          </w:tcPr>
          <w:p w14:paraId="0F28BBE7" w14:textId="34CAA6B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c>
          <w:tcPr>
            <w:tcW w:w="798" w:type="dxa"/>
            <w:shd w:val="clear" w:color="auto" w:fill="DBE5F1" w:themeFill="accent1" w:themeFillTint="33"/>
            <w:vAlign w:val="center"/>
          </w:tcPr>
          <w:p w14:paraId="1F756A0D" w14:textId="5D69974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500.00</w:t>
            </w:r>
          </w:p>
        </w:tc>
      </w:tr>
      <w:tr w:rsidR="00CB5815" w:rsidRPr="00C203CB" w14:paraId="08945B67" w14:textId="7672250C" w:rsidTr="00797D01">
        <w:trPr>
          <w:trHeight w:val="288"/>
        </w:trPr>
        <w:tc>
          <w:tcPr>
            <w:tcW w:w="2754" w:type="dxa"/>
            <w:shd w:val="clear" w:color="auto" w:fill="DBE5F1" w:themeFill="accent1" w:themeFillTint="33"/>
            <w:noWrap/>
            <w:vAlign w:val="center"/>
            <w:hideMark/>
          </w:tcPr>
          <w:p w14:paraId="0064A878"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Capacity Utilisation</w:t>
            </w:r>
          </w:p>
        </w:tc>
        <w:tc>
          <w:tcPr>
            <w:tcW w:w="756" w:type="dxa"/>
            <w:shd w:val="clear" w:color="auto" w:fill="DBE5F1" w:themeFill="accent1" w:themeFillTint="33"/>
            <w:noWrap/>
            <w:vAlign w:val="center"/>
            <w:hideMark/>
          </w:tcPr>
          <w:p w14:paraId="309FBB1E"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DBE5F1" w:themeFill="accent1" w:themeFillTint="33"/>
            <w:noWrap/>
            <w:vAlign w:val="center"/>
            <w:hideMark/>
          </w:tcPr>
          <w:p w14:paraId="7ADA383A" w14:textId="234C257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20ABF87E" w14:textId="6D290AB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noWrap/>
            <w:vAlign w:val="center"/>
            <w:hideMark/>
          </w:tcPr>
          <w:p w14:paraId="0068B126" w14:textId="581B79F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4B60BB32" w14:textId="160ACEE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58FA5670" w14:textId="067AC56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noWrap/>
            <w:vAlign w:val="center"/>
            <w:hideMark/>
          </w:tcPr>
          <w:p w14:paraId="16D2F6C8" w14:textId="65BF57C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3652264E" w14:textId="64B50E4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vAlign w:val="center"/>
          </w:tcPr>
          <w:p w14:paraId="140443A2" w14:textId="10F1C2D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r>
      <w:tr w:rsidR="00CB5815" w:rsidRPr="00C203CB" w14:paraId="4C861F8F" w14:textId="02A36483" w:rsidTr="00797D01">
        <w:trPr>
          <w:trHeight w:val="288"/>
        </w:trPr>
        <w:tc>
          <w:tcPr>
            <w:tcW w:w="2754" w:type="dxa"/>
            <w:shd w:val="clear" w:color="auto" w:fill="auto"/>
            <w:noWrap/>
            <w:vAlign w:val="center"/>
            <w:hideMark/>
          </w:tcPr>
          <w:p w14:paraId="3E832275" w14:textId="77777777" w:rsidR="00CB5815" w:rsidRPr="00C203CB" w:rsidRDefault="00CB5815" w:rsidP="00CB5815">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Revenue</w:t>
            </w:r>
          </w:p>
        </w:tc>
        <w:tc>
          <w:tcPr>
            <w:tcW w:w="756" w:type="dxa"/>
            <w:shd w:val="clear" w:color="auto" w:fill="auto"/>
            <w:noWrap/>
            <w:vAlign w:val="center"/>
            <w:hideMark/>
          </w:tcPr>
          <w:p w14:paraId="47CDCA81"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CDE9533" w14:textId="25CC6E0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420E934E" w14:textId="2EA6A8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4435DFA4" w14:textId="4A8F0D8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61D17B48" w14:textId="6D06066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3C7357CB" w14:textId="1B31410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2FFBCA08" w14:textId="4B98F46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69827317" w14:textId="45E3D54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vAlign w:val="center"/>
          </w:tcPr>
          <w:p w14:paraId="5153B414" w14:textId="5078D1F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CB5815" w:rsidRPr="00C203CB" w14:paraId="5D074A6D" w14:textId="13304FD8" w:rsidTr="00797D01">
        <w:trPr>
          <w:trHeight w:val="288"/>
        </w:trPr>
        <w:tc>
          <w:tcPr>
            <w:tcW w:w="2754" w:type="dxa"/>
            <w:shd w:val="clear" w:color="auto" w:fill="auto"/>
            <w:noWrap/>
            <w:vAlign w:val="center"/>
            <w:hideMark/>
          </w:tcPr>
          <w:p w14:paraId="5075817F"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Revenue - CBG </w:t>
            </w:r>
          </w:p>
        </w:tc>
        <w:tc>
          <w:tcPr>
            <w:tcW w:w="756" w:type="dxa"/>
            <w:shd w:val="clear" w:color="auto" w:fill="auto"/>
            <w:noWrap/>
            <w:vAlign w:val="center"/>
            <w:hideMark/>
          </w:tcPr>
          <w:p w14:paraId="46F5C917"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E305D08" w14:textId="0D68A82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13.27</w:t>
            </w:r>
          </w:p>
        </w:tc>
        <w:tc>
          <w:tcPr>
            <w:tcW w:w="797" w:type="dxa"/>
            <w:shd w:val="clear" w:color="auto" w:fill="auto"/>
            <w:noWrap/>
            <w:vAlign w:val="center"/>
            <w:hideMark/>
          </w:tcPr>
          <w:p w14:paraId="006DE868" w14:textId="589D65B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13.66</w:t>
            </w:r>
          </w:p>
        </w:tc>
        <w:tc>
          <w:tcPr>
            <w:tcW w:w="798" w:type="dxa"/>
            <w:shd w:val="clear" w:color="auto" w:fill="auto"/>
            <w:noWrap/>
            <w:vAlign w:val="center"/>
            <w:hideMark/>
          </w:tcPr>
          <w:p w14:paraId="137991DC" w14:textId="361BD3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14.07</w:t>
            </w:r>
          </w:p>
        </w:tc>
        <w:tc>
          <w:tcPr>
            <w:tcW w:w="797" w:type="dxa"/>
            <w:shd w:val="clear" w:color="auto" w:fill="auto"/>
            <w:noWrap/>
            <w:vAlign w:val="center"/>
            <w:hideMark/>
          </w:tcPr>
          <w:p w14:paraId="39DD619E" w14:textId="5C007DB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14.50</w:t>
            </w:r>
          </w:p>
        </w:tc>
        <w:tc>
          <w:tcPr>
            <w:tcW w:w="797" w:type="dxa"/>
            <w:shd w:val="clear" w:color="auto" w:fill="auto"/>
            <w:noWrap/>
            <w:vAlign w:val="center"/>
            <w:hideMark/>
          </w:tcPr>
          <w:p w14:paraId="7CF6AE51" w14:textId="60C0DF8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14.93</w:t>
            </w:r>
          </w:p>
        </w:tc>
        <w:tc>
          <w:tcPr>
            <w:tcW w:w="798" w:type="dxa"/>
            <w:shd w:val="clear" w:color="auto" w:fill="auto"/>
            <w:noWrap/>
            <w:vAlign w:val="center"/>
            <w:hideMark/>
          </w:tcPr>
          <w:p w14:paraId="1E8A5FB3" w14:textId="2E22FCA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15.38</w:t>
            </w:r>
          </w:p>
        </w:tc>
        <w:tc>
          <w:tcPr>
            <w:tcW w:w="797" w:type="dxa"/>
            <w:shd w:val="clear" w:color="auto" w:fill="auto"/>
            <w:noWrap/>
            <w:vAlign w:val="center"/>
            <w:hideMark/>
          </w:tcPr>
          <w:p w14:paraId="3D861CAF" w14:textId="04C3A63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15.84</w:t>
            </w:r>
          </w:p>
        </w:tc>
        <w:tc>
          <w:tcPr>
            <w:tcW w:w="798" w:type="dxa"/>
            <w:vAlign w:val="center"/>
          </w:tcPr>
          <w:p w14:paraId="3F73BD27" w14:textId="60CCBE6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16.31</w:t>
            </w:r>
          </w:p>
        </w:tc>
      </w:tr>
      <w:tr w:rsidR="00CB5815" w:rsidRPr="00C203CB" w14:paraId="18B50A5B" w14:textId="562C5709" w:rsidTr="00797D01">
        <w:trPr>
          <w:trHeight w:val="288"/>
        </w:trPr>
        <w:tc>
          <w:tcPr>
            <w:tcW w:w="2754" w:type="dxa"/>
            <w:shd w:val="clear" w:color="auto" w:fill="auto"/>
            <w:noWrap/>
            <w:vAlign w:val="center"/>
            <w:hideMark/>
          </w:tcPr>
          <w:p w14:paraId="7BBF242A"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Digestate (Solid)</w:t>
            </w:r>
          </w:p>
        </w:tc>
        <w:tc>
          <w:tcPr>
            <w:tcW w:w="756" w:type="dxa"/>
            <w:shd w:val="clear" w:color="auto" w:fill="auto"/>
            <w:noWrap/>
            <w:vAlign w:val="center"/>
            <w:hideMark/>
          </w:tcPr>
          <w:p w14:paraId="6EDB6706"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20C5679" w14:textId="7847738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7" w:type="dxa"/>
            <w:shd w:val="clear" w:color="auto" w:fill="auto"/>
            <w:noWrap/>
            <w:vAlign w:val="center"/>
            <w:hideMark/>
          </w:tcPr>
          <w:p w14:paraId="5E5E658D" w14:textId="520D537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8" w:type="dxa"/>
            <w:shd w:val="clear" w:color="auto" w:fill="auto"/>
            <w:noWrap/>
            <w:vAlign w:val="center"/>
            <w:hideMark/>
          </w:tcPr>
          <w:p w14:paraId="666ACD54" w14:textId="16F9A41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7" w:type="dxa"/>
            <w:shd w:val="clear" w:color="auto" w:fill="auto"/>
            <w:noWrap/>
            <w:vAlign w:val="center"/>
            <w:hideMark/>
          </w:tcPr>
          <w:p w14:paraId="2A53FA11" w14:textId="22B0B14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7" w:type="dxa"/>
            <w:shd w:val="clear" w:color="auto" w:fill="auto"/>
            <w:noWrap/>
            <w:vAlign w:val="center"/>
            <w:hideMark/>
          </w:tcPr>
          <w:p w14:paraId="72AD1CE3" w14:textId="1D0DF08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8" w:type="dxa"/>
            <w:shd w:val="clear" w:color="auto" w:fill="auto"/>
            <w:noWrap/>
            <w:vAlign w:val="center"/>
            <w:hideMark/>
          </w:tcPr>
          <w:p w14:paraId="763A31F0" w14:textId="1CED01B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7" w:type="dxa"/>
            <w:shd w:val="clear" w:color="auto" w:fill="auto"/>
            <w:noWrap/>
            <w:vAlign w:val="center"/>
            <w:hideMark/>
          </w:tcPr>
          <w:p w14:paraId="319ABF98" w14:textId="5D6DC67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c>
          <w:tcPr>
            <w:tcW w:w="798" w:type="dxa"/>
            <w:vAlign w:val="center"/>
          </w:tcPr>
          <w:p w14:paraId="7E13D440" w14:textId="57630A3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1.87</w:t>
            </w:r>
          </w:p>
        </w:tc>
      </w:tr>
      <w:tr w:rsidR="00CB5815" w:rsidRPr="00C203CB" w14:paraId="2225B3D6" w14:textId="59C28F3D" w:rsidTr="00797D01">
        <w:trPr>
          <w:trHeight w:val="288"/>
        </w:trPr>
        <w:tc>
          <w:tcPr>
            <w:tcW w:w="2754" w:type="dxa"/>
            <w:shd w:val="clear" w:color="auto" w:fill="auto"/>
            <w:noWrap/>
            <w:vAlign w:val="center"/>
            <w:hideMark/>
          </w:tcPr>
          <w:p w14:paraId="745AFA41"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Compression charge</w:t>
            </w:r>
          </w:p>
        </w:tc>
        <w:tc>
          <w:tcPr>
            <w:tcW w:w="756" w:type="dxa"/>
            <w:shd w:val="clear" w:color="auto" w:fill="auto"/>
            <w:noWrap/>
            <w:vAlign w:val="center"/>
            <w:hideMark/>
          </w:tcPr>
          <w:p w14:paraId="613F8E77"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E495900" w14:textId="3D54704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7" w:type="dxa"/>
            <w:shd w:val="clear" w:color="auto" w:fill="auto"/>
            <w:noWrap/>
            <w:vAlign w:val="center"/>
            <w:hideMark/>
          </w:tcPr>
          <w:p w14:paraId="3EE832D0" w14:textId="28A8DD2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8" w:type="dxa"/>
            <w:shd w:val="clear" w:color="auto" w:fill="auto"/>
            <w:noWrap/>
            <w:vAlign w:val="center"/>
            <w:hideMark/>
          </w:tcPr>
          <w:p w14:paraId="6CF218EC" w14:textId="3FA9B02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7" w:type="dxa"/>
            <w:shd w:val="clear" w:color="auto" w:fill="auto"/>
            <w:noWrap/>
            <w:vAlign w:val="center"/>
            <w:hideMark/>
          </w:tcPr>
          <w:p w14:paraId="1EB2FAE4" w14:textId="358C68F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7" w:type="dxa"/>
            <w:shd w:val="clear" w:color="auto" w:fill="auto"/>
            <w:noWrap/>
            <w:vAlign w:val="center"/>
            <w:hideMark/>
          </w:tcPr>
          <w:p w14:paraId="534FB8B2" w14:textId="1129FC3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8" w:type="dxa"/>
            <w:shd w:val="clear" w:color="auto" w:fill="auto"/>
            <w:noWrap/>
            <w:vAlign w:val="center"/>
            <w:hideMark/>
          </w:tcPr>
          <w:p w14:paraId="346D6386" w14:textId="2DECEB4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7" w:type="dxa"/>
            <w:shd w:val="clear" w:color="auto" w:fill="auto"/>
            <w:noWrap/>
            <w:vAlign w:val="center"/>
            <w:hideMark/>
          </w:tcPr>
          <w:p w14:paraId="638FE3DE" w14:textId="4387366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8" w:type="dxa"/>
            <w:vAlign w:val="center"/>
          </w:tcPr>
          <w:p w14:paraId="17FDF7E5" w14:textId="353F382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r>
      <w:tr w:rsidR="00CB5815" w:rsidRPr="00C203CB" w14:paraId="32FFB200" w14:textId="051BD2C7" w:rsidTr="00797D01">
        <w:trPr>
          <w:trHeight w:val="288"/>
        </w:trPr>
        <w:tc>
          <w:tcPr>
            <w:tcW w:w="2754" w:type="dxa"/>
            <w:shd w:val="clear" w:color="auto" w:fill="auto"/>
            <w:noWrap/>
            <w:vAlign w:val="center"/>
            <w:hideMark/>
          </w:tcPr>
          <w:p w14:paraId="1B70D9B5"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Carbon Credits</w:t>
            </w:r>
          </w:p>
        </w:tc>
        <w:tc>
          <w:tcPr>
            <w:tcW w:w="756" w:type="dxa"/>
            <w:shd w:val="clear" w:color="auto" w:fill="auto"/>
            <w:noWrap/>
            <w:vAlign w:val="center"/>
            <w:hideMark/>
          </w:tcPr>
          <w:p w14:paraId="535CBABC"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2774B12A" w14:textId="2240939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7" w:type="dxa"/>
            <w:shd w:val="clear" w:color="auto" w:fill="auto"/>
            <w:noWrap/>
            <w:vAlign w:val="center"/>
            <w:hideMark/>
          </w:tcPr>
          <w:p w14:paraId="42BD5D31" w14:textId="1787401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8" w:type="dxa"/>
            <w:shd w:val="clear" w:color="auto" w:fill="auto"/>
            <w:noWrap/>
            <w:vAlign w:val="center"/>
            <w:hideMark/>
          </w:tcPr>
          <w:p w14:paraId="75ACFED5" w14:textId="77B1E48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7" w:type="dxa"/>
            <w:shd w:val="clear" w:color="auto" w:fill="auto"/>
            <w:noWrap/>
            <w:vAlign w:val="center"/>
            <w:hideMark/>
          </w:tcPr>
          <w:p w14:paraId="08B93003" w14:textId="29955A9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7" w:type="dxa"/>
            <w:shd w:val="clear" w:color="auto" w:fill="auto"/>
            <w:noWrap/>
            <w:vAlign w:val="center"/>
            <w:hideMark/>
          </w:tcPr>
          <w:p w14:paraId="437395AB" w14:textId="46C6296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8" w:type="dxa"/>
            <w:shd w:val="clear" w:color="auto" w:fill="auto"/>
            <w:noWrap/>
            <w:vAlign w:val="center"/>
            <w:hideMark/>
          </w:tcPr>
          <w:p w14:paraId="44418BE6" w14:textId="28122146"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7" w:type="dxa"/>
            <w:shd w:val="clear" w:color="auto" w:fill="auto"/>
            <w:noWrap/>
            <w:vAlign w:val="center"/>
            <w:hideMark/>
          </w:tcPr>
          <w:p w14:paraId="21A0DB09" w14:textId="5B99EBD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c>
          <w:tcPr>
            <w:tcW w:w="798" w:type="dxa"/>
            <w:vAlign w:val="center"/>
          </w:tcPr>
          <w:p w14:paraId="1771D3D1" w14:textId="3AF9CD6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1.00</w:t>
            </w:r>
          </w:p>
        </w:tc>
      </w:tr>
      <w:tr w:rsidR="00CB5815" w:rsidRPr="00C203CB" w14:paraId="60625C06" w14:textId="04D7C342" w:rsidTr="00797D01">
        <w:trPr>
          <w:trHeight w:val="288"/>
        </w:trPr>
        <w:tc>
          <w:tcPr>
            <w:tcW w:w="2754" w:type="dxa"/>
            <w:shd w:val="clear" w:color="000000" w:fill="E3F3FD"/>
            <w:noWrap/>
            <w:vAlign w:val="center"/>
            <w:hideMark/>
          </w:tcPr>
          <w:p w14:paraId="165C79A7" w14:textId="77777777" w:rsidR="00CB5815" w:rsidRPr="00C203CB" w:rsidRDefault="00CB5815" w:rsidP="00CB5815">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Operational Revenues</w:t>
            </w:r>
          </w:p>
        </w:tc>
        <w:tc>
          <w:tcPr>
            <w:tcW w:w="756" w:type="dxa"/>
            <w:shd w:val="clear" w:color="000000" w:fill="E3F3FD"/>
            <w:noWrap/>
            <w:vAlign w:val="center"/>
            <w:hideMark/>
          </w:tcPr>
          <w:p w14:paraId="74B3B25D" w14:textId="77777777" w:rsidR="00CB5815" w:rsidRPr="00797D01" w:rsidRDefault="00CB5815" w:rsidP="00CB5815">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2CCE8A8E" w14:textId="5A0951F5"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16.47</w:t>
            </w:r>
          </w:p>
        </w:tc>
        <w:tc>
          <w:tcPr>
            <w:tcW w:w="797" w:type="dxa"/>
            <w:shd w:val="clear" w:color="000000" w:fill="E3F3FD"/>
            <w:noWrap/>
            <w:vAlign w:val="center"/>
            <w:hideMark/>
          </w:tcPr>
          <w:p w14:paraId="0AA62B4D" w14:textId="5CF9079B"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16.87</w:t>
            </w:r>
          </w:p>
        </w:tc>
        <w:tc>
          <w:tcPr>
            <w:tcW w:w="798" w:type="dxa"/>
            <w:shd w:val="clear" w:color="000000" w:fill="E3F3FD"/>
            <w:noWrap/>
            <w:vAlign w:val="center"/>
            <w:hideMark/>
          </w:tcPr>
          <w:p w14:paraId="23D7E7EA" w14:textId="69B3EE7A"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17.28</w:t>
            </w:r>
          </w:p>
        </w:tc>
        <w:tc>
          <w:tcPr>
            <w:tcW w:w="797" w:type="dxa"/>
            <w:shd w:val="clear" w:color="000000" w:fill="E3F3FD"/>
            <w:noWrap/>
            <w:vAlign w:val="center"/>
            <w:hideMark/>
          </w:tcPr>
          <w:p w14:paraId="2CE8C5AA" w14:textId="7E24AF23"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17.70</w:t>
            </w:r>
          </w:p>
        </w:tc>
        <w:tc>
          <w:tcPr>
            <w:tcW w:w="797" w:type="dxa"/>
            <w:shd w:val="clear" w:color="000000" w:fill="E3F3FD"/>
            <w:noWrap/>
            <w:vAlign w:val="center"/>
            <w:hideMark/>
          </w:tcPr>
          <w:p w14:paraId="78F3D36F" w14:textId="565B5DAC"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18.14</w:t>
            </w:r>
          </w:p>
        </w:tc>
        <w:tc>
          <w:tcPr>
            <w:tcW w:w="798" w:type="dxa"/>
            <w:shd w:val="clear" w:color="000000" w:fill="E3F3FD"/>
            <w:noWrap/>
            <w:vAlign w:val="center"/>
            <w:hideMark/>
          </w:tcPr>
          <w:p w14:paraId="3D0350DF" w14:textId="5A26713A"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18.59</w:t>
            </w:r>
          </w:p>
        </w:tc>
        <w:tc>
          <w:tcPr>
            <w:tcW w:w="797" w:type="dxa"/>
            <w:shd w:val="clear" w:color="000000" w:fill="E3F3FD"/>
            <w:noWrap/>
            <w:vAlign w:val="center"/>
            <w:hideMark/>
          </w:tcPr>
          <w:p w14:paraId="4342451E" w14:textId="1D627416"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19.05</w:t>
            </w:r>
          </w:p>
        </w:tc>
        <w:tc>
          <w:tcPr>
            <w:tcW w:w="798" w:type="dxa"/>
            <w:shd w:val="clear" w:color="000000" w:fill="E3F3FD"/>
            <w:vAlign w:val="center"/>
          </w:tcPr>
          <w:p w14:paraId="646A75A5" w14:textId="650C2F14"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19.52</w:t>
            </w:r>
          </w:p>
        </w:tc>
      </w:tr>
      <w:tr w:rsidR="00CB5815" w:rsidRPr="00C203CB" w14:paraId="2B438097" w14:textId="63301D65" w:rsidTr="00797D01">
        <w:trPr>
          <w:trHeight w:val="288"/>
        </w:trPr>
        <w:tc>
          <w:tcPr>
            <w:tcW w:w="2754" w:type="dxa"/>
            <w:shd w:val="clear" w:color="auto" w:fill="auto"/>
            <w:noWrap/>
            <w:vAlign w:val="center"/>
            <w:hideMark/>
          </w:tcPr>
          <w:p w14:paraId="38714100"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Income</w:t>
            </w:r>
          </w:p>
        </w:tc>
        <w:tc>
          <w:tcPr>
            <w:tcW w:w="756" w:type="dxa"/>
            <w:shd w:val="clear" w:color="auto" w:fill="auto"/>
            <w:noWrap/>
            <w:vAlign w:val="center"/>
            <w:hideMark/>
          </w:tcPr>
          <w:p w14:paraId="6BD76946" w14:textId="77777777" w:rsidR="00CB5815" w:rsidRPr="00797D01" w:rsidRDefault="00CB5815" w:rsidP="00CB5815">
            <w:pPr>
              <w:ind w:left="-98" w:right="-95"/>
              <w:jc w:val="center"/>
              <w:rPr>
                <w:rFonts w:asciiTheme="minorHAnsi" w:hAnsiTheme="minorHAnsi" w:cstheme="minorHAnsi"/>
                <w:b/>
                <w:bCs/>
                <w:color w:val="000000"/>
                <w:sz w:val="20"/>
                <w:szCs w:val="20"/>
              </w:rPr>
            </w:pPr>
          </w:p>
        </w:tc>
        <w:tc>
          <w:tcPr>
            <w:tcW w:w="797" w:type="dxa"/>
            <w:shd w:val="clear" w:color="auto" w:fill="auto"/>
            <w:noWrap/>
            <w:vAlign w:val="center"/>
            <w:hideMark/>
          </w:tcPr>
          <w:p w14:paraId="41EE9F2F" w14:textId="35B61B2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7" w:type="dxa"/>
            <w:shd w:val="clear" w:color="auto" w:fill="auto"/>
            <w:noWrap/>
            <w:vAlign w:val="center"/>
            <w:hideMark/>
          </w:tcPr>
          <w:p w14:paraId="7A5DB88B" w14:textId="6FE4F1D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8" w:type="dxa"/>
            <w:shd w:val="clear" w:color="auto" w:fill="auto"/>
            <w:noWrap/>
            <w:vAlign w:val="center"/>
            <w:hideMark/>
          </w:tcPr>
          <w:p w14:paraId="787DB0F7" w14:textId="79BC56F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7" w:type="dxa"/>
            <w:shd w:val="clear" w:color="auto" w:fill="auto"/>
            <w:noWrap/>
            <w:vAlign w:val="center"/>
            <w:hideMark/>
          </w:tcPr>
          <w:p w14:paraId="08FAF955" w14:textId="43D7DF7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7" w:type="dxa"/>
            <w:shd w:val="clear" w:color="auto" w:fill="auto"/>
            <w:noWrap/>
            <w:vAlign w:val="center"/>
            <w:hideMark/>
          </w:tcPr>
          <w:p w14:paraId="1F3BE043" w14:textId="6E407A6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8" w:type="dxa"/>
            <w:shd w:val="clear" w:color="auto" w:fill="auto"/>
            <w:noWrap/>
            <w:vAlign w:val="center"/>
            <w:hideMark/>
          </w:tcPr>
          <w:p w14:paraId="57172E86" w14:textId="31759F5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7" w:type="dxa"/>
            <w:shd w:val="clear" w:color="auto" w:fill="auto"/>
            <w:noWrap/>
            <w:vAlign w:val="center"/>
            <w:hideMark/>
          </w:tcPr>
          <w:p w14:paraId="2F60AFC2" w14:textId="0AB16DD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c>
          <w:tcPr>
            <w:tcW w:w="798" w:type="dxa"/>
            <w:vAlign w:val="center"/>
          </w:tcPr>
          <w:p w14:paraId="47E49F75" w14:textId="53CEE58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0.28</w:t>
            </w:r>
          </w:p>
        </w:tc>
      </w:tr>
      <w:tr w:rsidR="00CB5815" w:rsidRPr="00C203CB" w14:paraId="46AD4F2A" w14:textId="28C61755" w:rsidTr="00797D01">
        <w:trPr>
          <w:trHeight w:val="288"/>
        </w:trPr>
        <w:tc>
          <w:tcPr>
            <w:tcW w:w="2754" w:type="dxa"/>
            <w:shd w:val="clear" w:color="000000" w:fill="E3F3FD"/>
            <w:noWrap/>
            <w:vAlign w:val="center"/>
            <w:hideMark/>
          </w:tcPr>
          <w:p w14:paraId="57A8F5E6" w14:textId="77777777" w:rsidR="00CB5815" w:rsidRPr="00C203CB" w:rsidRDefault="00CB5815" w:rsidP="00CB5815">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Income</w:t>
            </w:r>
          </w:p>
        </w:tc>
        <w:tc>
          <w:tcPr>
            <w:tcW w:w="756" w:type="dxa"/>
            <w:shd w:val="clear" w:color="000000" w:fill="E3F3FD"/>
            <w:noWrap/>
            <w:vAlign w:val="center"/>
            <w:hideMark/>
          </w:tcPr>
          <w:p w14:paraId="07EE589E"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000000" w:fill="E3F3FD"/>
            <w:noWrap/>
            <w:vAlign w:val="center"/>
            <w:hideMark/>
          </w:tcPr>
          <w:p w14:paraId="5DCA53A1" w14:textId="2AE080FC"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16.75</w:t>
            </w:r>
          </w:p>
        </w:tc>
        <w:tc>
          <w:tcPr>
            <w:tcW w:w="797" w:type="dxa"/>
            <w:shd w:val="clear" w:color="000000" w:fill="E3F3FD"/>
            <w:noWrap/>
            <w:vAlign w:val="center"/>
            <w:hideMark/>
          </w:tcPr>
          <w:p w14:paraId="35F7241A" w14:textId="685D72F6"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17.15</w:t>
            </w:r>
          </w:p>
        </w:tc>
        <w:tc>
          <w:tcPr>
            <w:tcW w:w="798" w:type="dxa"/>
            <w:shd w:val="clear" w:color="000000" w:fill="E3F3FD"/>
            <w:noWrap/>
            <w:vAlign w:val="center"/>
            <w:hideMark/>
          </w:tcPr>
          <w:p w14:paraId="6530C067" w14:textId="5F2399E3"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17.56</w:t>
            </w:r>
          </w:p>
        </w:tc>
        <w:tc>
          <w:tcPr>
            <w:tcW w:w="797" w:type="dxa"/>
            <w:shd w:val="clear" w:color="000000" w:fill="E3F3FD"/>
            <w:noWrap/>
            <w:vAlign w:val="center"/>
            <w:hideMark/>
          </w:tcPr>
          <w:p w14:paraId="1A5209C9" w14:textId="124325C7"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17.98</w:t>
            </w:r>
          </w:p>
        </w:tc>
        <w:tc>
          <w:tcPr>
            <w:tcW w:w="797" w:type="dxa"/>
            <w:shd w:val="clear" w:color="000000" w:fill="E3F3FD"/>
            <w:noWrap/>
            <w:vAlign w:val="center"/>
            <w:hideMark/>
          </w:tcPr>
          <w:p w14:paraId="584E19BE" w14:textId="4F242110"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18.42</w:t>
            </w:r>
          </w:p>
        </w:tc>
        <w:tc>
          <w:tcPr>
            <w:tcW w:w="798" w:type="dxa"/>
            <w:shd w:val="clear" w:color="000000" w:fill="E3F3FD"/>
            <w:noWrap/>
            <w:vAlign w:val="center"/>
            <w:hideMark/>
          </w:tcPr>
          <w:p w14:paraId="473E70EE" w14:textId="2317D515"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18.87</w:t>
            </w:r>
          </w:p>
        </w:tc>
        <w:tc>
          <w:tcPr>
            <w:tcW w:w="797" w:type="dxa"/>
            <w:shd w:val="clear" w:color="000000" w:fill="E3F3FD"/>
            <w:noWrap/>
            <w:vAlign w:val="center"/>
            <w:hideMark/>
          </w:tcPr>
          <w:p w14:paraId="417F2B4F" w14:textId="5CCBDAC9"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19.33</w:t>
            </w:r>
          </w:p>
        </w:tc>
        <w:tc>
          <w:tcPr>
            <w:tcW w:w="798" w:type="dxa"/>
            <w:shd w:val="clear" w:color="000000" w:fill="E3F3FD"/>
            <w:vAlign w:val="center"/>
          </w:tcPr>
          <w:p w14:paraId="5279EAD3" w14:textId="13954995"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19.80</w:t>
            </w:r>
          </w:p>
        </w:tc>
      </w:tr>
      <w:tr w:rsidR="00CB5815" w:rsidRPr="00C203CB" w14:paraId="120D7AC6" w14:textId="2A327D6A" w:rsidTr="00797D01">
        <w:trPr>
          <w:trHeight w:val="288"/>
        </w:trPr>
        <w:tc>
          <w:tcPr>
            <w:tcW w:w="2754" w:type="dxa"/>
            <w:shd w:val="clear" w:color="auto" w:fill="auto"/>
            <w:noWrap/>
            <w:vAlign w:val="center"/>
            <w:hideMark/>
          </w:tcPr>
          <w:p w14:paraId="01C2D375" w14:textId="77777777" w:rsidR="00CB5815" w:rsidRPr="00C203CB" w:rsidRDefault="00CB5815" w:rsidP="00CB5815">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 xml:space="preserve">Expenses </w:t>
            </w:r>
          </w:p>
        </w:tc>
        <w:tc>
          <w:tcPr>
            <w:tcW w:w="756" w:type="dxa"/>
            <w:shd w:val="clear" w:color="auto" w:fill="auto"/>
            <w:noWrap/>
            <w:vAlign w:val="center"/>
            <w:hideMark/>
          </w:tcPr>
          <w:p w14:paraId="2A36D0C6"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3F40849" w14:textId="6134969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13EEA686" w14:textId="398136C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45771987" w14:textId="2D1F650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051B2863" w14:textId="2873BD9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7DE9175B" w14:textId="7B3D5A5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72320381" w14:textId="7BBEB70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03BD590A" w14:textId="5E81880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vAlign w:val="center"/>
          </w:tcPr>
          <w:p w14:paraId="6E022066" w14:textId="2A4B41D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CB5815" w:rsidRPr="00C203CB" w14:paraId="6DDE9271" w14:textId="62A1E18A" w:rsidTr="00797D01">
        <w:trPr>
          <w:trHeight w:val="288"/>
        </w:trPr>
        <w:tc>
          <w:tcPr>
            <w:tcW w:w="2754" w:type="dxa"/>
            <w:shd w:val="clear" w:color="auto" w:fill="auto"/>
            <w:noWrap/>
            <w:vAlign w:val="center"/>
            <w:hideMark/>
          </w:tcPr>
          <w:p w14:paraId="2A2BC2DE"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Power &amp; Fuel </w:t>
            </w:r>
          </w:p>
        </w:tc>
        <w:tc>
          <w:tcPr>
            <w:tcW w:w="756" w:type="dxa"/>
            <w:shd w:val="clear" w:color="auto" w:fill="auto"/>
            <w:noWrap/>
            <w:vAlign w:val="center"/>
            <w:hideMark/>
          </w:tcPr>
          <w:p w14:paraId="6BDF7651"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6CB000D" w14:textId="6CEFF9A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1.67</w:t>
            </w:r>
          </w:p>
        </w:tc>
        <w:tc>
          <w:tcPr>
            <w:tcW w:w="797" w:type="dxa"/>
            <w:shd w:val="clear" w:color="auto" w:fill="auto"/>
            <w:noWrap/>
            <w:vAlign w:val="center"/>
            <w:hideMark/>
          </w:tcPr>
          <w:p w14:paraId="64CDF206" w14:textId="3DA2903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1.72</w:t>
            </w:r>
          </w:p>
        </w:tc>
        <w:tc>
          <w:tcPr>
            <w:tcW w:w="798" w:type="dxa"/>
            <w:shd w:val="clear" w:color="auto" w:fill="auto"/>
            <w:noWrap/>
            <w:vAlign w:val="center"/>
            <w:hideMark/>
          </w:tcPr>
          <w:p w14:paraId="4BCAC165" w14:textId="7B5E263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1.77</w:t>
            </w:r>
          </w:p>
        </w:tc>
        <w:tc>
          <w:tcPr>
            <w:tcW w:w="797" w:type="dxa"/>
            <w:shd w:val="clear" w:color="auto" w:fill="auto"/>
            <w:noWrap/>
            <w:vAlign w:val="center"/>
            <w:hideMark/>
          </w:tcPr>
          <w:p w14:paraId="3C6A2B24" w14:textId="73AB94A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1.82</w:t>
            </w:r>
          </w:p>
        </w:tc>
        <w:tc>
          <w:tcPr>
            <w:tcW w:w="797" w:type="dxa"/>
            <w:shd w:val="clear" w:color="auto" w:fill="auto"/>
            <w:noWrap/>
            <w:vAlign w:val="center"/>
            <w:hideMark/>
          </w:tcPr>
          <w:p w14:paraId="5005C9B0" w14:textId="6DA8612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1.88</w:t>
            </w:r>
          </w:p>
        </w:tc>
        <w:tc>
          <w:tcPr>
            <w:tcW w:w="798" w:type="dxa"/>
            <w:shd w:val="clear" w:color="auto" w:fill="auto"/>
            <w:noWrap/>
            <w:vAlign w:val="center"/>
            <w:hideMark/>
          </w:tcPr>
          <w:p w14:paraId="091734F7" w14:textId="1907E6A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1.93</w:t>
            </w:r>
          </w:p>
        </w:tc>
        <w:tc>
          <w:tcPr>
            <w:tcW w:w="797" w:type="dxa"/>
            <w:shd w:val="clear" w:color="auto" w:fill="auto"/>
            <w:noWrap/>
            <w:vAlign w:val="center"/>
            <w:hideMark/>
          </w:tcPr>
          <w:p w14:paraId="5A579AE8" w14:textId="50382EE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1.99</w:t>
            </w:r>
          </w:p>
        </w:tc>
        <w:tc>
          <w:tcPr>
            <w:tcW w:w="798" w:type="dxa"/>
            <w:vAlign w:val="center"/>
          </w:tcPr>
          <w:p w14:paraId="775647F7" w14:textId="166B7D6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2.05</w:t>
            </w:r>
          </w:p>
        </w:tc>
      </w:tr>
      <w:tr w:rsidR="00CB5815" w:rsidRPr="00C203CB" w14:paraId="0B1CC473" w14:textId="4413D0F5" w:rsidTr="00797D01">
        <w:trPr>
          <w:trHeight w:val="288"/>
        </w:trPr>
        <w:tc>
          <w:tcPr>
            <w:tcW w:w="2754" w:type="dxa"/>
            <w:shd w:val="clear" w:color="auto" w:fill="auto"/>
            <w:noWrap/>
            <w:vAlign w:val="center"/>
            <w:hideMark/>
          </w:tcPr>
          <w:p w14:paraId="0EA4E2EE"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Paddy Straw</w:t>
            </w:r>
          </w:p>
        </w:tc>
        <w:tc>
          <w:tcPr>
            <w:tcW w:w="756" w:type="dxa"/>
            <w:shd w:val="clear" w:color="auto" w:fill="auto"/>
            <w:noWrap/>
            <w:vAlign w:val="center"/>
            <w:hideMark/>
          </w:tcPr>
          <w:p w14:paraId="66A26AE6"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FEBDA5C" w14:textId="38D1019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2.83</w:t>
            </w:r>
          </w:p>
        </w:tc>
        <w:tc>
          <w:tcPr>
            <w:tcW w:w="797" w:type="dxa"/>
            <w:shd w:val="clear" w:color="auto" w:fill="auto"/>
            <w:noWrap/>
            <w:vAlign w:val="center"/>
            <w:hideMark/>
          </w:tcPr>
          <w:p w14:paraId="1624EF57" w14:textId="4B5255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2.91</w:t>
            </w:r>
          </w:p>
        </w:tc>
        <w:tc>
          <w:tcPr>
            <w:tcW w:w="798" w:type="dxa"/>
            <w:shd w:val="clear" w:color="auto" w:fill="auto"/>
            <w:noWrap/>
            <w:vAlign w:val="center"/>
            <w:hideMark/>
          </w:tcPr>
          <w:p w14:paraId="21FE9015" w14:textId="5A8C349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3.00</w:t>
            </w:r>
          </w:p>
        </w:tc>
        <w:tc>
          <w:tcPr>
            <w:tcW w:w="797" w:type="dxa"/>
            <w:shd w:val="clear" w:color="auto" w:fill="auto"/>
            <w:noWrap/>
            <w:vAlign w:val="center"/>
            <w:hideMark/>
          </w:tcPr>
          <w:p w14:paraId="3DEA474D" w14:textId="2EE82B5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3.09</w:t>
            </w:r>
          </w:p>
        </w:tc>
        <w:tc>
          <w:tcPr>
            <w:tcW w:w="797" w:type="dxa"/>
            <w:shd w:val="clear" w:color="auto" w:fill="auto"/>
            <w:noWrap/>
            <w:vAlign w:val="center"/>
            <w:hideMark/>
          </w:tcPr>
          <w:p w14:paraId="5FBE2E5C" w14:textId="2178C4F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3.18</w:t>
            </w:r>
          </w:p>
        </w:tc>
        <w:tc>
          <w:tcPr>
            <w:tcW w:w="798" w:type="dxa"/>
            <w:shd w:val="clear" w:color="auto" w:fill="auto"/>
            <w:noWrap/>
            <w:vAlign w:val="center"/>
            <w:hideMark/>
          </w:tcPr>
          <w:p w14:paraId="1E057403" w14:textId="78CB861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3.28</w:t>
            </w:r>
          </w:p>
        </w:tc>
        <w:tc>
          <w:tcPr>
            <w:tcW w:w="797" w:type="dxa"/>
            <w:shd w:val="clear" w:color="auto" w:fill="auto"/>
            <w:noWrap/>
            <w:vAlign w:val="center"/>
            <w:hideMark/>
          </w:tcPr>
          <w:p w14:paraId="524062D7" w14:textId="1132F80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3.38</w:t>
            </w:r>
          </w:p>
        </w:tc>
        <w:tc>
          <w:tcPr>
            <w:tcW w:w="798" w:type="dxa"/>
            <w:vAlign w:val="center"/>
          </w:tcPr>
          <w:p w14:paraId="47441527" w14:textId="6B626D3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3.48</w:t>
            </w:r>
          </w:p>
        </w:tc>
      </w:tr>
      <w:tr w:rsidR="00CB5815" w:rsidRPr="00C203CB" w14:paraId="6DF90D00" w14:textId="19EC6451" w:rsidTr="00797D01">
        <w:trPr>
          <w:trHeight w:val="288"/>
        </w:trPr>
        <w:tc>
          <w:tcPr>
            <w:tcW w:w="2754" w:type="dxa"/>
            <w:shd w:val="clear" w:color="auto" w:fill="auto"/>
            <w:noWrap/>
            <w:vAlign w:val="center"/>
            <w:hideMark/>
          </w:tcPr>
          <w:p w14:paraId="69A92A4B"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Cow dung</w:t>
            </w:r>
          </w:p>
        </w:tc>
        <w:tc>
          <w:tcPr>
            <w:tcW w:w="756" w:type="dxa"/>
            <w:shd w:val="clear" w:color="auto" w:fill="auto"/>
            <w:noWrap/>
            <w:vAlign w:val="center"/>
            <w:hideMark/>
          </w:tcPr>
          <w:p w14:paraId="19C87A22"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B0219A2" w14:textId="4C7F662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0.85</w:t>
            </w:r>
          </w:p>
        </w:tc>
        <w:tc>
          <w:tcPr>
            <w:tcW w:w="797" w:type="dxa"/>
            <w:shd w:val="clear" w:color="auto" w:fill="auto"/>
            <w:noWrap/>
            <w:vAlign w:val="center"/>
            <w:hideMark/>
          </w:tcPr>
          <w:p w14:paraId="5A9E26EE" w14:textId="1F71175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0.87</w:t>
            </w:r>
          </w:p>
        </w:tc>
        <w:tc>
          <w:tcPr>
            <w:tcW w:w="798" w:type="dxa"/>
            <w:shd w:val="clear" w:color="auto" w:fill="auto"/>
            <w:noWrap/>
            <w:vAlign w:val="center"/>
            <w:hideMark/>
          </w:tcPr>
          <w:p w14:paraId="00485274" w14:textId="23817BA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0.90</w:t>
            </w:r>
          </w:p>
        </w:tc>
        <w:tc>
          <w:tcPr>
            <w:tcW w:w="797" w:type="dxa"/>
            <w:shd w:val="clear" w:color="auto" w:fill="auto"/>
            <w:noWrap/>
            <w:vAlign w:val="center"/>
            <w:hideMark/>
          </w:tcPr>
          <w:p w14:paraId="718FE562" w14:textId="2F28CF3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0.93</w:t>
            </w:r>
          </w:p>
        </w:tc>
        <w:tc>
          <w:tcPr>
            <w:tcW w:w="797" w:type="dxa"/>
            <w:shd w:val="clear" w:color="auto" w:fill="auto"/>
            <w:noWrap/>
            <w:vAlign w:val="center"/>
            <w:hideMark/>
          </w:tcPr>
          <w:p w14:paraId="385FD81D" w14:textId="167FC4E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0.95</w:t>
            </w:r>
          </w:p>
        </w:tc>
        <w:tc>
          <w:tcPr>
            <w:tcW w:w="798" w:type="dxa"/>
            <w:shd w:val="clear" w:color="auto" w:fill="auto"/>
            <w:noWrap/>
            <w:vAlign w:val="center"/>
            <w:hideMark/>
          </w:tcPr>
          <w:p w14:paraId="4FF2ADF8" w14:textId="510BAB6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0.98</w:t>
            </w:r>
          </w:p>
        </w:tc>
        <w:tc>
          <w:tcPr>
            <w:tcW w:w="797" w:type="dxa"/>
            <w:shd w:val="clear" w:color="auto" w:fill="auto"/>
            <w:noWrap/>
            <w:vAlign w:val="center"/>
            <w:hideMark/>
          </w:tcPr>
          <w:p w14:paraId="2C08F057" w14:textId="5554568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1.01</w:t>
            </w:r>
          </w:p>
        </w:tc>
        <w:tc>
          <w:tcPr>
            <w:tcW w:w="798" w:type="dxa"/>
            <w:vAlign w:val="center"/>
          </w:tcPr>
          <w:p w14:paraId="1CD14787" w14:textId="1F880D6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1.04</w:t>
            </w:r>
          </w:p>
        </w:tc>
      </w:tr>
      <w:tr w:rsidR="00CB5815" w:rsidRPr="00C203CB" w14:paraId="46FDF2A8" w14:textId="23B1C030" w:rsidTr="00797D01">
        <w:trPr>
          <w:trHeight w:val="288"/>
        </w:trPr>
        <w:tc>
          <w:tcPr>
            <w:tcW w:w="2754" w:type="dxa"/>
            <w:shd w:val="clear" w:color="auto" w:fill="auto"/>
            <w:noWrap/>
            <w:vAlign w:val="center"/>
            <w:hideMark/>
          </w:tcPr>
          <w:p w14:paraId="06749936"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Chicken manure</w:t>
            </w:r>
          </w:p>
        </w:tc>
        <w:tc>
          <w:tcPr>
            <w:tcW w:w="756" w:type="dxa"/>
            <w:shd w:val="clear" w:color="auto" w:fill="auto"/>
            <w:noWrap/>
            <w:vAlign w:val="center"/>
            <w:hideMark/>
          </w:tcPr>
          <w:p w14:paraId="422668C9"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68EBB63" w14:textId="2CB309A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7" w:type="dxa"/>
            <w:shd w:val="clear" w:color="auto" w:fill="auto"/>
            <w:noWrap/>
            <w:vAlign w:val="center"/>
            <w:hideMark/>
          </w:tcPr>
          <w:p w14:paraId="3CB7B309" w14:textId="34CD0826"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0.35</w:t>
            </w:r>
          </w:p>
        </w:tc>
        <w:tc>
          <w:tcPr>
            <w:tcW w:w="798" w:type="dxa"/>
            <w:shd w:val="clear" w:color="auto" w:fill="auto"/>
            <w:noWrap/>
            <w:vAlign w:val="center"/>
            <w:hideMark/>
          </w:tcPr>
          <w:p w14:paraId="6E5C3396" w14:textId="7AC0F12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0.36</w:t>
            </w:r>
          </w:p>
        </w:tc>
        <w:tc>
          <w:tcPr>
            <w:tcW w:w="797" w:type="dxa"/>
            <w:shd w:val="clear" w:color="auto" w:fill="auto"/>
            <w:noWrap/>
            <w:vAlign w:val="center"/>
            <w:hideMark/>
          </w:tcPr>
          <w:p w14:paraId="62340118" w14:textId="3EE3760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0.37</w:t>
            </w:r>
          </w:p>
        </w:tc>
        <w:tc>
          <w:tcPr>
            <w:tcW w:w="797" w:type="dxa"/>
            <w:shd w:val="clear" w:color="auto" w:fill="auto"/>
            <w:noWrap/>
            <w:vAlign w:val="center"/>
            <w:hideMark/>
          </w:tcPr>
          <w:p w14:paraId="001ADC73" w14:textId="71C0ECB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0.38</w:t>
            </w:r>
          </w:p>
        </w:tc>
        <w:tc>
          <w:tcPr>
            <w:tcW w:w="798" w:type="dxa"/>
            <w:shd w:val="clear" w:color="auto" w:fill="auto"/>
            <w:noWrap/>
            <w:vAlign w:val="center"/>
            <w:hideMark/>
          </w:tcPr>
          <w:p w14:paraId="2187DC61" w14:textId="5AED029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0.39</w:t>
            </w:r>
          </w:p>
        </w:tc>
        <w:tc>
          <w:tcPr>
            <w:tcW w:w="797" w:type="dxa"/>
            <w:shd w:val="clear" w:color="auto" w:fill="auto"/>
            <w:noWrap/>
            <w:vAlign w:val="center"/>
            <w:hideMark/>
          </w:tcPr>
          <w:p w14:paraId="741E3C58" w14:textId="319ED7F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0.41</w:t>
            </w:r>
          </w:p>
        </w:tc>
        <w:tc>
          <w:tcPr>
            <w:tcW w:w="798" w:type="dxa"/>
            <w:vAlign w:val="center"/>
          </w:tcPr>
          <w:p w14:paraId="7526C97A" w14:textId="35D0986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0.42</w:t>
            </w:r>
          </w:p>
        </w:tc>
      </w:tr>
      <w:tr w:rsidR="00CB5815" w:rsidRPr="00C203CB" w14:paraId="3B1D9EDE" w14:textId="6C0C3791" w:rsidTr="00797D01">
        <w:trPr>
          <w:trHeight w:val="288"/>
        </w:trPr>
        <w:tc>
          <w:tcPr>
            <w:tcW w:w="2754" w:type="dxa"/>
            <w:shd w:val="clear" w:color="auto" w:fill="auto"/>
            <w:noWrap/>
            <w:vAlign w:val="center"/>
            <w:hideMark/>
          </w:tcPr>
          <w:p w14:paraId="1752E615"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Water</w:t>
            </w:r>
          </w:p>
        </w:tc>
        <w:tc>
          <w:tcPr>
            <w:tcW w:w="756" w:type="dxa"/>
            <w:shd w:val="clear" w:color="auto" w:fill="auto"/>
            <w:noWrap/>
            <w:vAlign w:val="center"/>
            <w:hideMark/>
          </w:tcPr>
          <w:p w14:paraId="62517F4E"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6B8DBEB5" w14:textId="4040CA4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7" w:type="dxa"/>
            <w:shd w:val="clear" w:color="auto" w:fill="auto"/>
            <w:noWrap/>
            <w:vAlign w:val="center"/>
            <w:hideMark/>
          </w:tcPr>
          <w:p w14:paraId="37DA0AC2" w14:textId="018371F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8" w:type="dxa"/>
            <w:shd w:val="clear" w:color="auto" w:fill="auto"/>
            <w:noWrap/>
            <w:vAlign w:val="center"/>
            <w:hideMark/>
          </w:tcPr>
          <w:p w14:paraId="42DB889F" w14:textId="66D7F7F6"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7" w:type="dxa"/>
            <w:shd w:val="clear" w:color="auto" w:fill="auto"/>
            <w:noWrap/>
            <w:vAlign w:val="center"/>
            <w:hideMark/>
          </w:tcPr>
          <w:p w14:paraId="7B1514EC" w14:textId="5813333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7" w:type="dxa"/>
            <w:shd w:val="clear" w:color="auto" w:fill="auto"/>
            <w:noWrap/>
            <w:vAlign w:val="center"/>
            <w:hideMark/>
          </w:tcPr>
          <w:p w14:paraId="72D0A7C7" w14:textId="5CCCBAE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8" w:type="dxa"/>
            <w:shd w:val="clear" w:color="auto" w:fill="auto"/>
            <w:noWrap/>
            <w:vAlign w:val="center"/>
            <w:hideMark/>
          </w:tcPr>
          <w:p w14:paraId="49C17BD9" w14:textId="3C3982E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7" w:type="dxa"/>
            <w:shd w:val="clear" w:color="auto" w:fill="auto"/>
            <w:noWrap/>
            <w:vAlign w:val="center"/>
            <w:hideMark/>
          </w:tcPr>
          <w:p w14:paraId="1EB905BB" w14:textId="708A66E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c>
          <w:tcPr>
            <w:tcW w:w="798" w:type="dxa"/>
            <w:vAlign w:val="center"/>
          </w:tcPr>
          <w:p w14:paraId="2BBCA565" w14:textId="089B9AB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0.01</w:t>
            </w:r>
          </w:p>
        </w:tc>
      </w:tr>
      <w:tr w:rsidR="00CB5815" w:rsidRPr="00C203CB" w14:paraId="42739F87" w14:textId="7F21E6EF" w:rsidTr="00797D01">
        <w:trPr>
          <w:trHeight w:val="288"/>
        </w:trPr>
        <w:tc>
          <w:tcPr>
            <w:tcW w:w="2754" w:type="dxa"/>
            <w:shd w:val="clear" w:color="auto" w:fill="auto"/>
            <w:noWrap/>
            <w:vAlign w:val="center"/>
            <w:hideMark/>
          </w:tcPr>
          <w:p w14:paraId="7A646C82"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Lease Rental</w:t>
            </w:r>
          </w:p>
        </w:tc>
        <w:tc>
          <w:tcPr>
            <w:tcW w:w="756" w:type="dxa"/>
            <w:shd w:val="clear" w:color="auto" w:fill="auto"/>
            <w:noWrap/>
            <w:vAlign w:val="center"/>
            <w:hideMark/>
          </w:tcPr>
          <w:p w14:paraId="79A3AA77"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6CF7F29" w14:textId="5A4177F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7" w:type="dxa"/>
            <w:shd w:val="clear" w:color="auto" w:fill="auto"/>
            <w:noWrap/>
            <w:vAlign w:val="center"/>
            <w:hideMark/>
          </w:tcPr>
          <w:p w14:paraId="314DF8F9" w14:textId="50FE441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0.37</w:t>
            </w:r>
          </w:p>
        </w:tc>
        <w:tc>
          <w:tcPr>
            <w:tcW w:w="798" w:type="dxa"/>
            <w:shd w:val="clear" w:color="auto" w:fill="auto"/>
            <w:noWrap/>
            <w:vAlign w:val="center"/>
            <w:hideMark/>
          </w:tcPr>
          <w:p w14:paraId="17554153" w14:textId="695E35F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0.40</w:t>
            </w:r>
          </w:p>
        </w:tc>
        <w:tc>
          <w:tcPr>
            <w:tcW w:w="797" w:type="dxa"/>
            <w:shd w:val="clear" w:color="auto" w:fill="auto"/>
            <w:noWrap/>
            <w:vAlign w:val="center"/>
            <w:hideMark/>
          </w:tcPr>
          <w:p w14:paraId="3CB7D0F7" w14:textId="3ECBF52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0.43</w:t>
            </w:r>
          </w:p>
        </w:tc>
        <w:tc>
          <w:tcPr>
            <w:tcW w:w="797" w:type="dxa"/>
            <w:shd w:val="clear" w:color="auto" w:fill="auto"/>
            <w:noWrap/>
            <w:vAlign w:val="center"/>
            <w:hideMark/>
          </w:tcPr>
          <w:p w14:paraId="72D855F7" w14:textId="435C209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0.46</w:t>
            </w:r>
          </w:p>
        </w:tc>
        <w:tc>
          <w:tcPr>
            <w:tcW w:w="798" w:type="dxa"/>
            <w:shd w:val="clear" w:color="auto" w:fill="auto"/>
            <w:noWrap/>
            <w:vAlign w:val="center"/>
            <w:hideMark/>
          </w:tcPr>
          <w:p w14:paraId="7066D472" w14:textId="7651B82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0.50</w:t>
            </w:r>
          </w:p>
        </w:tc>
        <w:tc>
          <w:tcPr>
            <w:tcW w:w="797" w:type="dxa"/>
            <w:shd w:val="clear" w:color="auto" w:fill="auto"/>
            <w:noWrap/>
            <w:vAlign w:val="center"/>
            <w:hideMark/>
          </w:tcPr>
          <w:p w14:paraId="33F11306" w14:textId="1684DC4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0.54</w:t>
            </w:r>
          </w:p>
        </w:tc>
        <w:tc>
          <w:tcPr>
            <w:tcW w:w="798" w:type="dxa"/>
            <w:vAlign w:val="center"/>
          </w:tcPr>
          <w:p w14:paraId="52A55775" w14:textId="02023E7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0.58</w:t>
            </w:r>
          </w:p>
        </w:tc>
      </w:tr>
      <w:tr w:rsidR="00CB5815" w:rsidRPr="00C203CB" w14:paraId="5388A638" w14:textId="2C190E6E" w:rsidTr="00797D01">
        <w:trPr>
          <w:trHeight w:val="288"/>
        </w:trPr>
        <w:tc>
          <w:tcPr>
            <w:tcW w:w="2754" w:type="dxa"/>
            <w:shd w:val="clear" w:color="auto" w:fill="auto"/>
            <w:noWrap/>
            <w:vAlign w:val="center"/>
            <w:hideMark/>
          </w:tcPr>
          <w:p w14:paraId="68BBC96B"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O&amp;M</w:t>
            </w:r>
          </w:p>
        </w:tc>
        <w:tc>
          <w:tcPr>
            <w:tcW w:w="756" w:type="dxa"/>
            <w:shd w:val="clear" w:color="auto" w:fill="auto"/>
            <w:noWrap/>
            <w:vAlign w:val="center"/>
            <w:hideMark/>
          </w:tcPr>
          <w:p w14:paraId="072B03BD"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83B126D" w14:textId="611371A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1.33</w:t>
            </w:r>
          </w:p>
        </w:tc>
        <w:tc>
          <w:tcPr>
            <w:tcW w:w="797" w:type="dxa"/>
            <w:shd w:val="clear" w:color="auto" w:fill="auto"/>
            <w:noWrap/>
            <w:vAlign w:val="center"/>
            <w:hideMark/>
          </w:tcPr>
          <w:p w14:paraId="2D3E8BE2" w14:textId="7A90F1D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1.37</w:t>
            </w:r>
          </w:p>
        </w:tc>
        <w:tc>
          <w:tcPr>
            <w:tcW w:w="798" w:type="dxa"/>
            <w:shd w:val="clear" w:color="auto" w:fill="auto"/>
            <w:noWrap/>
            <w:vAlign w:val="center"/>
            <w:hideMark/>
          </w:tcPr>
          <w:p w14:paraId="53891DFD" w14:textId="4B00FE9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1.41</w:t>
            </w:r>
          </w:p>
        </w:tc>
        <w:tc>
          <w:tcPr>
            <w:tcW w:w="797" w:type="dxa"/>
            <w:shd w:val="clear" w:color="auto" w:fill="auto"/>
            <w:noWrap/>
            <w:vAlign w:val="center"/>
            <w:hideMark/>
          </w:tcPr>
          <w:p w14:paraId="4E50584A" w14:textId="3C48D0D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1.45</w:t>
            </w:r>
          </w:p>
        </w:tc>
        <w:tc>
          <w:tcPr>
            <w:tcW w:w="797" w:type="dxa"/>
            <w:shd w:val="clear" w:color="auto" w:fill="auto"/>
            <w:noWrap/>
            <w:vAlign w:val="center"/>
            <w:hideMark/>
          </w:tcPr>
          <w:p w14:paraId="7B57DF81" w14:textId="0763888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1.49</w:t>
            </w:r>
          </w:p>
        </w:tc>
        <w:tc>
          <w:tcPr>
            <w:tcW w:w="798" w:type="dxa"/>
            <w:shd w:val="clear" w:color="auto" w:fill="auto"/>
            <w:noWrap/>
            <w:vAlign w:val="center"/>
            <w:hideMark/>
          </w:tcPr>
          <w:p w14:paraId="752642C8" w14:textId="2E20B5D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1.54</w:t>
            </w:r>
          </w:p>
        </w:tc>
        <w:tc>
          <w:tcPr>
            <w:tcW w:w="797" w:type="dxa"/>
            <w:shd w:val="clear" w:color="auto" w:fill="auto"/>
            <w:noWrap/>
            <w:vAlign w:val="center"/>
            <w:hideMark/>
          </w:tcPr>
          <w:p w14:paraId="57DCFAA6" w14:textId="1FD9302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1.59</w:t>
            </w:r>
          </w:p>
        </w:tc>
        <w:tc>
          <w:tcPr>
            <w:tcW w:w="798" w:type="dxa"/>
            <w:vAlign w:val="center"/>
          </w:tcPr>
          <w:p w14:paraId="584B4D27" w14:textId="6A198FA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1.63</w:t>
            </w:r>
          </w:p>
        </w:tc>
      </w:tr>
      <w:tr w:rsidR="00CB5815" w:rsidRPr="00C203CB" w14:paraId="2F70E34D" w14:textId="5BDBBE0A" w:rsidTr="00797D01">
        <w:trPr>
          <w:trHeight w:val="288"/>
        </w:trPr>
        <w:tc>
          <w:tcPr>
            <w:tcW w:w="2754" w:type="dxa"/>
            <w:shd w:val="clear" w:color="auto" w:fill="auto"/>
            <w:noWrap/>
            <w:vAlign w:val="center"/>
            <w:hideMark/>
          </w:tcPr>
          <w:p w14:paraId="3C5D8C1C"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Repair &amp; Maintenance</w:t>
            </w:r>
          </w:p>
        </w:tc>
        <w:tc>
          <w:tcPr>
            <w:tcW w:w="756" w:type="dxa"/>
            <w:shd w:val="clear" w:color="auto" w:fill="auto"/>
            <w:noWrap/>
            <w:vAlign w:val="center"/>
            <w:hideMark/>
          </w:tcPr>
          <w:p w14:paraId="6BD4D8DF"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F90E6E2" w14:textId="4F90E0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0.30</w:t>
            </w:r>
          </w:p>
        </w:tc>
        <w:tc>
          <w:tcPr>
            <w:tcW w:w="797" w:type="dxa"/>
            <w:shd w:val="clear" w:color="auto" w:fill="auto"/>
            <w:noWrap/>
            <w:vAlign w:val="center"/>
            <w:hideMark/>
          </w:tcPr>
          <w:p w14:paraId="54F66050" w14:textId="2DF6AD2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0.30</w:t>
            </w:r>
          </w:p>
        </w:tc>
        <w:tc>
          <w:tcPr>
            <w:tcW w:w="798" w:type="dxa"/>
            <w:shd w:val="clear" w:color="auto" w:fill="auto"/>
            <w:noWrap/>
            <w:vAlign w:val="center"/>
            <w:hideMark/>
          </w:tcPr>
          <w:p w14:paraId="0AD9D2B4" w14:textId="1A891C6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0.31</w:t>
            </w:r>
          </w:p>
        </w:tc>
        <w:tc>
          <w:tcPr>
            <w:tcW w:w="797" w:type="dxa"/>
            <w:shd w:val="clear" w:color="auto" w:fill="auto"/>
            <w:noWrap/>
            <w:vAlign w:val="center"/>
            <w:hideMark/>
          </w:tcPr>
          <w:p w14:paraId="6174FD9C" w14:textId="282219E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0.32</w:t>
            </w:r>
          </w:p>
        </w:tc>
        <w:tc>
          <w:tcPr>
            <w:tcW w:w="797" w:type="dxa"/>
            <w:shd w:val="clear" w:color="auto" w:fill="auto"/>
            <w:noWrap/>
            <w:vAlign w:val="center"/>
            <w:hideMark/>
          </w:tcPr>
          <w:p w14:paraId="603228AE" w14:textId="61DBCBA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0.33</w:t>
            </w:r>
          </w:p>
        </w:tc>
        <w:tc>
          <w:tcPr>
            <w:tcW w:w="798" w:type="dxa"/>
            <w:shd w:val="clear" w:color="auto" w:fill="auto"/>
            <w:noWrap/>
            <w:vAlign w:val="center"/>
            <w:hideMark/>
          </w:tcPr>
          <w:p w14:paraId="7F4F8156" w14:textId="177CBDB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0.33</w:t>
            </w:r>
          </w:p>
        </w:tc>
        <w:tc>
          <w:tcPr>
            <w:tcW w:w="797" w:type="dxa"/>
            <w:shd w:val="clear" w:color="auto" w:fill="auto"/>
            <w:noWrap/>
            <w:vAlign w:val="center"/>
            <w:hideMark/>
          </w:tcPr>
          <w:p w14:paraId="2821B030" w14:textId="7AEED89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0.34</w:t>
            </w:r>
          </w:p>
        </w:tc>
        <w:tc>
          <w:tcPr>
            <w:tcW w:w="798" w:type="dxa"/>
            <w:vAlign w:val="center"/>
          </w:tcPr>
          <w:p w14:paraId="18165C8D" w14:textId="37F925E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0.35</w:t>
            </w:r>
          </w:p>
        </w:tc>
      </w:tr>
      <w:tr w:rsidR="00CB5815" w:rsidRPr="00C203CB" w14:paraId="03777DFF" w14:textId="2CE95BAD" w:rsidTr="00797D01">
        <w:trPr>
          <w:trHeight w:val="288"/>
        </w:trPr>
        <w:tc>
          <w:tcPr>
            <w:tcW w:w="2754" w:type="dxa"/>
            <w:shd w:val="clear" w:color="auto" w:fill="auto"/>
            <w:noWrap/>
            <w:vAlign w:val="center"/>
            <w:hideMark/>
          </w:tcPr>
          <w:p w14:paraId="18CCCDDA"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SG&amp;A</w:t>
            </w:r>
          </w:p>
        </w:tc>
        <w:tc>
          <w:tcPr>
            <w:tcW w:w="756" w:type="dxa"/>
            <w:shd w:val="clear" w:color="auto" w:fill="auto"/>
            <w:noWrap/>
            <w:vAlign w:val="center"/>
            <w:hideMark/>
          </w:tcPr>
          <w:p w14:paraId="0401E59D"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7D25B1A" w14:textId="02384C3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0.66</w:t>
            </w:r>
          </w:p>
        </w:tc>
        <w:tc>
          <w:tcPr>
            <w:tcW w:w="797" w:type="dxa"/>
            <w:shd w:val="clear" w:color="auto" w:fill="auto"/>
            <w:noWrap/>
            <w:vAlign w:val="center"/>
            <w:hideMark/>
          </w:tcPr>
          <w:p w14:paraId="3BFDCE96" w14:textId="1EF264D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0.67</w:t>
            </w:r>
          </w:p>
        </w:tc>
        <w:tc>
          <w:tcPr>
            <w:tcW w:w="798" w:type="dxa"/>
            <w:shd w:val="clear" w:color="auto" w:fill="auto"/>
            <w:noWrap/>
            <w:vAlign w:val="center"/>
            <w:hideMark/>
          </w:tcPr>
          <w:p w14:paraId="12EB17AD" w14:textId="117B308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0.69</w:t>
            </w:r>
          </w:p>
        </w:tc>
        <w:tc>
          <w:tcPr>
            <w:tcW w:w="797" w:type="dxa"/>
            <w:shd w:val="clear" w:color="auto" w:fill="auto"/>
            <w:noWrap/>
            <w:vAlign w:val="center"/>
            <w:hideMark/>
          </w:tcPr>
          <w:p w14:paraId="5FF810C0" w14:textId="43D3527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0.71</w:t>
            </w:r>
          </w:p>
        </w:tc>
        <w:tc>
          <w:tcPr>
            <w:tcW w:w="797" w:type="dxa"/>
            <w:shd w:val="clear" w:color="auto" w:fill="auto"/>
            <w:noWrap/>
            <w:vAlign w:val="center"/>
            <w:hideMark/>
          </w:tcPr>
          <w:p w14:paraId="4AA78BD6" w14:textId="635FAB9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0.73</w:t>
            </w:r>
          </w:p>
        </w:tc>
        <w:tc>
          <w:tcPr>
            <w:tcW w:w="798" w:type="dxa"/>
            <w:shd w:val="clear" w:color="auto" w:fill="auto"/>
            <w:noWrap/>
            <w:vAlign w:val="center"/>
            <w:hideMark/>
          </w:tcPr>
          <w:p w14:paraId="18AC74C6" w14:textId="29E4EF0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0.74</w:t>
            </w:r>
          </w:p>
        </w:tc>
        <w:tc>
          <w:tcPr>
            <w:tcW w:w="797" w:type="dxa"/>
            <w:shd w:val="clear" w:color="auto" w:fill="auto"/>
            <w:noWrap/>
            <w:vAlign w:val="center"/>
            <w:hideMark/>
          </w:tcPr>
          <w:p w14:paraId="2B089637" w14:textId="5BE909E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0.76</w:t>
            </w:r>
          </w:p>
        </w:tc>
        <w:tc>
          <w:tcPr>
            <w:tcW w:w="798" w:type="dxa"/>
            <w:vAlign w:val="center"/>
          </w:tcPr>
          <w:p w14:paraId="0F6EB625" w14:textId="162D3FB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0.78</w:t>
            </w:r>
          </w:p>
        </w:tc>
      </w:tr>
      <w:tr w:rsidR="00CB5815" w:rsidRPr="00C203CB" w14:paraId="095A57CD" w14:textId="254E690F" w:rsidTr="00797D01">
        <w:trPr>
          <w:trHeight w:val="288"/>
        </w:trPr>
        <w:tc>
          <w:tcPr>
            <w:tcW w:w="2754" w:type="dxa"/>
            <w:shd w:val="clear" w:color="auto" w:fill="auto"/>
            <w:noWrap/>
            <w:vAlign w:val="center"/>
            <w:hideMark/>
          </w:tcPr>
          <w:p w14:paraId="1A295417"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Expenses</w:t>
            </w:r>
          </w:p>
        </w:tc>
        <w:tc>
          <w:tcPr>
            <w:tcW w:w="756" w:type="dxa"/>
            <w:shd w:val="clear" w:color="auto" w:fill="auto"/>
            <w:noWrap/>
            <w:vAlign w:val="center"/>
            <w:hideMark/>
          </w:tcPr>
          <w:p w14:paraId="3E8BAF87"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0FD9983A" w14:textId="31C69FA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0.56</w:t>
            </w:r>
          </w:p>
        </w:tc>
        <w:tc>
          <w:tcPr>
            <w:tcW w:w="797" w:type="dxa"/>
            <w:shd w:val="clear" w:color="auto" w:fill="auto"/>
            <w:noWrap/>
            <w:vAlign w:val="center"/>
            <w:hideMark/>
          </w:tcPr>
          <w:p w14:paraId="29B195CE" w14:textId="15415C3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0.58</w:t>
            </w:r>
          </w:p>
        </w:tc>
        <w:tc>
          <w:tcPr>
            <w:tcW w:w="798" w:type="dxa"/>
            <w:shd w:val="clear" w:color="auto" w:fill="auto"/>
            <w:noWrap/>
            <w:vAlign w:val="center"/>
            <w:hideMark/>
          </w:tcPr>
          <w:p w14:paraId="1CCCC42C" w14:textId="3A29556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0.59</w:t>
            </w:r>
          </w:p>
        </w:tc>
        <w:tc>
          <w:tcPr>
            <w:tcW w:w="797" w:type="dxa"/>
            <w:shd w:val="clear" w:color="auto" w:fill="auto"/>
            <w:noWrap/>
            <w:vAlign w:val="center"/>
            <w:hideMark/>
          </w:tcPr>
          <w:p w14:paraId="768E98A2" w14:textId="3FDDFDD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0.61</w:t>
            </w:r>
          </w:p>
        </w:tc>
        <w:tc>
          <w:tcPr>
            <w:tcW w:w="797" w:type="dxa"/>
            <w:shd w:val="clear" w:color="auto" w:fill="auto"/>
            <w:noWrap/>
            <w:vAlign w:val="center"/>
            <w:hideMark/>
          </w:tcPr>
          <w:p w14:paraId="57827816" w14:textId="0EFE952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0.63</w:t>
            </w:r>
          </w:p>
        </w:tc>
        <w:tc>
          <w:tcPr>
            <w:tcW w:w="798" w:type="dxa"/>
            <w:shd w:val="clear" w:color="auto" w:fill="auto"/>
            <w:noWrap/>
            <w:vAlign w:val="center"/>
            <w:hideMark/>
          </w:tcPr>
          <w:p w14:paraId="4345B9EF" w14:textId="2221009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0.65</w:t>
            </w:r>
          </w:p>
        </w:tc>
        <w:tc>
          <w:tcPr>
            <w:tcW w:w="797" w:type="dxa"/>
            <w:shd w:val="clear" w:color="auto" w:fill="auto"/>
            <w:noWrap/>
            <w:vAlign w:val="center"/>
            <w:hideMark/>
          </w:tcPr>
          <w:p w14:paraId="64FAECC6" w14:textId="6EA3968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0.67</w:t>
            </w:r>
          </w:p>
        </w:tc>
        <w:tc>
          <w:tcPr>
            <w:tcW w:w="798" w:type="dxa"/>
            <w:vAlign w:val="center"/>
          </w:tcPr>
          <w:p w14:paraId="4C212017" w14:textId="14D1F1A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0.69</w:t>
            </w:r>
          </w:p>
        </w:tc>
      </w:tr>
      <w:tr w:rsidR="00CB5815" w:rsidRPr="00C203CB" w14:paraId="20934F3A" w14:textId="2DD902AD" w:rsidTr="00797D01">
        <w:trPr>
          <w:trHeight w:val="288"/>
        </w:trPr>
        <w:tc>
          <w:tcPr>
            <w:tcW w:w="2754" w:type="dxa"/>
            <w:shd w:val="clear" w:color="000000" w:fill="E3F3FD"/>
            <w:noWrap/>
            <w:vAlign w:val="center"/>
            <w:hideMark/>
          </w:tcPr>
          <w:p w14:paraId="69E70E37" w14:textId="77777777" w:rsidR="00CB5815" w:rsidRPr="00C203CB" w:rsidRDefault="00CB5815" w:rsidP="00CB5815">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Expenses</w:t>
            </w:r>
          </w:p>
        </w:tc>
        <w:tc>
          <w:tcPr>
            <w:tcW w:w="756" w:type="dxa"/>
            <w:shd w:val="clear" w:color="000000" w:fill="E3F3FD"/>
            <w:noWrap/>
            <w:vAlign w:val="center"/>
            <w:hideMark/>
          </w:tcPr>
          <w:p w14:paraId="60193D67" w14:textId="77777777" w:rsidR="00CB5815" w:rsidRPr="00797D01" w:rsidRDefault="00CB5815" w:rsidP="00CB5815">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43558810" w14:textId="2651757C"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8.88</w:t>
            </w:r>
          </w:p>
        </w:tc>
        <w:tc>
          <w:tcPr>
            <w:tcW w:w="797" w:type="dxa"/>
            <w:shd w:val="clear" w:color="000000" w:fill="E3F3FD"/>
            <w:noWrap/>
            <w:vAlign w:val="center"/>
            <w:hideMark/>
          </w:tcPr>
          <w:p w14:paraId="43519A04" w14:textId="21D10555"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9.15</w:t>
            </w:r>
          </w:p>
        </w:tc>
        <w:tc>
          <w:tcPr>
            <w:tcW w:w="798" w:type="dxa"/>
            <w:shd w:val="clear" w:color="000000" w:fill="E3F3FD"/>
            <w:noWrap/>
            <w:vAlign w:val="center"/>
            <w:hideMark/>
          </w:tcPr>
          <w:p w14:paraId="2C8E5AE1" w14:textId="551BF6D4"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9.44</w:t>
            </w:r>
          </w:p>
        </w:tc>
        <w:tc>
          <w:tcPr>
            <w:tcW w:w="797" w:type="dxa"/>
            <w:shd w:val="clear" w:color="000000" w:fill="E3F3FD"/>
            <w:noWrap/>
            <w:vAlign w:val="center"/>
            <w:hideMark/>
          </w:tcPr>
          <w:p w14:paraId="6C4131E4" w14:textId="1F23844C"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9.74</w:t>
            </w:r>
          </w:p>
        </w:tc>
        <w:tc>
          <w:tcPr>
            <w:tcW w:w="797" w:type="dxa"/>
            <w:shd w:val="clear" w:color="000000" w:fill="E3F3FD"/>
            <w:noWrap/>
            <w:vAlign w:val="center"/>
            <w:hideMark/>
          </w:tcPr>
          <w:p w14:paraId="1C23F4F6" w14:textId="2F6E4733"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10.05</w:t>
            </w:r>
          </w:p>
        </w:tc>
        <w:tc>
          <w:tcPr>
            <w:tcW w:w="798" w:type="dxa"/>
            <w:shd w:val="clear" w:color="000000" w:fill="E3F3FD"/>
            <w:noWrap/>
            <w:vAlign w:val="center"/>
            <w:hideMark/>
          </w:tcPr>
          <w:p w14:paraId="2A794208" w14:textId="1867A4B1"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10.37</w:t>
            </w:r>
          </w:p>
        </w:tc>
        <w:tc>
          <w:tcPr>
            <w:tcW w:w="797" w:type="dxa"/>
            <w:shd w:val="clear" w:color="000000" w:fill="E3F3FD"/>
            <w:noWrap/>
            <w:vAlign w:val="center"/>
            <w:hideMark/>
          </w:tcPr>
          <w:p w14:paraId="08E6FD62" w14:textId="5698C2D7"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10.70</w:t>
            </w:r>
          </w:p>
        </w:tc>
        <w:tc>
          <w:tcPr>
            <w:tcW w:w="798" w:type="dxa"/>
            <w:shd w:val="clear" w:color="000000" w:fill="E3F3FD"/>
            <w:vAlign w:val="center"/>
          </w:tcPr>
          <w:p w14:paraId="79486509" w14:textId="3D779709"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11.04</w:t>
            </w:r>
          </w:p>
        </w:tc>
      </w:tr>
      <w:tr w:rsidR="00CB5815" w:rsidRPr="00C203CB" w14:paraId="7091154C" w14:textId="69590154" w:rsidTr="00797D01">
        <w:trPr>
          <w:trHeight w:val="288"/>
        </w:trPr>
        <w:tc>
          <w:tcPr>
            <w:tcW w:w="2754" w:type="dxa"/>
            <w:shd w:val="clear" w:color="000000" w:fill="E3F3FD"/>
            <w:noWrap/>
            <w:vAlign w:val="center"/>
            <w:hideMark/>
          </w:tcPr>
          <w:p w14:paraId="4E532781" w14:textId="77777777" w:rsidR="00CB5815" w:rsidRPr="00C203CB" w:rsidRDefault="00CB5815" w:rsidP="00CB5815">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EBITDA</w:t>
            </w:r>
          </w:p>
        </w:tc>
        <w:tc>
          <w:tcPr>
            <w:tcW w:w="756" w:type="dxa"/>
            <w:shd w:val="clear" w:color="000000" w:fill="E3F3FD"/>
            <w:noWrap/>
            <w:vAlign w:val="center"/>
            <w:hideMark/>
          </w:tcPr>
          <w:p w14:paraId="671F6BFC" w14:textId="77777777" w:rsidR="00CB5815" w:rsidRPr="00797D01" w:rsidRDefault="00CB5815" w:rsidP="00CB5815">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3B7E8082" w14:textId="14D1E206"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7.88</w:t>
            </w:r>
          </w:p>
        </w:tc>
        <w:tc>
          <w:tcPr>
            <w:tcW w:w="797" w:type="dxa"/>
            <w:shd w:val="clear" w:color="000000" w:fill="E3F3FD"/>
            <w:noWrap/>
            <w:vAlign w:val="center"/>
            <w:hideMark/>
          </w:tcPr>
          <w:p w14:paraId="7F14CC85" w14:textId="5F6DFA52"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8.00</w:t>
            </w:r>
          </w:p>
        </w:tc>
        <w:tc>
          <w:tcPr>
            <w:tcW w:w="798" w:type="dxa"/>
            <w:shd w:val="clear" w:color="000000" w:fill="E3F3FD"/>
            <w:noWrap/>
            <w:vAlign w:val="center"/>
            <w:hideMark/>
          </w:tcPr>
          <w:p w14:paraId="5BF70D97" w14:textId="56778FB9"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8.12</w:t>
            </w:r>
          </w:p>
        </w:tc>
        <w:tc>
          <w:tcPr>
            <w:tcW w:w="797" w:type="dxa"/>
            <w:shd w:val="clear" w:color="000000" w:fill="E3F3FD"/>
            <w:noWrap/>
            <w:vAlign w:val="center"/>
            <w:hideMark/>
          </w:tcPr>
          <w:p w14:paraId="2FD13CB0" w14:textId="5B40A74D"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8.24</w:t>
            </w:r>
          </w:p>
        </w:tc>
        <w:tc>
          <w:tcPr>
            <w:tcW w:w="797" w:type="dxa"/>
            <w:shd w:val="clear" w:color="000000" w:fill="E3F3FD"/>
            <w:noWrap/>
            <w:vAlign w:val="center"/>
            <w:hideMark/>
          </w:tcPr>
          <w:p w14:paraId="0911F5D2" w14:textId="0E8B336C"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8.37</w:t>
            </w:r>
          </w:p>
        </w:tc>
        <w:tc>
          <w:tcPr>
            <w:tcW w:w="798" w:type="dxa"/>
            <w:shd w:val="clear" w:color="000000" w:fill="E3F3FD"/>
            <w:noWrap/>
            <w:vAlign w:val="center"/>
            <w:hideMark/>
          </w:tcPr>
          <w:p w14:paraId="11103084" w14:textId="7E60178A"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8.50</w:t>
            </w:r>
          </w:p>
        </w:tc>
        <w:tc>
          <w:tcPr>
            <w:tcW w:w="797" w:type="dxa"/>
            <w:shd w:val="clear" w:color="000000" w:fill="E3F3FD"/>
            <w:noWrap/>
            <w:vAlign w:val="center"/>
            <w:hideMark/>
          </w:tcPr>
          <w:p w14:paraId="3521E669" w14:textId="49E1B6A0"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8.63</w:t>
            </w:r>
          </w:p>
        </w:tc>
        <w:tc>
          <w:tcPr>
            <w:tcW w:w="798" w:type="dxa"/>
            <w:shd w:val="clear" w:color="000000" w:fill="E3F3FD"/>
            <w:vAlign w:val="center"/>
          </w:tcPr>
          <w:p w14:paraId="1694E57C" w14:textId="7328006C" w:rsidR="00CB5815" w:rsidRPr="00797D01" w:rsidRDefault="00CB5815" w:rsidP="00CB5815">
            <w:pPr>
              <w:ind w:left="-98" w:right="-95"/>
              <w:jc w:val="center"/>
              <w:rPr>
                <w:rFonts w:asciiTheme="minorHAnsi" w:hAnsiTheme="minorHAnsi" w:cstheme="minorHAnsi"/>
                <w:b/>
                <w:bCs/>
                <w:color w:val="000000"/>
                <w:sz w:val="20"/>
                <w:szCs w:val="20"/>
              </w:rPr>
            </w:pPr>
            <w:r w:rsidRPr="00797D01">
              <w:rPr>
                <w:rFonts w:ascii="Calibri" w:hAnsi="Calibri" w:cs="Calibri"/>
                <w:b/>
                <w:bCs/>
                <w:color w:val="000000"/>
                <w:sz w:val="20"/>
                <w:szCs w:val="20"/>
              </w:rPr>
              <w:t>8.76</w:t>
            </w:r>
          </w:p>
        </w:tc>
      </w:tr>
      <w:tr w:rsidR="00737F99" w:rsidRPr="00C203CB" w14:paraId="7C5CE796" w14:textId="69348416" w:rsidTr="00797D01">
        <w:trPr>
          <w:trHeight w:val="288"/>
        </w:trPr>
        <w:tc>
          <w:tcPr>
            <w:tcW w:w="2754" w:type="dxa"/>
            <w:shd w:val="clear" w:color="auto" w:fill="auto"/>
            <w:noWrap/>
            <w:vAlign w:val="center"/>
            <w:hideMark/>
          </w:tcPr>
          <w:p w14:paraId="08EAE592"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Depreciation</w:t>
            </w:r>
          </w:p>
        </w:tc>
        <w:tc>
          <w:tcPr>
            <w:tcW w:w="756" w:type="dxa"/>
            <w:shd w:val="clear" w:color="auto" w:fill="auto"/>
            <w:noWrap/>
            <w:vAlign w:val="center"/>
            <w:hideMark/>
          </w:tcPr>
          <w:p w14:paraId="3675C750" w14:textId="77777777" w:rsidR="00737F99" w:rsidRPr="00797D01" w:rsidRDefault="00737F99" w:rsidP="00737F99">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F6C2785" w14:textId="389CF3D2"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7" w:type="dxa"/>
            <w:shd w:val="clear" w:color="auto" w:fill="auto"/>
            <w:noWrap/>
            <w:vAlign w:val="center"/>
            <w:hideMark/>
          </w:tcPr>
          <w:p w14:paraId="533502E4" w14:textId="2F6C27FA"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8" w:type="dxa"/>
            <w:shd w:val="clear" w:color="auto" w:fill="auto"/>
            <w:noWrap/>
            <w:vAlign w:val="center"/>
            <w:hideMark/>
          </w:tcPr>
          <w:p w14:paraId="33BCBC0C" w14:textId="22C64B46"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7" w:type="dxa"/>
            <w:shd w:val="clear" w:color="auto" w:fill="auto"/>
            <w:noWrap/>
            <w:vAlign w:val="center"/>
            <w:hideMark/>
          </w:tcPr>
          <w:p w14:paraId="6A86DC51" w14:textId="0FB9FBB1"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7" w:type="dxa"/>
            <w:shd w:val="clear" w:color="auto" w:fill="auto"/>
            <w:noWrap/>
            <w:vAlign w:val="center"/>
            <w:hideMark/>
          </w:tcPr>
          <w:p w14:paraId="52BF05F6" w14:textId="3974521A"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8" w:type="dxa"/>
            <w:shd w:val="clear" w:color="auto" w:fill="auto"/>
            <w:noWrap/>
            <w:vAlign w:val="center"/>
            <w:hideMark/>
          </w:tcPr>
          <w:p w14:paraId="055495D9" w14:textId="149127C9"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7" w:type="dxa"/>
            <w:shd w:val="clear" w:color="auto" w:fill="auto"/>
            <w:noWrap/>
            <w:vAlign w:val="center"/>
            <w:hideMark/>
          </w:tcPr>
          <w:p w14:paraId="19055364" w14:textId="3DF2FEEE"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98" w:type="dxa"/>
            <w:vAlign w:val="center"/>
          </w:tcPr>
          <w:p w14:paraId="1EBC291E" w14:textId="3946CD2A"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2.21</w:t>
            </w:r>
          </w:p>
        </w:tc>
      </w:tr>
      <w:tr w:rsidR="00737F99" w:rsidRPr="00C203CB" w14:paraId="48949C4D" w14:textId="338237AB" w:rsidTr="00797D01">
        <w:trPr>
          <w:trHeight w:val="288"/>
        </w:trPr>
        <w:tc>
          <w:tcPr>
            <w:tcW w:w="2754" w:type="dxa"/>
            <w:shd w:val="clear" w:color="000000" w:fill="E3F3FD"/>
            <w:noWrap/>
            <w:vAlign w:val="center"/>
            <w:hideMark/>
          </w:tcPr>
          <w:p w14:paraId="132D518B"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w:t>
            </w:r>
          </w:p>
        </w:tc>
        <w:tc>
          <w:tcPr>
            <w:tcW w:w="756" w:type="dxa"/>
            <w:shd w:val="clear" w:color="000000" w:fill="E3F3FD"/>
            <w:noWrap/>
            <w:vAlign w:val="center"/>
            <w:hideMark/>
          </w:tcPr>
          <w:p w14:paraId="4C9DF246" w14:textId="77777777" w:rsidR="00737F99" w:rsidRPr="00797D01" w:rsidRDefault="00737F99" w:rsidP="00737F99">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62644AC8" w14:textId="78C0BEC5"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5.66</w:t>
            </w:r>
          </w:p>
        </w:tc>
        <w:tc>
          <w:tcPr>
            <w:tcW w:w="797" w:type="dxa"/>
            <w:shd w:val="clear" w:color="000000" w:fill="E3F3FD"/>
            <w:noWrap/>
            <w:vAlign w:val="center"/>
            <w:hideMark/>
          </w:tcPr>
          <w:p w14:paraId="3C95D550" w14:textId="24F06D9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5.78</w:t>
            </w:r>
          </w:p>
        </w:tc>
        <w:tc>
          <w:tcPr>
            <w:tcW w:w="798" w:type="dxa"/>
            <w:shd w:val="clear" w:color="000000" w:fill="E3F3FD"/>
            <w:noWrap/>
            <w:vAlign w:val="center"/>
            <w:hideMark/>
          </w:tcPr>
          <w:p w14:paraId="5B25452A" w14:textId="124DE3D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5.91</w:t>
            </w:r>
          </w:p>
        </w:tc>
        <w:tc>
          <w:tcPr>
            <w:tcW w:w="797" w:type="dxa"/>
            <w:shd w:val="clear" w:color="000000" w:fill="E3F3FD"/>
            <w:noWrap/>
            <w:vAlign w:val="center"/>
            <w:hideMark/>
          </w:tcPr>
          <w:p w14:paraId="3FDB33B3" w14:textId="68C8D297"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6.03</w:t>
            </w:r>
          </w:p>
        </w:tc>
        <w:tc>
          <w:tcPr>
            <w:tcW w:w="797" w:type="dxa"/>
            <w:shd w:val="clear" w:color="000000" w:fill="E3F3FD"/>
            <w:noWrap/>
            <w:vAlign w:val="center"/>
            <w:hideMark/>
          </w:tcPr>
          <w:p w14:paraId="575B32E4" w14:textId="76CB998F"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6.16</w:t>
            </w:r>
          </w:p>
        </w:tc>
        <w:tc>
          <w:tcPr>
            <w:tcW w:w="798" w:type="dxa"/>
            <w:shd w:val="clear" w:color="000000" w:fill="E3F3FD"/>
            <w:noWrap/>
            <w:vAlign w:val="center"/>
            <w:hideMark/>
          </w:tcPr>
          <w:p w14:paraId="60BC3F00" w14:textId="4EC18C09"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6.29</w:t>
            </w:r>
          </w:p>
        </w:tc>
        <w:tc>
          <w:tcPr>
            <w:tcW w:w="797" w:type="dxa"/>
            <w:shd w:val="clear" w:color="000000" w:fill="E3F3FD"/>
            <w:noWrap/>
            <w:vAlign w:val="center"/>
            <w:hideMark/>
          </w:tcPr>
          <w:p w14:paraId="30C9CB9A" w14:textId="3B7A1BB0"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6.42</w:t>
            </w:r>
          </w:p>
        </w:tc>
        <w:tc>
          <w:tcPr>
            <w:tcW w:w="798" w:type="dxa"/>
            <w:shd w:val="clear" w:color="000000" w:fill="E3F3FD"/>
            <w:vAlign w:val="center"/>
          </w:tcPr>
          <w:p w14:paraId="259E77CF" w14:textId="456731BA"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6.55</w:t>
            </w:r>
          </w:p>
        </w:tc>
      </w:tr>
      <w:tr w:rsidR="00737F99" w:rsidRPr="00C203CB" w14:paraId="5B24C734" w14:textId="4B670E20" w:rsidTr="00797D01">
        <w:trPr>
          <w:trHeight w:val="288"/>
        </w:trPr>
        <w:tc>
          <w:tcPr>
            <w:tcW w:w="2754" w:type="dxa"/>
            <w:shd w:val="clear" w:color="auto" w:fill="auto"/>
            <w:noWrap/>
            <w:vAlign w:val="center"/>
            <w:hideMark/>
          </w:tcPr>
          <w:p w14:paraId="083D0926"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Interest</w:t>
            </w:r>
          </w:p>
        </w:tc>
        <w:tc>
          <w:tcPr>
            <w:tcW w:w="756" w:type="dxa"/>
            <w:shd w:val="clear" w:color="auto" w:fill="auto"/>
            <w:noWrap/>
            <w:vAlign w:val="center"/>
            <w:hideMark/>
          </w:tcPr>
          <w:p w14:paraId="28949BBF" w14:textId="77777777" w:rsidR="00737F99" w:rsidRPr="00797D01" w:rsidRDefault="00737F99" w:rsidP="00737F99">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6827B6EA" w14:textId="429B6447"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0.26</w:t>
            </w:r>
          </w:p>
        </w:tc>
        <w:tc>
          <w:tcPr>
            <w:tcW w:w="797" w:type="dxa"/>
            <w:shd w:val="clear" w:color="auto" w:fill="auto"/>
            <w:noWrap/>
            <w:vAlign w:val="center"/>
            <w:hideMark/>
          </w:tcPr>
          <w:p w14:paraId="56A1289E" w14:textId="1294E88F"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98" w:type="dxa"/>
            <w:shd w:val="clear" w:color="auto" w:fill="auto"/>
            <w:noWrap/>
            <w:vAlign w:val="center"/>
            <w:hideMark/>
          </w:tcPr>
          <w:p w14:paraId="7FA007AB" w14:textId="252E1130"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97" w:type="dxa"/>
            <w:shd w:val="clear" w:color="auto" w:fill="auto"/>
            <w:noWrap/>
            <w:vAlign w:val="center"/>
            <w:hideMark/>
          </w:tcPr>
          <w:p w14:paraId="395315E5" w14:textId="48618B06"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97" w:type="dxa"/>
            <w:shd w:val="clear" w:color="auto" w:fill="auto"/>
            <w:noWrap/>
            <w:vAlign w:val="center"/>
            <w:hideMark/>
          </w:tcPr>
          <w:p w14:paraId="437BC5E3" w14:textId="07796C37"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98" w:type="dxa"/>
            <w:shd w:val="clear" w:color="auto" w:fill="auto"/>
            <w:noWrap/>
            <w:vAlign w:val="center"/>
            <w:hideMark/>
          </w:tcPr>
          <w:p w14:paraId="7E636B2E" w14:textId="25386BAD"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97" w:type="dxa"/>
            <w:shd w:val="clear" w:color="auto" w:fill="auto"/>
            <w:noWrap/>
            <w:vAlign w:val="center"/>
            <w:hideMark/>
          </w:tcPr>
          <w:p w14:paraId="4713BC1F" w14:textId="6D87B2A5"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98" w:type="dxa"/>
            <w:vAlign w:val="center"/>
          </w:tcPr>
          <w:p w14:paraId="4B95B7DE" w14:textId="095E2A83"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C203CB" w14:paraId="6286322E" w14:textId="49BB9C1C" w:rsidTr="00797D01">
        <w:trPr>
          <w:trHeight w:val="288"/>
        </w:trPr>
        <w:tc>
          <w:tcPr>
            <w:tcW w:w="2754" w:type="dxa"/>
            <w:shd w:val="clear" w:color="000000" w:fill="E3F3FD"/>
            <w:noWrap/>
            <w:vAlign w:val="center"/>
            <w:hideMark/>
          </w:tcPr>
          <w:p w14:paraId="2CFAFCD8"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33C2B3F9" w14:textId="77777777" w:rsidR="00737F99" w:rsidRPr="00797D01" w:rsidRDefault="00737F99" w:rsidP="00737F99">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4F7F3890" w14:textId="79574D9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5.41</w:t>
            </w:r>
          </w:p>
        </w:tc>
        <w:tc>
          <w:tcPr>
            <w:tcW w:w="797" w:type="dxa"/>
            <w:shd w:val="clear" w:color="000000" w:fill="E3F3FD"/>
            <w:noWrap/>
            <w:vAlign w:val="center"/>
            <w:hideMark/>
          </w:tcPr>
          <w:p w14:paraId="5EA9D5BC" w14:textId="70FF988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5.78</w:t>
            </w:r>
          </w:p>
        </w:tc>
        <w:tc>
          <w:tcPr>
            <w:tcW w:w="798" w:type="dxa"/>
            <w:shd w:val="clear" w:color="000000" w:fill="E3F3FD"/>
            <w:noWrap/>
            <w:vAlign w:val="center"/>
            <w:hideMark/>
          </w:tcPr>
          <w:p w14:paraId="34797CF1" w14:textId="25F6C2B3"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5.91</w:t>
            </w:r>
          </w:p>
        </w:tc>
        <w:tc>
          <w:tcPr>
            <w:tcW w:w="797" w:type="dxa"/>
            <w:shd w:val="clear" w:color="000000" w:fill="E3F3FD"/>
            <w:noWrap/>
            <w:vAlign w:val="center"/>
            <w:hideMark/>
          </w:tcPr>
          <w:p w14:paraId="33BAF5C1" w14:textId="125AAF6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6.03</w:t>
            </w:r>
          </w:p>
        </w:tc>
        <w:tc>
          <w:tcPr>
            <w:tcW w:w="797" w:type="dxa"/>
            <w:shd w:val="clear" w:color="000000" w:fill="E3F3FD"/>
            <w:noWrap/>
            <w:vAlign w:val="center"/>
            <w:hideMark/>
          </w:tcPr>
          <w:p w14:paraId="2672BC8A" w14:textId="7C391A69"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6.16</w:t>
            </w:r>
          </w:p>
        </w:tc>
        <w:tc>
          <w:tcPr>
            <w:tcW w:w="798" w:type="dxa"/>
            <w:shd w:val="clear" w:color="000000" w:fill="E3F3FD"/>
            <w:noWrap/>
            <w:vAlign w:val="center"/>
            <w:hideMark/>
          </w:tcPr>
          <w:p w14:paraId="1AB7C24B" w14:textId="50A1F0D5"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6.29</w:t>
            </w:r>
          </w:p>
        </w:tc>
        <w:tc>
          <w:tcPr>
            <w:tcW w:w="797" w:type="dxa"/>
            <w:shd w:val="clear" w:color="000000" w:fill="E3F3FD"/>
            <w:noWrap/>
            <w:vAlign w:val="center"/>
            <w:hideMark/>
          </w:tcPr>
          <w:p w14:paraId="16A567A7" w14:textId="0E92C402"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6.42</w:t>
            </w:r>
          </w:p>
        </w:tc>
        <w:tc>
          <w:tcPr>
            <w:tcW w:w="798" w:type="dxa"/>
            <w:shd w:val="clear" w:color="000000" w:fill="E3F3FD"/>
            <w:vAlign w:val="center"/>
          </w:tcPr>
          <w:p w14:paraId="3D60BD8E" w14:textId="65E2B35F"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6.55</w:t>
            </w:r>
          </w:p>
        </w:tc>
      </w:tr>
      <w:tr w:rsidR="00737F99" w:rsidRPr="00C203CB" w14:paraId="44157549" w14:textId="4354D331" w:rsidTr="007B19D2">
        <w:trPr>
          <w:trHeight w:val="288"/>
        </w:trPr>
        <w:tc>
          <w:tcPr>
            <w:tcW w:w="2754" w:type="dxa"/>
            <w:shd w:val="clear" w:color="auto" w:fill="auto"/>
            <w:noWrap/>
            <w:vAlign w:val="center"/>
            <w:hideMark/>
          </w:tcPr>
          <w:p w14:paraId="513FF79C"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One-Time Income (Subsidy)</w:t>
            </w:r>
          </w:p>
        </w:tc>
        <w:tc>
          <w:tcPr>
            <w:tcW w:w="756" w:type="dxa"/>
            <w:shd w:val="clear" w:color="auto" w:fill="auto"/>
            <w:noWrap/>
            <w:vAlign w:val="center"/>
            <w:hideMark/>
          </w:tcPr>
          <w:p w14:paraId="1E0B00E7" w14:textId="77777777" w:rsidR="00737F99" w:rsidRPr="00797D01" w:rsidRDefault="00737F99" w:rsidP="00737F99">
            <w:pPr>
              <w:ind w:left="-98" w:right="-95"/>
              <w:jc w:val="center"/>
              <w:rPr>
                <w:rFonts w:asciiTheme="minorHAnsi" w:hAnsiTheme="minorHAnsi" w:cstheme="minorHAnsi"/>
                <w:color w:val="000000"/>
                <w:sz w:val="20"/>
                <w:szCs w:val="20"/>
              </w:rPr>
            </w:pPr>
          </w:p>
        </w:tc>
        <w:tc>
          <w:tcPr>
            <w:tcW w:w="797" w:type="dxa"/>
            <w:shd w:val="clear" w:color="auto" w:fill="auto"/>
            <w:noWrap/>
            <w:hideMark/>
          </w:tcPr>
          <w:p w14:paraId="272E609B" w14:textId="6BE3B044"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7" w:type="dxa"/>
            <w:shd w:val="clear" w:color="auto" w:fill="auto"/>
            <w:noWrap/>
            <w:hideMark/>
          </w:tcPr>
          <w:p w14:paraId="393CE71C" w14:textId="7E4C85D2"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8" w:type="dxa"/>
            <w:shd w:val="clear" w:color="auto" w:fill="auto"/>
            <w:noWrap/>
            <w:hideMark/>
          </w:tcPr>
          <w:p w14:paraId="707AFDFA" w14:textId="774E593D"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7" w:type="dxa"/>
            <w:shd w:val="clear" w:color="auto" w:fill="auto"/>
            <w:noWrap/>
            <w:hideMark/>
          </w:tcPr>
          <w:p w14:paraId="396E53BC" w14:textId="2612DDFB"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7" w:type="dxa"/>
            <w:shd w:val="clear" w:color="auto" w:fill="auto"/>
            <w:noWrap/>
            <w:hideMark/>
          </w:tcPr>
          <w:p w14:paraId="588F2D22" w14:textId="2C003AA4"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8" w:type="dxa"/>
            <w:shd w:val="clear" w:color="auto" w:fill="auto"/>
            <w:noWrap/>
            <w:hideMark/>
          </w:tcPr>
          <w:p w14:paraId="07C36964" w14:textId="0239652D"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7" w:type="dxa"/>
            <w:shd w:val="clear" w:color="auto" w:fill="auto"/>
            <w:noWrap/>
            <w:hideMark/>
          </w:tcPr>
          <w:p w14:paraId="6EAED45A" w14:textId="4F83D4BA"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c>
          <w:tcPr>
            <w:tcW w:w="798" w:type="dxa"/>
          </w:tcPr>
          <w:p w14:paraId="2836DA24" w14:textId="761D8BE1" w:rsidR="00737F99" w:rsidRPr="00737F99" w:rsidRDefault="00737F99" w:rsidP="00737F99">
            <w:pPr>
              <w:ind w:left="-98" w:right="-95"/>
              <w:jc w:val="center"/>
              <w:rPr>
                <w:rFonts w:asciiTheme="minorHAnsi" w:hAnsiTheme="minorHAnsi" w:cstheme="minorHAnsi"/>
                <w:color w:val="000000"/>
                <w:sz w:val="20"/>
                <w:szCs w:val="20"/>
              </w:rPr>
            </w:pPr>
            <w:r w:rsidRPr="0042048A">
              <w:rPr>
                <w:rFonts w:ascii="Calibri" w:hAnsi="Calibri"/>
                <w:color w:val="000000"/>
                <w:sz w:val="20"/>
                <w:szCs w:val="20"/>
              </w:rPr>
              <w:t> -</w:t>
            </w:r>
          </w:p>
        </w:tc>
      </w:tr>
      <w:tr w:rsidR="00737F99" w:rsidRPr="00C203CB" w14:paraId="6FE96E96" w14:textId="5B5B5AA9" w:rsidTr="00797D01">
        <w:trPr>
          <w:trHeight w:val="288"/>
        </w:trPr>
        <w:tc>
          <w:tcPr>
            <w:tcW w:w="2754" w:type="dxa"/>
            <w:shd w:val="clear" w:color="000000" w:fill="E3F3FD"/>
            <w:noWrap/>
            <w:vAlign w:val="center"/>
            <w:hideMark/>
          </w:tcPr>
          <w:p w14:paraId="06413D47"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0FD87269" w14:textId="77777777" w:rsidR="00737F99" w:rsidRPr="00797D01" w:rsidRDefault="00737F99" w:rsidP="00737F99">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7DA9E0A9" w14:textId="023FBBEE"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5.41</w:t>
            </w:r>
          </w:p>
        </w:tc>
        <w:tc>
          <w:tcPr>
            <w:tcW w:w="797" w:type="dxa"/>
            <w:shd w:val="clear" w:color="000000" w:fill="E3F3FD"/>
            <w:noWrap/>
            <w:vAlign w:val="center"/>
            <w:hideMark/>
          </w:tcPr>
          <w:p w14:paraId="791CAE46" w14:textId="010DD4D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5.78</w:t>
            </w:r>
          </w:p>
        </w:tc>
        <w:tc>
          <w:tcPr>
            <w:tcW w:w="798" w:type="dxa"/>
            <w:shd w:val="clear" w:color="000000" w:fill="E3F3FD"/>
            <w:noWrap/>
            <w:vAlign w:val="center"/>
            <w:hideMark/>
          </w:tcPr>
          <w:p w14:paraId="5C56AF6F" w14:textId="4B008DBA"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5.91</w:t>
            </w:r>
          </w:p>
        </w:tc>
        <w:tc>
          <w:tcPr>
            <w:tcW w:w="797" w:type="dxa"/>
            <w:shd w:val="clear" w:color="000000" w:fill="E3F3FD"/>
            <w:noWrap/>
            <w:vAlign w:val="center"/>
            <w:hideMark/>
          </w:tcPr>
          <w:p w14:paraId="049526D8" w14:textId="062E41F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6.03</w:t>
            </w:r>
          </w:p>
        </w:tc>
        <w:tc>
          <w:tcPr>
            <w:tcW w:w="797" w:type="dxa"/>
            <w:shd w:val="clear" w:color="000000" w:fill="E3F3FD"/>
            <w:noWrap/>
            <w:vAlign w:val="center"/>
            <w:hideMark/>
          </w:tcPr>
          <w:p w14:paraId="68FFE70F" w14:textId="4E1A6E0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6.16</w:t>
            </w:r>
          </w:p>
        </w:tc>
        <w:tc>
          <w:tcPr>
            <w:tcW w:w="798" w:type="dxa"/>
            <w:shd w:val="clear" w:color="000000" w:fill="E3F3FD"/>
            <w:noWrap/>
            <w:vAlign w:val="center"/>
            <w:hideMark/>
          </w:tcPr>
          <w:p w14:paraId="3C502C4D" w14:textId="54BB82A9"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6.29</w:t>
            </w:r>
          </w:p>
        </w:tc>
        <w:tc>
          <w:tcPr>
            <w:tcW w:w="797" w:type="dxa"/>
            <w:shd w:val="clear" w:color="000000" w:fill="E3F3FD"/>
            <w:noWrap/>
            <w:vAlign w:val="center"/>
            <w:hideMark/>
          </w:tcPr>
          <w:p w14:paraId="6AC0577E" w14:textId="182E2AF4"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6.42</w:t>
            </w:r>
          </w:p>
        </w:tc>
        <w:tc>
          <w:tcPr>
            <w:tcW w:w="798" w:type="dxa"/>
            <w:shd w:val="clear" w:color="000000" w:fill="E3F3FD"/>
            <w:vAlign w:val="center"/>
          </w:tcPr>
          <w:p w14:paraId="5AB1FF74" w14:textId="33DFB81B"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6.55</w:t>
            </w:r>
          </w:p>
        </w:tc>
      </w:tr>
      <w:tr w:rsidR="00737F99" w:rsidRPr="00C203CB" w14:paraId="7FB0A3B5" w14:textId="79A1DADB" w:rsidTr="00797D01">
        <w:trPr>
          <w:trHeight w:val="288"/>
        </w:trPr>
        <w:tc>
          <w:tcPr>
            <w:tcW w:w="2754" w:type="dxa"/>
            <w:shd w:val="clear" w:color="auto" w:fill="auto"/>
            <w:noWrap/>
            <w:vAlign w:val="center"/>
            <w:hideMark/>
          </w:tcPr>
          <w:p w14:paraId="69446D52" w14:textId="77777777" w:rsidR="00737F99" w:rsidRPr="00C203CB" w:rsidRDefault="00737F99" w:rsidP="00737F99">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Taxes</w:t>
            </w:r>
          </w:p>
        </w:tc>
        <w:tc>
          <w:tcPr>
            <w:tcW w:w="756" w:type="dxa"/>
            <w:shd w:val="clear" w:color="auto" w:fill="auto"/>
            <w:noWrap/>
            <w:vAlign w:val="center"/>
            <w:hideMark/>
          </w:tcPr>
          <w:p w14:paraId="0122D44F" w14:textId="77777777" w:rsidR="00737F99" w:rsidRPr="00797D01" w:rsidRDefault="00737F99" w:rsidP="00737F99">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037954B" w14:textId="1D92F454"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1.50</w:t>
            </w:r>
          </w:p>
        </w:tc>
        <w:tc>
          <w:tcPr>
            <w:tcW w:w="797" w:type="dxa"/>
            <w:shd w:val="clear" w:color="auto" w:fill="auto"/>
            <w:noWrap/>
            <w:vAlign w:val="center"/>
            <w:hideMark/>
          </w:tcPr>
          <w:p w14:paraId="5F6739BC" w14:textId="76FD3819"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1.61</w:t>
            </w:r>
          </w:p>
        </w:tc>
        <w:tc>
          <w:tcPr>
            <w:tcW w:w="798" w:type="dxa"/>
            <w:shd w:val="clear" w:color="auto" w:fill="auto"/>
            <w:noWrap/>
            <w:vAlign w:val="center"/>
            <w:hideMark/>
          </w:tcPr>
          <w:p w14:paraId="161EBE53" w14:textId="1188361A"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1.64</w:t>
            </w:r>
          </w:p>
        </w:tc>
        <w:tc>
          <w:tcPr>
            <w:tcW w:w="797" w:type="dxa"/>
            <w:shd w:val="clear" w:color="auto" w:fill="auto"/>
            <w:noWrap/>
            <w:vAlign w:val="center"/>
            <w:hideMark/>
          </w:tcPr>
          <w:p w14:paraId="347829DB" w14:textId="036CDADC"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1.68</w:t>
            </w:r>
          </w:p>
        </w:tc>
        <w:tc>
          <w:tcPr>
            <w:tcW w:w="797" w:type="dxa"/>
            <w:shd w:val="clear" w:color="auto" w:fill="auto"/>
            <w:noWrap/>
            <w:vAlign w:val="center"/>
            <w:hideMark/>
          </w:tcPr>
          <w:p w14:paraId="00EA76C7" w14:textId="766A191E"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1.71</w:t>
            </w:r>
          </w:p>
        </w:tc>
        <w:tc>
          <w:tcPr>
            <w:tcW w:w="798" w:type="dxa"/>
            <w:shd w:val="clear" w:color="auto" w:fill="auto"/>
            <w:noWrap/>
            <w:vAlign w:val="center"/>
            <w:hideMark/>
          </w:tcPr>
          <w:p w14:paraId="3DDB56F5" w14:textId="7F110638"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1.75</w:t>
            </w:r>
          </w:p>
        </w:tc>
        <w:tc>
          <w:tcPr>
            <w:tcW w:w="797" w:type="dxa"/>
            <w:shd w:val="clear" w:color="auto" w:fill="auto"/>
            <w:noWrap/>
            <w:vAlign w:val="center"/>
            <w:hideMark/>
          </w:tcPr>
          <w:p w14:paraId="22A3C45B" w14:textId="6DCA3F32"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1.79</w:t>
            </w:r>
          </w:p>
        </w:tc>
        <w:tc>
          <w:tcPr>
            <w:tcW w:w="798" w:type="dxa"/>
            <w:vAlign w:val="center"/>
          </w:tcPr>
          <w:p w14:paraId="5155FBF8" w14:textId="7CE07AE5" w:rsidR="00737F99" w:rsidRPr="00737F99" w:rsidRDefault="00737F99" w:rsidP="00737F99">
            <w:pPr>
              <w:ind w:left="-98" w:right="-95"/>
              <w:jc w:val="center"/>
              <w:rPr>
                <w:rFonts w:asciiTheme="minorHAnsi" w:hAnsiTheme="minorHAnsi" w:cstheme="minorHAnsi"/>
                <w:color w:val="000000"/>
                <w:sz w:val="20"/>
                <w:szCs w:val="20"/>
              </w:rPr>
            </w:pPr>
            <w:r w:rsidRPr="00737F99">
              <w:rPr>
                <w:rFonts w:ascii="Calibri" w:hAnsi="Calibri"/>
                <w:color w:val="000000"/>
                <w:sz w:val="20"/>
                <w:szCs w:val="20"/>
              </w:rPr>
              <w:t>1.82</w:t>
            </w:r>
          </w:p>
        </w:tc>
      </w:tr>
      <w:tr w:rsidR="00737F99" w:rsidRPr="00C203CB" w14:paraId="2402C5B0" w14:textId="6AB02F09" w:rsidTr="00797D01">
        <w:trPr>
          <w:trHeight w:val="288"/>
        </w:trPr>
        <w:tc>
          <w:tcPr>
            <w:tcW w:w="2754" w:type="dxa"/>
            <w:shd w:val="clear" w:color="000000" w:fill="E3F3FD"/>
            <w:noWrap/>
            <w:vAlign w:val="center"/>
            <w:hideMark/>
          </w:tcPr>
          <w:p w14:paraId="36854FFD" w14:textId="77777777" w:rsidR="00737F99" w:rsidRPr="00C203CB" w:rsidRDefault="00737F99" w:rsidP="00737F99">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PAT</w:t>
            </w:r>
          </w:p>
        </w:tc>
        <w:tc>
          <w:tcPr>
            <w:tcW w:w="756" w:type="dxa"/>
            <w:shd w:val="clear" w:color="000000" w:fill="E3F3FD"/>
            <w:noWrap/>
            <w:vAlign w:val="center"/>
            <w:hideMark/>
          </w:tcPr>
          <w:p w14:paraId="335A72DB" w14:textId="77777777" w:rsidR="00737F99" w:rsidRPr="00797D01" w:rsidRDefault="00737F99" w:rsidP="00737F99">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2FF4FC26" w14:textId="4E7BD8BE"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3.90</w:t>
            </w:r>
          </w:p>
        </w:tc>
        <w:tc>
          <w:tcPr>
            <w:tcW w:w="797" w:type="dxa"/>
            <w:shd w:val="clear" w:color="000000" w:fill="E3F3FD"/>
            <w:noWrap/>
            <w:vAlign w:val="center"/>
            <w:hideMark/>
          </w:tcPr>
          <w:p w14:paraId="647A074F" w14:textId="505C3A1B"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4.18</w:t>
            </w:r>
          </w:p>
        </w:tc>
        <w:tc>
          <w:tcPr>
            <w:tcW w:w="798" w:type="dxa"/>
            <w:shd w:val="clear" w:color="000000" w:fill="E3F3FD"/>
            <w:noWrap/>
            <w:vAlign w:val="center"/>
            <w:hideMark/>
          </w:tcPr>
          <w:p w14:paraId="387742CF" w14:textId="661B2B87"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4.26</w:t>
            </w:r>
          </w:p>
        </w:tc>
        <w:tc>
          <w:tcPr>
            <w:tcW w:w="797" w:type="dxa"/>
            <w:shd w:val="clear" w:color="000000" w:fill="E3F3FD"/>
            <w:noWrap/>
            <w:vAlign w:val="center"/>
            <w:hideMark/>
          </w:tcPr>
          <w:p w14:paraId="524AC242" w14:textId="2FEDE360"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4.35</w:t>
            </w:r>
          </w:p>
        </w:tc>
        <w:tc>
          <w:tcPr>
            <w:tcW w:w="797" w:type="dxa"/>
            <w:shd w:val="clear" w:color="000000" w:fill="E3F3FD"/>
            <w:noWrap/>
            <w:vAlign w:val="center"/>
            <w:hideMark/>
          </w:tcPr>
          <w:p w14:paraId="190B4D9F" w14:textId="1D9B4D6E"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4.45</w:t>
            </w:r>
          </w:p>
        </w:tc>
        <w:tc>
          <w:tcPr>
            <w:tcW w:w="798" w:type="dxa"/>
            <w:shd w:val="clear" w:color="000000" w:fill="E3F3FD"/>
            <w:noWrap/>
            <w:vAlign w:val="center"/>
            <w:hideMark/>
          </w:tcPr>
          <w:p w14:paraId="61AD98F6" w14:textId="2870A933"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4.54</w:t>
            </w:r>
          </w:p>
        </w:tc>
        <w:tc>
          <w:tcPr>
            <w:tcW w:w="797" w:type="dxa"/>
            <w:shd w:val="clear" w:color="000000" w:fill="E3F3FD"/>
            <w:noWrap/>
            <w:vAlign w:val="center"/>
            <w:hideMark/>
          </w:tcPr>
          <w:p w14:paraId="5BD20B27" w14:textId="7DA5FF68"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4.63</w:t>
            </w:r>
          </w:p>
        </w:tc>
        <w:tc>
          <w:tcPr>
            <w:tcW w:w="798" w:type="dxa"/>
            <w:shd w:val="clear" w:color="000000" w:fill="E3F3FD"/>
            <w:vAlign w:val="center"/>
          </w:tcPr>
          <w:p w14:paraId="0409533A" w14:textId="28A1296A" w:rsidR="00737F99" w:rsidRPr="00737F99" w:rsidRDefault="00737F99" w:rsidP="00737F99">
            <w:pPr>
              <w:ind w:left="-98" w:right="-95"/>
              <w:jc w:val="center"/>
              <w:rPr>
                <w:rFonts w:asciiTheme="minorHAnsi" w:hAnsiTheme="minorHAnsi" w:cstheme="minorHAnsi"/>
                <w:b/>
                <w:bCs/>
                <w:color w:val="000000"/>
                <w:sz w:val="20"/>
                <w:szCs w:val="20"/>
              </w:rPr>
            </w:pPr>
            <w:r w:rsidRPr="00737F99">
              <w:rPr>
                <w:rFonts w:ascii="Calibri" w:hAnsi="Calibri"/>
                <w:b/>
                <w:bCs/>
                <w:color w:val="000000"/>
                <w:sz w:val="20"/>
                <w:szCs w:val="20"/>
              </w:rPr>
              <w:t>4.73</w:t>
            </w:r>
          </w:p>
        </w:tc>
      </w:tr>
    </w:tbl>
    <w:p w14:paraId="559E9314" w14:textId="77777777" w:rsidR="00CB5815" w:rsidRDefault="00CB5815" w:rsidP="002C3F5C">
      <w:pPr>
        <w:pStyle w:val="ListParagraph"/>
        <w:autoSpaceDE w:val="0"/>
        <w:autoSpaceDN w:val="0"/>
        <w:adjustRightInd w:val="0"/>
        <w:spacing w:line="276" w:lineRule="auto"/>
        <w:ind w:left="851" w:right="-71"/>
        <w:jc w:val="right"/>
        <w:rPr>
          <w:rFonts w:ascii="Arial" w:hAnsi="Arial" w:cs="Arial"/>
          <w:b/>
          <w:sz w:val="22"/>
          <w:szCs w:val="22"/>
          <w:lang w:eastAsia="en-IN"/>
        </w:rPr>
      </w:pPr>
    </w:p>
    <w:p w14:paraId="6A1257CF" w14:textId="77777777" w:rsidR="00737F99" w:rsidRDefault="00737F99">
      <w:pPr>
        <w:rPr>
          <w:rFonts w:ascii="Arial" w:hAnsi="Arial" w:cs="Arial"/>
          <w:b/>
          <w:sz w:val="22"/>
          <w:szCs w:val="22"/>
          <w:lang w:eastAsia="en-IN"/>
        </w:rPr>
      </w:pPr>
      <w:r>
        <w:rPr>
          <w:rFonts w:ascii="Arial" w:hAnsi="Arial" w:cs="Arial"/>
          <w:b/>
          <w:sz w:val="22"/>
          <w:szCs w:val="22"/>
          <w:lang w:eastAsia="en-IN"/>
        </w:rPr>
        <w:br w:type="page"/>
      </w:r>
    </w:p>
    <w:p w14:paraId="4B284AA1" w14:textId="30ACA3BD" w:rsidR="00E44559" w:rsidRPr="00E44559" w:rsidRDefault="00E44559" w:rsidP="00983C6E">
      <w:pPr>
        <w:pStyle w:val="ListParagraph"/>
        <w:numPr>
          <w:ilvl w:val="0"/>
          <w:numId w:val="8"/>
        </w:numPr>
        <w:autoSpaceDE w:val="0"/>
        <w:autoSpaceDN w:val="0"/>
        <w:adjustRightInd w:val="0"/>
        <w:spacing w:line="360" w:lineRule="auto"/>
        <w:ind w:left="1134" w:right="-143" w:hanging="425"/>
        <w:jc w:val="both"/>
        <w:rPr>
          <w:rFonts w:ascii="Arial" w:hAnsi="Arial" w:cs="Arial"/>
          <w:sz w:val="22"/>
          <w:szCs w:val="22"/>
          <w:lang w:eastAsia="en-IN"/>
        </w:rPr>
      </w:pPr>
      <w:r w:rsidRPr="00C063BF">
        <w:rPr>
          <w:rFonts w:ascii="Arial" w:hAnsi="Arial" w:cs="Arial"/>
          <w:b/>
          <w:sz w:val="22"/>
          <w:szCs w:val="22"/>
          <w:lang w:eastAsia="en-IN"/>
        </w:rPr>
        <w:t xml:space="preserve">PROJECTED BALANCE SHEET: </w:t>
      </w:r>
    </w:p>
    <w:p w14:paraId="63C3D37C" w14:textId="26298A38" w:rsidR="00E44559" w:rsidRDefault="00E44559" w:rsidP="006E2598">
      <w:pPr>
        <w:pStyle w:val="ListParagraph"/>
        <w:autoSpaceDE w:val="0"/>
        <w:autoSpaceDN w:val="0"/>
        <w:adjustRightInd w:val="0"/>
        <w:spacing w:before="240" w:line="360" w:lineRule="auto"/>
        <w:ind w:left="1134" w:right="-7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 FY 202</w:t>
      </w:r>
      <w:r w:rsidR="005F3749">
        <w:rPr>
          <w:rFonts w:ascii="Arial" w:hAnsi="Arial" w:cs="Arial"/>
          <w:sz w:val="22"/>
          <w:szCs w:val="22"/>
        </w:rPr>
        <w:t>5</w:t>
      </w:r>
      <w:r w:rsidRPr="001F7470">
        <w:rPr>
          <w:rFonts w:ascii="Arial" w:hAnsi="Arial" w:cs="Arial"/>
          <w:sz w:val="22"/>
          <w:szCs w:val="22"/>
        </w:rPr>
        <w:t>-2</w:t>
      </w:r>
      <w:r w:rsidR="005F3749">
        <w:rPr>
          <w:rFonts w:ascii="Arial" w:hAnsi="Arial" w:cs="Arial"/>
          <w:sz w:val="22"/>
          <w:szCs w:val="22"/>
        </w:rPr>
        <w:t>6</w:t>
      </w:r>
      <w:r w:rsidRPr="001F7470">
        <w:rPr>
          <w:rFonts w:ascii="Arial" w:hAnsi="Arial" w:cs="Arial"/>
          <w:sz w:val="22"/>
          <w:szCs w:val="22"/>
        </w:rPr>
        <w:t xml:space="preserve"> to FY 20</w:t>
      </w:r>
      <w:r w:rsidR="005F3749">
        <w:rPr>
          <w:rFonts w:ascii="Arial" w:hAnsi="Arial" w:cs="Arial"/>
          <w:sz w:val="22"/>
          <w:szCs w:val="22"/>
        </w:rPr>
        <w:t>40</w:t>
      </w:r>
      <w:r w:rsidRPr="001F7470">
        <w:rPr>
          <w:rFonts w:ascii="Arial" w:hAnsi="Arial" w:cs="Arial"/>
          <w:sz w:val="22"/>
          <w:szCs w:val="22"/>
        </w:rPr>
        <w:t>-</w:t>
      </w:r>
      <w:r w:rsidR="005F3749">
        <w:rPr>
          <w:rFonts w:ascii="Arial" w:hAnsi="Arial" w:cs="Arial"/>
          <w:sz w:val="22"/>
          <w:szCs w:val="22"/>
        </w:rPr>
        <w:t>41</w:t>
      </w:r>
      <w:r w:rsidRPr="001F7470">
        <w:rPr>
          <w:rFonts w:ascii="Arial" w:hAnsi="Arial" w:cs="Arial"/>
          <w:sz w:val="22"/>
          <w:szCs w:val="22"/>
        </w:rPr>
        <w:t xml:space="preserve">. </w:t>
      </w:r>
      <w:r w:rsidR="001F7470">
        <w:rPr>
          <w:rFonts w:ascii="Arial" w:hAnsi="Arial" w:cs="Arial"/>
          <w:sz w:val="22"/>
          <w:szCs w:val="22"/>
        </w:rPr>
        <w:t>FY 2025</w:t>
      </w:r>
      <w:r w:rsidR="005F3749">
        <w:rPr>
          <w:rFonts w:ascii="Arial" w:hAnsi="Arial" w:cs="Arial"/>
          <w:sz w:val="22"/>
          <w:szCs w:val="22"/>
        </w:rPr>
        <w:t>-26</w:t>
      </w:r>
      <w:r w:rsidR="001F7470">
        <w:rPr>
          <w:rFonts w:ascii="Arial" w:hAnsi="Arial" w:cs="Arial"/>
          <w:sz w:val="22"/>
          <w:szCs w:val="22"/>
        </w:rPr>
        <w:t xml:space="preserve"> would be the implementation period of the project:</w:t>
      </w:r>
    </w:p>
    <w:p w14:paraId="6A952372" w14:textId="4AB54E98" w:rsidR="00E06677" w:rsidRDefault="00E06677" w:rsidP="00AF26A7">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 xml:space="preserve">(INR </w:t>
      </w:r>
      <w:r w:rsidR="00797D01">
        <w:rPr>
          <w:rFonts w:ascii="Arial" w:hAnsi="Arial" w:cs="Arial"/>
          <w:b/>
          <w:i/>
          <w:sz w:val="20"/>
          <w:szCs w:val="22"/>
          <w:lang w:eastAsia="en-IN"/>
        </w:rPr>
        <w:t>Crores</w:t>
      </w:r>
      <w:r w:rsidRPr="00D91B41">
        <w:rPr>
          <w:rFonts w:ascii="Arial" w:hAnsi="Arial" w:cs="Arial"/>
          <w:b/>
          <w:i/>
          <w:sz w:val="20"/>
          <w:szCs w:val="22"/>
          <w:lang w:eastAsia="en-IN"/>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802"/>
        <w:gridCol w:w="802"/>
        <w:gridCol w:w="802"/>
        <w:gridCol w:w="802"/>
        <w:gridCol w:w="802"/>
        <w:gridCol w:w="802"/>
        <w:gridCol w:w="802"/>
        <w:gridCol w:w="802"/>
      </w:tblGrid>
      <w:tr w:rsidR="00797D01" w:rsidRPr="00797D01" w14:paraId="47B4FE2E" w14:textId="77777777" w:rsidTr="00797D01">
        <w:trPr>
          <w:trHeight w:val="288"/>
        </w:trPr>
        <w:tc>
          <w:tcPr>
            <w:tcW w:w="2268" w:type="dxa"/>
            <w:vMerge w:val="restart"/>
            <w:shd w:val="clear" w:color="CFE2F3" w:fill="002060"/>
            <w:noWrap/>
            <w:vAlign w:val="center"/>
            <w:hideMark/>
          </w:tcPr>
          <w:p w14:paraId="6872582D" w14:textId="77777777" w:rsidR="00797D01" w:rsidRPr="00797D01" w:rsidRDefault="00797D01">
            <w:pPr>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Particulars</w:t>
            </w:r>
          </w:p>
        </w:tc>
        <w:tc>
          <w:tcPr>
            <w:tcW w:w="802" w:type="dxa"/>
            <w:shd w:val="clear" w:color="000000" w:fill="002060"/>
            <w:vAlign w:val="center"/>
            <w:hideMark/>
          </w:tcPr>
          <w:p w14:paraId="05ADB08F"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2026</w:t>
            </w:r>
          </w:p>
        </w:tc>
        <w:tc>
          <w:tcPr>
            <w:tcW w:w="802" w:type="dxa"/>
            <w:shd w:val="clear" w:color="000000" w:fill="002060"/>
            <w:vAlign w:val="center"/>
            <w:hideMark/>
          </w:tcPr>
          <w:p w14:paraId="735B1B3D"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2027</w:t>
            </w:r>
          </w:p>
        </w:tc>
        <w:tc>
          <w:tcPr>
            <w:tcW w:w="802" w:type="dxa"/>
            <w:shd w:val="clear" w:color="000000" w:fill="002060"/>
            <w:vAlign w:val="center"/>
            <w:hideMark/>
          </w:tcPr>
          <w:p w14:paraId="0930E355"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2028</w:t>
            </w:r>
          </w:p>
        </w:tc>
        <w:tc>
          <w:tcPr>
            <w:tcW w:w="802" w:type="dxa"/>
            <w:shd w:val="clear" w:color="000000" w:fill="002060"/>
            <w:vAlign w:val="center"/>
            <w:hideMark/>
          </w:tcPr>
          <w:p w14:paraId="338DE435"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2029</w:t>
            </w:r>
          </w:p>
        </w:tc>
        <w:tc>
          <w:tcPr>
            <w:tcW w:w="802" w:type="dxa"/>
            <w:shd w:val="clear" w:color="000000" w:fill="002060"/>
            <w:vAlign w:val="center"/>
            <w:hideMark/>
          </w:tcPr>
          <w:p w14:paraId="6578A529"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2030</w:t>
            </w:r>
          </w:p>
        </w:tc>
        <w:tc>
          <w:tcPr>
            <w:tcW w:w="802" w:type="dxa"/>
            <w:shd w:val="clear" w:color="000000" w:fill="002060"/>
            <w:vAlign w:val="center"/>
            <w:hideMark/>
          </w:tcPr>
          <w:p w14:paraId="606502EA"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2031</w:t>
            </w:r>
          </w:p>
        </w:tc>
        <w:tc>
          <w:tcPr>
            <w:tcW w:w="802" w:type="dxa"/>
            <w:shd w:val="clear" w:color="000000" w:fill="002060"/>
            <w:vAlign w:val="center"/>
            <w:hideMark/>
          </w:tcPr>
          <w:p w14:paraId="1E2DAFDD"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2032</w:t>
            </w:r>
          </w:p>
        </w:tc>
        <w:tc>
          <w:tcPr>
            <w:tcW w:w="802" w:type="dxa"/>
            <w:shd w:val="clear" w:color="000000" w:fill="002060"/>
            <w:vAlign w:val="center"/>
            <w:hideMark/>
          </w:tcPr>
          <w:p w14:paraId="59C0777E"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2033</w:t>
            </w:r>
          </w:p>
        </w:tc>
      </w:tr>
      <w:tr w:rsidR="00797D01" w:rsidRPr="00797D01" w14:paraId="0E9B4102" w14:textId="77777777" w:rsidTr="00797D01">
        <w:trPr>
          <w:trHeight w:val="288"/>
        </w:trPr>
        <w:tc>
          <w:tcPr>
            <w:tcW w:w="2268" w:type="dxa"/>
            <w:vMerge/>
            <w:vAlign w:val="center"/>
            <w:hideMark/>
          </w:tcPr>
          <w:p w14:paraId="058809A6" w14:textId="77777777" w:rsidR="00797D01" w:rsidRPr="00797D01" w:rsidRDefault="00797D01">
            <w:pPr>
              <w:rPr>
                <w:rFonts w:asciiTheme="minorHAnsi" w:hAnsiTheme="minorHAnsi" w:cstheme="minorHAnsi"/>
                <w:b/>
                <w:bCs/>
                <w:color w:val="FFFFFF"/>
                <w:sz w:val="20"/>
                <w:szCs w:val="20"/>
              </w:rPr>
            </w:pPr>
          </w:p>
        </w:tc>
        <w:tc>
          <w:tcPr>
            <w:tcW w:w="802" w:type="dxa"/>
            <w:shd w:val="clear" w:color="CFE2F3" w:fill="002060"/>
            <w:noWrap/>
            <w:vAlign w:val="center"/>
            <w:hideMark/>
          </w:tcPr>
          <w:p w14:paraId="4EE6DE1A" w14:textId="57EB0FB7" w:rsidR="00797D01" w:rsidRPr="00797D01" w:rsidRDefault="00797D01" w:rsidP="00797D01">
            <w:pPr>
              <w:ind w:left="-114" w:right="-161"/>
              <w:jc w:val="center"/>
              <w:rPr>
                <w:rFonts w:asciiTheme="minorHAnsi" w:hAnsiTheme="minorHAnsi" w:cstheme="minorHAnsi"/>
                <w:b/>
                <w:bCs/>
                <w:color w:val="FFFFFF"/>
                <w:sz w:val="20"/>
                <w:szCs w:val="20"/>
              </w:rPr>
            </w:pPr>
            <w:r>
              <w:rPr>
                <w:rFonts w:asciiTheme="minorHAnsi" w:hAnsiTheme="minorHAnsi" w:cstheme="minorHAnsi"/>
                <w:b/>
                <w:bCs/>
                <w:color w:val="FFFFFF"/>
                <w:sz w:val="20"/>
                <w:szCs w:val="20"/>
              </w:rPr>
              <w:t>0</w:t>
            </w:r>
          </w:p>
        </w:tc>
        <w:tc>
          <w:tcPr>
            <w:tcW w:w="802" w:type="dxa"/>
            <w:shd w:val="clear" w:color="CFE2F3" w:fill="002060"/>
            <w:noWrap/>
            <w:vAlign w:val="center"/>
            <w:hideMark/>
          </w:tcPr>
          <w:p w14:paraId="09E35926"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1</w:t>
            </w:r>
          </w:p>
        </w:tc>
        <w:tc>
          <w:tcPr>
            <w:tcW w:w="802" w:type="dxa"/>
            <w:shd w:val="clear" w:color="CFE2F3" w:fill="002060"/>
            <w:noWrap/>
            <w:vAlign w:val="center"/>
            <w:hideMark/>
          </w:tcPr>
          <w:p w14:paraId="71DFC824"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2</w:t>
            </w:r>
          </w:p>
        </w:tc>
        <w:tc>
          <w:tcPr>
            <w:tcW w:w="802" w:type="dxa"/>
            <w:shd w:val="clear" w:color="CFE2F3" w:fill="002060"/>
            <w:noWrap/>
            <w:vAlign w:val="center"/>
            <w:hideMark/>
          </w:tcPr>
          <w:p w14:paraId="310DF5E7"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3</w:t>
            </w:r>
          </w:p>
        </w:tc>
        <w:tc>
          <w:tcPr>
            <w:tcW w:w="802" w:type="dxa"/>
            <w:shd w:val="clear" w:color="CFE2F3" w:fill="002060"/>
            <w:noWrap/>
            <w:vAlign w:val="center"/>
            <w:hideMark/>
          </w:tcPr>
          <w:p w14:paraId="7F9F7D40"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4</w:t>
            </w:r>
          </w:p>
        </w:tc>
        <w:tc>
          <w:tcPr>
            <w:tcW w:w="802" w:type="dxa"/>
            <w:shd w:val="clear" w:color="CFE2F3" w:fill="002060"/>
            <w:noWrap/>
            <w:vAlign w:val="center"/>
            <w:hideMark/>
          </w:tcPr>
          <w:p w14:paraId="2494F464"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5</w:t>
            </w:r>
          </w:p>
        </w:tc>
        <w:tc>
          <w:tcPr>
            <w:tcW w:w="802" w:type="dxa"/>
            <w:shd w:val="clear" w:color="CFE2F3" w:fill="002060"/>
            <w:noWrap/>
            <w:vAlign w:val="center"/>
            <w:hideMark/>
          </w:tcPr>
          <w:p w14:paraId="017068CA"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6</w:t>
            </w:r>
          </w:p>
        </w:tc>
        <w:tc>
          <w:tcPr>
            <w:tcW w:w="802" w:type="dxa"/>
            <w:shd w:val="clear" w:color="CFE2F3" w:fill="002060"/>
            <w:noWrap/>
            <w:vAlign w:val="center"/>
            <w:hideMark/>
          </w:tcPr>
          <w:p w14:paraId="5070B34C"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7</w:t>
            </w:r>
          </w:p>
        </w:tc>
      </w:tr>
      <w:tr w:rsidR="00146222" w:rsidRPr="00797D01" w14:paraId="73CB7D9D" w14:textId="77777777" w:rsidTr="00146222">
        <w:trPr>
          <w:trHeight w:val="288"/>
        </w:trPr>
        <w:tc>
          <w:tcPr>
            <w:tcW w:w="2268" w:type="dxa"/>
            <w:shd w:val="clear" w:color="FFFFFF" w:fill="FFFFFF"/>
            <w:noWrap/>
            <w:vAlign w:val="center"/>
            <w:hideMark/>
          </w:tcPr>
          <w:p w14:paraId="751992DC" w14:textId="77777777" w:rsidR="00146222" w:rsidRPr="00797D01" w:rsidRDefault="00146222" w:rsidP="00146222">
            <w:pPr>
              <w:rPr>
                <w:rFonts w:asciiTheme="minorHAnsi" w:hAnsiTheme="minorHAnsi" w:cstheme="minorHAnsi"/>
                <w:color w:val="000000"/>
                <w:sz w:val="20"/>
                <w:szCs w:val="20"/>
              </w:rPr>
            </w:pPr>
            <w:r w:rsidRPr="00797D01">
              <w:rPr>
                <w:rFonts w:asciiTheme="minorHAnsi" w:hAnsiTheme="minorHAnsi" w:cstheme="minorHAnsi"/>
                <w:color w:val="000000"/>
                <w:sz w:val="20"/>
                <w:szCs w:val="20"/>
              </w:rPr>
              <w:t>Equity Share Capital</w:t>
            </w:r>
          </w:p>
        </w:tc>
        <w:tc>
          <w:tcPr>
            <w:tcW w:w="802" w:type="dxa"/>
            <w:shd w:val="clear" w:color="FFFFFF" w:fill="FFFFFF"/>
            <w:noWrap/>
            <w:vAlign w:val="center"/>
            <w:hideMark/>
          </w:tcPr>
          <w:p w14:paraId="7123F768" w14:textId="685E34A0"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0BD749CB" w14:textId="32B53348"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5D36B1B5" w14:textId="1971441B"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164C591A" w14:textId="40B8140E"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0A0306F3" w14:textId="4AE732FE"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312E5D36" w14:textId="5AB65772"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5ABABEA7" w14:textId="274E6BDB"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4930E4EF" w14:textId="55A3DF63"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r>
      <w:tr w:rsidR="00146222" w:rsidRPr="00797D01" w14:paraId="1A76BE7B" w14:textId="77777777" w:rsidTr="00146222">
        <w:trPr>
          <w:trHeight w:val="288"/>
        </w:trPr>
        <w:tc>
          <w:tcPr>
            <w:tcW w:w="2268" w:type="dxa"/>
            <w:shd w:val="clear" w:color="FFFFFF" w:fill="FFFFFF"/>
            <w:noWrap/>
            <w:vAlign w:val="bottom"/>
            <w:hideMark/>
          </w:tcPr>
          <w:p w14:paraId="609ED33D" w14:textId="77777777" w:rsidR="00146222" w:rsidRPr="00797D01" w:rsidRDefault="00146222" w:rsidP="00146222">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Additional Contributions</w:t>
            </w:r>
          </w:p>
        </w:tc>
        <w:tc>
          <w:tcPr>
            <w:tcW w:w="802" w:type="dxa"/>
            <w:shd w:val="clear" w:color="FFFFFF" w:fill="FFFFFF"/>
            <w:noWrap/>
            <w:vAlign w:val="center"/>
            <w:hideMark/>
          </w:tcPr>
          <w:p w14:paraId="481AB7E2" w14:textId="7D73E6F5"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440D2215" w14:textId="05FF6C51"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46E15652" w14:textId="015A8169"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4DB967B2" w14:textId="4CACA808"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5CCC04AF" w14:textId="074C347B"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19DC926E" w14:textId="5C203627"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3DEA4C2B" w14:textId="21DBC6D4"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6078EF07" w14:textId="258039B0" w:rsidR="00146222" w:rsidRPr="00146222" w:rsidRDefault="00146222" w:rsidP="00146222">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r>
      <w:tr w:rsidR="00737F99" w:rsidRPr="00797D01" w14:paraId="7323DE51" w14:textId="77777777" w:rsidTr="00737F99">
        <w:trPr>
          <w:trHeight w:val="288"/>
        </w:trPr>
        <w:tc>
          <w:tcPr>
            <w:tcW w:w="2268" w:type="dxa"/>
            <w:shd w:val="clear" w:color="FFFFFF" w:fill="FFFFFF"/>
            <w:noWrap/>
            <w:vAlign w:val="bottom"/>
            <w:hideMark/>
          </w:tcPr>
          <w:p w14:paraId="58762D7A"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Reserves and Surplus</w:t>
            </w:r>
          </w:p>
        </w:tc>
        <w:tc>
          <w:tcPr>
            <w:tcW w:w="802" w:type="dxa"/>
            <w:shd w:val="clear" w:color="FFFFFF" w:fill="FFFFFF"/>
            <w:noWrap/>
            <w:vAlign w:val="center"/>
            <w:hideMark/>
          </w:tcPr>
          <w:p w14:paraId="48BB9562" w14:textId="150C431C" w:rsidR="00737F99" w:rsidRPr="00146222" w:rsidRDefault="00737F99" w:rsidP="00737F99">
            <w:pPr>
              <w:ind w:left="-114" w:right="-161"/>
              <w:jc w:val="center"/>
              <w:rPr>
                <w:rFonts w:asciiTheme="minorHAnsi" w:hAnsiTheme="minorHAnsi" w:cstheme="minorHAnsi"/>
                <w:color w:val="000000"/>
                <w:sz w:val="20"/>
                <w:szCs w:val="20"/>
              </w:rPr>
            </w:pPr>
            <w:r>
              <w:rPr>
                <w:rFonts w:asciiTheme="minorHAnsi" w:hAnsiTheme="minorHAnsi" w:cstheme="minorHAnsi"/>
                <w:color w:val="000000"/>
                <w:sz w:val="20"/>
                <w:szCs w:val="20"/>
              </w:rPr>
              <w:t>0.00</w:t>
            </w:r>
          </w:p>
        </w:tc>
        <w:tc>
          <w:tcPr>
            <w:tcW w:w="802" w:type="dxa"/>
            <w:shd w:val="clear" w:color="FFFFFF" w:fill="FFFFFF"/>
            <w:noWrap/>
            <w:vAlign w:val="center"/>
            <w:hideMark/>
          </w:tcPr>
          <w:p w14:paraId="5F5EB84D" w14:textId="2D1719AD"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5.36</w:t>
            </w:r>
          </w:p>
        </w:tc>
        <w:tc>
          <w:tcPr>
            <w:tcW w:w="802" w:type="dxa"/>
            <w:shd w:val="clear" w:color="FFFFFF" w:fill="FFFFFF"/>
            <w:noWrap/>
            <w:vAlign w:val="center"/>
            <w:hideMark/>
          </w:tcPr>
          <w:p w14:paraId="4FD14ACC" w14:textId="54E8443B"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7.34</w:t>
            </w:r>
          </w:p>
        </w:tc>
        <w:tc>
          <w:tcPr>
            <w:tcW w:w="802" w:type="dxa"/>
            <w:shd w:val="clear" w:color="FFFFFF" w:fill="FFFFFF"/>
            <w:noWrap/>
            <w:vAlign w:val="center"/>
            <w:hideMark/>
          </w:tcPr>
          <w:p w14:paraId="2B2F525F" w14:textId="0ACA405D"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9.59</w:t>
            </w:r>
          </w:p>
        </w:tc>
        <w:tc>
          <w:tcPr>
            <w:tcW w:w="802" w:type="dxa"/>
            <w:shd w:val="clear" w:color="FFFFFF" w:fill="FFFFFF"/>
            <w:noWrap/>
            <w:vAlign w:val="center"/>
            <w:hideMark/>
          </w:tcPr>
          <w:p w14:paraId="5177CD51" w14:textId="732D458F"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12.12</w:t>
            </w:r>
          </w:p>
        </w:tc>
        <w:tc>
          <w:tcPr>
            <w:tcW w:w="802" w:type="dxa"/>
            <w:shd w:val="clear" w:color="FFFFFF" w:fill="FFFFFF"/>
            <w:noWrap/>
            <w:vAlign w:val="center"/>
            <w:hideMark/>
          </w:tcPr>
          <w:p w14:paraId="7C0C8F36" w14:textId="67569912"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14.96</w:t>
            </w:r>
          </w:p>
        </w:tc>
        <w:tc>
          <w:tcPr>
            <w:tcW w:w="802" w:type="dxa"/>
            <w:shd w:val="clear" w:color="FFFFFF" w:fill="FFFFFF"/>
            <w:noWrap/>
            <w:vAlign w:val="center"/>
            <w:hideMark/>
          </w:tcPr>
          <w:p w14:paraId="08DF1550" w14:textId="79062630"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18.13</w:t>
            </w:r>
          </w:p>
        </w:tc>
        <w:tc>
          <w:tcPr>
            <w:tcW w:w="802" w:type="dxa"/>
            <w:shd w:val="clear" w:color="FFFFFF" w:fill="FFFFFF"/>
            <w:noWrap/>
            <w:vAlign w:val="center"/>
            <w:hideMark/>
          </w:tcPr>
          <w:p w14:paraId="714159ED" w14:textId="5C32A4A9"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21.65</w:t>
            </w:r>
          </w:p>
        </w:tc>
      </w:tr>
      <w:tr w:rsidR="00737F99" w:rsidRPr="00797D01" w14:paraId="50D84C94" w14:textId="77777777" w:rsidTr="00737F99">
        <w:trPr>
          <w:trHeight w:val="288"/>
        </w:trPr>
        <w:tc>
          <w:tcPr>
            <w:tcW w:w="2268" w:type="dxa"/>
            <w:shd w:val="clear" w:color="auto" w:fill="auto"/>
            <w:noWrap/>
            <w:vAlign w:val="bottom"/>
            <w:hideMark/>
          </w:tcPr>
          <w:p w14:paraId="4214C821" w14:textId="77777777" w:rsidR="00737F99" w:rsidRPr="00797D01" w:rsidRDefault="00737F99" w:rsidP="00737F99">
            <w:pPr>
              <w:rPr>
                <w:rFonts w:asciiTheme="minorHAnsi" w:hAnsiTheme="minorHAnsi" w:cstheme="minorHAnsi"/>
                <w:sz w:val="20"/>
                <w:szCs w:val="20"/>
              </w:rPr>
            </w:pPr>
            <w:r w:rsidRPr="00797D01">
              <w:rPr>
                <w:rFonts w:asciiTheme="minorHAnsi" w:hAnsiTheme="minorHAnsi" w:cstheme="minorHAnsi"/>
                <w:sz w:val="20"/>
                <w:szCs w:val="20"/>
              </w:rPr>
              <w:t>Current Liabilities</w:t>
            </w:r>
          </w:p>
        </w:tc>
        <w:tc>
          <w:tcPr>
            <w:tcW w:w="802" w:type="dxa"/>
            <w:shd w:val="clear" w:color="auto" w:fill="auto"/>
            <w:noWrap/>
            <w:vAlign w:val="center"/>
            <w:hideMark/>
          </w:tcPr>
          <w:p w14:paraId="324E79D3" w14:textId="0216CCB9" w:rsidR="00737F99" w:rsidRPr="00146222" w:rsidRDefault="00737F99" w:rsidP="00737F99">
            <w:pPr>
              <w:ind w:left="-114" w:right="-161"/>
              <w:jc w:val="center"/>
              <w:rPr>
                <w:rFonts w:asciiTheme="minorHAnsi" w:hAnsiTheme="minorHAnsi" w:cstheme="minorHAnsi"/>
                <w:color w:val="000000"/>
                <w:sz w:val="20"/>
                <w:szCs w:val="20"/>
              </w:rPr>
            </w:pPr>
            <w:r>
              <w:rPr>
                <w:rFonts w:asciiTheme="minorHAnsi" w:hAnsiTheme="minorHAnsi" w:cstheme="minorHAnsi"/>
                <w:color w:val="000000"/>
                <w:sz w:val="20"/>
                <w:szCs w:val="20"/>
              </w:rPr>
              <w:t>0.00</w:t>
            </w:r>
          </w:p>
        </w:tc>
        <w:tc>
          <w:tcPr>
            <w:tcW w:w="802" w:type="dxa"/>
            <w:shd w:val="clear" w:color="auto" w:fill="auto"/>
            <w:noWrap/>
            <w:vAlign w:val="center"/>
            <w:hideMark/>
          </w:tcPr>
          <w:p w14:paraId="07A45358" w14:textId="451730DE"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0.46</w:t>
            </w:r>
          </w:p>
        </w:tc>
        <w:tc>
          <w:tcPr>
            <w:tcW w:w="802" w:type="dxa"/>
            <w:shd w:val="clear" w:color="auto" w:fill="auto"/>
            <w:noWrap/>
            <w:vAlign w:val="center"/>
            <w:hideMark/>
          </w:tcPr>
          <w:p w14:paraId="461E1994" w14:textId="7EE83AE0"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0.61</w:t>
            </w:r>
          </w:p>
        </w:tc>
        <w:tc>
          <w:tcPr>
            <w:tcW w:w="802" w:type="dxa"/>
            <w:shd w:val="clear" w:color="auto" w:fill="auto"/>
            <w:noWrap/>
            <w:vAlign w:val="center"/>
            <w:hideMark/>
          </w:tcPr>
          <w:p w14:paraId="0BC82EF7" w14:textId="405106CF"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0.63</w:t>
            </w:r>
          </w:p>
        </w:tc>
        <w:tc>
          <w:tcPr>
            <w:tcW w:w="802" w:type="dxa"/>
            <w:shd w:val="clear" w:color="auto" w:fill="auto"/>
            <w:noWrap/>
            <w:vAlign w:val="center"/>
            <w:hideMark/>
          </w:tcPr>
          <w:p w14:paraId="19BE784C" w14:textId="4671FDD5"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0.65</w:t>
            </w:r>
          </w:p>
        </w:tc>
        <w:tc>
          <w:tcPr>
            <w:tcW w:w="802" w:type="dxa"/>
            <w:shd w:val="clear" w:color="auto" w:fill="auto"/>
            <w:noWrap/>
            <w:vAlign w:val="center"/>
            <w:hideMark/>
          </w:tcPr>
          <w:p w14:paraId="3B19C8C9" w14:textId="5B15DE0C"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0.67</w:t>
            </w:r>
          </w:p>
        </w:tc>
        <w:tc>
          <w:tcPr>
            <w:tcW w:w="802" w:type="dxa"/>
            <w:shd w:val="clear" w:color="auto" w:fill="auto"/>
            <w:noWrap/>
            <w:vAlign w:val="center"/>
            <w:hideMark/>
          </w:tcPr>
          <w:p w14:paraId="6738A44E" w14:textId="69553897"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0.69</w:t>
            </w:r>
          </w:p>
        </w:tc>
        <w:tc>
          <w:tcPr>
            <w:tcW w:w="802" w:type="dxa"/>
            <w:shd w:val="clear" w:color="auto" w:fill="auto"/>
            <w:noWrap/>
            <w:vAlign w:val="center"/>
            <w:hideMark/>
          </w:tcPr>
          <w:p w14:paraId="030423A6" w14:textId="258998BF"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0.71</w:t>
            </w:r>
          </w:p>
        </w:tc>
      </w:tr>
      <w:tr w:rsidR="00737F99" w:rsidRPr="00797D01" w14:paraId="0FE9C0FA" w14:textId="77777777" w:rsidTr="00737F99">
        <w:trPr>
          <w:trHeight w:val="288"/>
        </w:trPr>
        <w:tc>
          <w:tcPr>
            <w:tcW w:w="2268" w:type="dxa"/>
            <w:shd w:val="clear" w:color="FFFFFF" w:fill="FFFFFF"/>
            <w:noWrap/>
            <w:vAlign w:val="bottom"/>
            <w:hideMark/>
          </w:tcPr>
          <w:p w14:paraId="14FEA93B"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Long term loans</w:t>
            </w:r>
          </w:p>
        </w:tc>
        <w:tc>
          <w:tcPr>
            <w:tcW w:w="802" w:type="dxa"/>
            <w:shd w:val="clear" w:color="FFFFFF" w:fill="FFFFFF"/>
            <w:noWrap/>
            <w:vAlign w:val="center"/>
            <w:hideMark/>
          </w:tcPr>
          <w:p w14:paraId="08AEF04A" w14:textId="1D3631AA" w:rsidR="00737F99" w:rsidRPr="00146222" w:rsidRDefault="00737F99" w:rsidP="00737F99">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3A44EEAC" w14:textId="03F063A6"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23.61</w:t>
            </w:r>
          </w:p>
        </w:tc>
        <w:tc>
          <w:tcPr>
            <w:tcW w:w="802" w:type="dxa"/>
            <w:shd w:val="clear" w:color="FFFFFF" w:fill="FFFFFF"/>
            <w:noWrap/>
            <w:vAlign w:val="center"/>
            <w:hideMark/>
          </w:tcPr>
          <w:p w14:paraId="01850146" w14:textId="7A46E303"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21.21</w:t>
            </w:r>
          </w:p>
        </w:tc>
        <w:tc>
          <w:tcPr>
            <w:tcW w:w="802" w:type="dxa"/>
            <w:shd w:val="clear" w:color="FFFFFF" w:fill="FFFFFF"/>
            <w:noWrap/>
            <w:vAlign w:val="center"/>
            <w:hideMark/>
          </w:tcPr>
          <w:p w14:paraId="668E842A" w14:textId="23C1C02F"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18.51</w:t>
            </w:r>
          </w:p>
        </w:tc>
        <w:tc>
          <w:tcPr>
            <w:tcW w:w="802" w:type="dxa"/>
            <w:shd w:val="clear" w:color="FFFFFF" w:fill="FFFFFF"/>
            <w:noWrap/>
            <w:vAlign w:val="center"/>
            <w:hideMark/>
          </w:tcPr>
          <w:p w14:paraId="04711FC5" w14:textId="3E8F8B51"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15.51</w:t>
            </w:r>
          </w:p>
        </w:tc>
        <w:tc>
          <w:tcPr>
            <w:tcW w:w="802" w:type="dxa"/>
            <w:shd w:val="clear" w:color="FFFFFF" w:fill="FFFFFF"/>
            <w:noWrap/>
            <w:vAlign w:val="center"/>
            <w:hideMark/>
          </w:tcPr>
          <w:p w14:paraId="02DC85B6" w14:textId="745FC1A4"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12.21</w:t>
            </w:r>
          </w:p>
        </w:tc>
        <w:tc>
          <w:tcPr>
            <w:tcW w:w="802" w:type="dxa"/>
            <w:shd w:val="clear" w:color="FFFFFF" w:fill="FFFFFF"/>
            <w:noWrap/>
            <w:vAlign w:val="center"/>
            <w:hideMark/>
          </w:tcPr>
          <w:p w14:paraId="610252FC" w14:textId="1B461AB8"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8.61</w:t>
            </w:r>
          </w:p>
        </w:tc>
        <w:tc>
          <w:tcPr>
            <w:tcW w:w="802" w:type="dxa"/>
            <w:shd w:val="clear" w:color="FFFFFF" w:fill="FFFFFF"/>
            <w:noWrap/>
            <w:vAlign w:val="center"/>
            <w:hideMark/>
          </w:tcPr>
          <w:p w14:paraId="31366C69" w14:textId="0623FEE7"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4.71</w:t>
            </w:r>
          </w:p>
        </w:tc>
      </w:tr>
      <w:tr w:rsidR="00737F99" w:rsidRPr="00797D01" w14:paraId="533B1CB1" w14:textId="77777777" w:rsidTr="00737F99">
        <w:trPr>
          <w:trHeight w:val="288"/>
        </w:trPr>
        <w:tc>
          <w:tcPr>
            <w:tcW w:w="2268" w:type="dxa"/>
            <w:shd w:val="clear" w:color="FFF2CC" w:fill="E3F3FD"/>
            <w:noWrap/>
            <w:vAlign w:val="bottom"/>
            <w:hideMark/>
          </w:tcPr>
          <w:p w14:paraId="159CFF94"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 xml:space="preserve">Total Liabilities </w:t>
            </w:r>
          </w:p>
        </w:tc>
        <w:tc>
          <w:tcPr>
            <w:tcW w:w="802" w:type="dxa"/>
            <w:shd w:val="clear" w:color="FFF2CC" w:fill="E3F3FD"/>
            <w:noWrap/>
            <w:vAlign w:val="center"/>
            <w:hideMark/>
          </w:tcPr>
          <w:p w14:paraId="4305928E" w14:textId="11459D42" w:rsidR="00737F99" w:rsidRPr="00146222" w:rsidRDefault="00737F99" w:rsidP="00737F99">
            <w:pPr>
              <w:ind w:left="-114" w:right="-161"/>
              <w:jc w:val="center"/>
              <w:rPr>
                <w:rFonts w:asciiTheme="minorHAnsi" w:hAnsiTheme="minorHAnsi" w:cstheme="minorHAnsi"/>
                <w:b/>
                <w:bCs/>
                <w:color w:val="000000"/>
                <w:sz w:val="20"/>
                <w:szCs w:val="20"/>
              </w:rPr>
            </w:pPr>
            <w:r w:rsidRPr="00146222">
              <w:rPr>
                <w:rFonts w:ascii="Calibri" w:hAnsi="Calibri" w:cs="Calibri"/>
                <w:b/>
                <w:bCs/>
                <w:color w:val="000000"/>
                <w:sz w:val="20"/>
                <w:szCs w:val="20"/>
              </w:rPr>
              <w:t>63.84</w:t>
            </w:r>
          </w:p>
        </w:tc>
        <w:tc>
          <w:tcPr>
            <w:tcW w:w="802" w:type="dxa"/>
            <w:shd w:val="clear" w:color="FFF2CC" w:fill="E3F3FD"/>
            <w:noWrap/>
            <w:vAlign w:val="center"/>
            <w:hideMark/>
          </w:tcPr>
          <w:p w14:paraId="47D4177E" w14:textId="6796954F"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63.35</w:t>
            </w:r>
          </w:p>
        </w:tc>
        <w:tc>
          <w:tcPr>
            <w:tcW w:w="802" w:type="dxa"/>
            <w:shd w:val="clear" w:color="FFF2CC" w:fill="E3F3FD"/>
            <w:noWrap/>
            <w:vAlign w:val="center"/>
            <w:hideMark/>
          </w:tcPr>
          <w:p w14:paraId="2E9628AC" w14:textId="4ECDAF3F"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63.08</w:t>
            </w:r>
          </w:p>
        </w:tc>
        <w:tc>
          <w:tcPr>
            <w:tcW w:w="802" w:type="dxa"/>
            <w:shd w:val="clear" w:color="FFF2CC" w:fill="E3F3FD"/>
            <w:noWrap/>
            <w:vAlign w:val="center"/>
            <w:hideMark/>
          </w:tcPr>
          <w:p w14:paraId="51A3178A" w14:textId="0B1A43D1"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62.64</w:t>
            </w:r>
          </w:p>
        </w:tc>
        <w:tc>
          <w:tcPr>
            <w:tcW w:w="802" w:type="dxa"/>
            <w:shd w:val="clear" w:color="FFF2CC" w:fill="E3F3FD"/>
            <w:noWrap/>
            <w:vAlign w:val="center"/>
            <w:hideMark/>
          </w:tcPr>
          <w:p w14:paraId="78CAE6CA" w14:textId="1A91B13B"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62.19</w:t>
            </w:r>
          </w:p>
        </w:tc>
        <w:tc>
          <w:tcPr>
            <w:tcW w:w="802" w:type="dxa"/>
            <w:shd w:val="clear" w:color="FFF2CC" w:fill="E3F3FD"/>
            <w:noWrap/>
            <w:vAlign w:val="center"/>
            <w:hideMark/>
          </w:tcPr>
          <w:p w14:paraId="1B04D589" w14:textId="22027B20"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61.75</w:t>
            </w:r>
          </w:p>
        </w:tc>
        <w:tc>
          <w:tcPr>
            <w:tcW w:w="802" w:type="dxa"/>
            <w:shd w:val="clear" w:color="FFF2CC" w:fill="E3F3FD"/>
            <w:noWrap/>
            <w:vAlign w:val="center"/>
            <w:hideMark/>
          </w:tcPr>
          <w:p w14:paraId="2380AFE1" w14:textId="5A4EC75A"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61.34</w:t>
            </w:r>
          </w:p>
        </w:tc>
        <w:tc>
          <w:tcPr>
            <w:tcW w:w="802" w:type="dxa"/>
            <w:shd w:val="clear" w:color="FFF2CC" w:fill="E3F3FD"/>
            <w:noWrap/>
            <w:vAlign w:val="center"/>
            <w:hideMark/>
          </w:tcPr>
          <w:p w14:paraId="1AE80CAE" w14:textId="69CDED50"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60.98</w:t>
            </w:r>
          </w:p>
        </w:tc>
      </w:tr>
      <w:tr w:rsidR="00737F99" w:rsidRPr="00797D01" w14:paraId="1C9EEEC1" w14:textId="77777777" w:rsidTr="00737F99">
        <w:trPr>
          <w:trHeight w:val="288"/>
        </w:trPr>
        <w:tc>
          <w:tcPr>
            <w:tcW w:w="2268" w:type="dxa"/>
            <w:shd w:val="clear" w:color="FFFFFF" w:fill="FFFFFF"/>
            <w:noWrap/>
            <w:vAlign w:val="bottom"/>
            <w:hideMark/>
          </w:tcPr>
          <w:p w14:paraId="1DC895F5"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Gross Fixed Assets</w:t>
            </w:r>
          </w:p>
        </w:tc>
        <w:tc>
          <w:tcPr>
            <w:tcW w:w="802" w:type="dxa"/>
            <w:shd w:val="clear" w:color="FFFFFF" w:fill="FFFFFF"/>
            <w:noWrap/>
            <w:vAlign w:val="center"/>
            <w:hideMark/>
          </w:tcPr>
          <w:p w14:paraId="332DA1CF" w14:textId="3053D357" w:rsidR="00737F99" w:rsidRPr="00146222" w:rsidRDefault="00737F99" w:rsidP="00737F99">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59.84</w:t>
            </w:r>
          </w:p>
        </w:tc>
        <w:tc>
          <w:tcPr>
            <w:tcW w:w="802" w:type="dxa"/>
            <w:shd w:val="clear" w:color="FFFFFF" w:fill="FFFFFF"/>
            <w:noWrap/>
            <w:vAlign w:val="center"/>
            <w:hideMark/>
          </w:tcPr>
          <w:p w14:paraId="78A558D0" w14:textId="1E3273B8"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7A4D22DD" w14:textId="36E39A78"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7C3F6980" w14:textId="0CDC86F6"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27BF3F06" w14:textId="3AAD0A1D"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6EE195D4" w14:textId="46026FAE"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5F3DDF3F" w14:textId="536E0DB5"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63AA7031" w14:textId="5A081541"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r>
      <w:tr w:rsidR="00737F99" w:rsidRPr="00797D01" w14:paraId="7C42E110" w14:textId="77777777" w:rsidTr="00737F99">
        <w:trPr>
          <w:trHeight w:val="288"/>
        </w:trPr>
        <w:tc>
          <w:tcPr>
            <w:tcW w:w="2268" w:type="dxa"/>
            <w:shd w:val="clear" w:color="FFFFFF" w:fill="FFFFFF"/>
            <w:noWrap/>
            <w:vAlign w:val="bottom"/>
            <w:hideMark/>
          </w:tcPr>
          <w:p w14:paraId="183A2B9F"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Accumulated Depreciation</w:t>
            </w:r>
          </w:p>
        </w:tc>
        <w:tc>
          <w:tcPr>
            <w:tcW w:w="802" w:type="dxa"/>
            <w:shd w:val="clear" w:color="FFFFFF" w:fill="FFFFFF"/>
            <w:noWrap/>
            <w:vAlign w:val="center"/>
            <w:hideMark/>
          </w:tcPr>
          <w:p w14:paraId="0AA82D82" w14:textId="3FB891AD" w:rsidR="00737F99" w:rsidRPr="00146222" w:rsidRDefault="00737F99" w:rsidP="00737F99">
            <w:pPr>
              <w:ind w:left="-114" w:right="-161"/>
              <w:jc w:val="center"/>
              <w:rPr>
                <w:rFonts w:asciiTheme="minorHAnsi" w:hAnsiTheme="minorHAnsi" w:cstheme="minorHAnsi"/>
                <w:color w:val="000000"/>
                <w:sz w:val="20"/>
                <w:szCs w:val="20"/>
              </w:rPr>
            </w:pPr>
            <w:r>
              <w:rPr>
                <w:rFonts w:asciiTheme="minorHAnsi" w:hAnsiTheme="minorHAnsi" w:cstheme="minorHAnsi"/>
                <w:color w:val="000000"/>
                <w:sz w:val="20"/>
                <w:szCs w:val="20"/>
              </w:rPr>
              <w:t>0.00</w:t>
            </w:r>
          </w:p>
        </w:tc>
        <w:tc>
          <w:tcPr>
            <w:tcW w:w="802" w:type="dxa"/>
            <w:shd w:val="clear" w:color="FFFFFF" w:fill="FFFFFF"/>
            <w:noWrap/>
            <w:vAlign w:val="center"/>
            <w:hideMark/>
          </w:tcPr>
          <w:p w14:paraId="70E69749" w14:textId="20FAFBC7"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802" w:type="dxa"/>
            <w:shd w:val="clear" w:color="FFFFFF" w:fill="FFFFFF"/>
            <w:noWrap/>
            <w:vAlign w:val="center"/>
            <w:hideMark/>
          </w:tcPr>
          <w:p w14:paraId="5946BB29" w14:textId="428FE603"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4.42</w:t>
            </w:r>
          </w:p>
        </w:tc>
        <w:tc>
          <w:tcPr>
            <w:tcW w:w="802" w:type="dxa"/>
            <w:shd w:val="clear" w:color="FFFFFF" w:fill="FFFFFF"/>
            <w:noWrap/>
            <w:vAlign w:val="center"/>
            <w:hideMark/>
          </w:tcPr>
          <w:p w14:paraId="0987069D" w14:textId="022ACD3B"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6.64</w:t>
            </w:r>
          </w:p>
        </w:tc>
        <w:tc>
          <w:tcPr>
            <w:tcW w:w="802" w:type="dxa"/>
            <w:shd w:val="clear" w:color="FFFFFF" w:fill="FFFFFF"/>
            <w:noWrap/>
            <w:vAlign w:val="center"/>
            <w:hideMark/>
          </w:tcPr>
          <w:p w14:paraId="1C156C09" w14:textId="65CEA3AB"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8.85</w:t>
            </w:r>
          </w:p>
        </w:tc>
        <w:tc>
          <w:tcPr>
            <w:tcW w:w="802" w:type="dxa"/>
            <w:shd w:val="clear" w:color="FFFFFF" w:fill="FFFFFF"/>
            <w:noWrap/>
            <w:vAlign w:val="center"/>
            <w:hideMark/>
          </w:tcPr>
          <w:p w14:paraId="7CDE552E" w14:textId="4C1AB7FB"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11.06</w:t>
            </w:r>
          </w:p>
        </w:tc>
        <w:tc>
          <w:tcPr>
            <w:tcW w:w="802" w:type="dxa"/>
            <w:shd w:val="clear" w:color="FFFFFF" w:fill="FFFFFF"/>
            <w:noWrap/>
            <w:vAlign w:val="center"/>
            <w:hideMark/>
          </w:tcPr>
          <w:p w14:paraId="7876C396" w14:textId="00467DA5"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13.27</w:t>
            </w:r>
          </w:p>
        </w:tc>
        <w:tc>
          <w:tcPr>
            <w:tcW w:w="802" w:type="dxa"/>
            <w:shd w:val="clear" w:color="FFFFFF" w:fill="FFFFFF"/>
            <w:noWrap/>
            <w:vAlign w:val="center"/>
            <w:hideMark/>
          </w:tcPr>
          <w:p w14:paraId="7F3A57AF" w14:textId="0A005E7F"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15.49</w:t>
            </w:r>
          </w:p>
        </w:tc>
      </w:tr>
      <w:tr w:rsidR="00737F99" w:rsidRPr="00797D01" w14:paraId="344B2CBD" w14:textId="77777777" w:rsidTr="00737F99">
        <w:trPr>
          <w:trHeight w:val="288"/>
        </w:trPr>
        <w:tc>
          <w:tcPr>
            <w:tcW w:w="2268" w:type="dxa"/>
            <w:shd w:val="clear" w:color="FFFFFF" w:fill="FFFFFF"/>
            <w:noWrap/>
            <w:vAlign w:val="bottom"/>
            <w:hideMark/>
          </w:tcPr>
          <w:p w14:paraId="2CC112D5"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Net Fixed Assets</w:t>
            </w:r>
          </w:p>
        </w:tc>
        <w:tc>
          <w:tcPr>
            <w:tcW w:w="802" w:type="dxa"/>
            <w:shd w:val="clear" w:color="auto" w:fill="auto"/>
            <w:noWrap/>
            <w:vAlign w:val="center"/>
            <w:hideMark/>
          </w:tcPr>
          <w:p w14:paraId="05FC3E23" w14:textId="110B0B6E" w:rsidR="00737F99" w:rsidRPr="00146222" w:rsidRDefault="00737F99" w:rsidP="00737F99">
            <w:pPr>
              <w:ind w:left="-114" w:right="-161"/>
              <w:jc w:val="center"/>
              <w:rPr>
                <w:rFonts w:asciiTheme="minorHAnsi" w:hAnsiTheme="minorHAnsi" w:cstheme="minorHAnsi"/>
                <w:b/>
                <w:bCs/>
                <w:color w:val="000000"/>
                <w:sz w:val="20"/>
                <w:szCs w:val="20"/>
              </w:rPr>
            </w:pPr>
            <w:r w:rsidRPr="00146222">
              <w:rPr>
                <w:rFonts w:ascii="Calibri" w:hAnsi="Calibri" w:cs="Calibri"/>
                <w:b/>
                <w:bCs/>
                <w:color w:val="000000"/>
                <w:sz w:val="20"/>
                <w:szCs w:val="20"/>
              </w:rPr>
              <w:t>59.84</w:t>
            </w:r>
          </w:p>
        </w:tc>
        <w:tc>
          <w:tcPr>
            <w:tcW w:w="802" w:type="dxa"/>
            <w:shd w:val="clear" w:color="auto" w:fill="auto"/>
            <w:noWrap/>
            <w:vAlign w:val="center"/>
            <w:hideMark/>
          </w:tcPr>
          <w:p w14:paraId="38E88681" w14:textId="6EDD8188"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57.62</w:t>
            </w:r>
          </w:p>
        </w:tc>
        <w:tc>
          <w:tcPr>
            <w:tcW w:w="802" w:type="dxa"/>
            <w:shd w:val="clear" w:color="auto" w:fill="auto"/>
            <w:noWrap/>
            <w:vAlign w:val="center"/>
            <w:hideMark/>
          </w:tcPr>
          <w:p w14:paraId="4B7CC8C5" w14:textId="39652B60"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55.41</w:t>
            </w:r>
          </w:p>
        </w:tc>
        <w:tc>
          <w:tcPr>
            <w:tcW w:w="802" w:type="dxa"/>
            <w:shd w:val="clear" w:color="auto" w:fill="auto"/>
            <w:noWrap/>
            <w:vAlign w:val="center"/>
            <w:hideMark/>
          </w:tcPr>
          <w:p w14:paraId="0D2F1977" w14:textId="523A4EA6"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53.20</w:t>
            </w:r>
          </w:p>
        </w:tc>
        <w:tc>
          <w:tcPr>
            <w:tcW w:w="802" w:type="dxa"/>
            <w:shd w:val="clear" w:color="auto" w:fill="auto"/>
            <w:noWrap/>
            <w:vAlign w:val="center"/>
            <w:hideMark/>
          </w:tcPr>
          <w:p w14:paraId="62F0B349" w14:textId="5DAC3987"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50.99</w:t>
            </w:r>
          </w:p>
        </w:tc>
        <w:tc>
          <w:tcPr>
            <w:tcW w:w="802" w:type="dxa"/>
            <w:shd w:val="clear" w:color="auto" w:fill="auto"/>
            <w:noWrap/>
            <w:vAlign w:val="center"/>
            <w:hideMark/>
          </w:tcPr>
          <w:p w14:paraId="471AD52E" w14:textId="1A3360DC"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48.77</w:t>
            </w:r>
          </w:p>
        </w:tc>
        <w:tc>
          <w:tcPr>
            <w:tcW w:w="802" w:type="dxa"/>
            <w:shd w:val="clear" w:color="auto" w:fill="auto"/>
            <w:noWrap/>
            <w:vAlign w:val="center"/>
            <w:hideMark/>
          </w:tcPr>
          <w:p w14:paraId="6B71217F" w14:textId="64DAFC3D"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46.56</w:t>
            </w:r>
          </w:p>
        </w:tc>
        <w:tc>
          <w:tcPr>
            <w:tcW w:w="802" w:type="dxa"/>
            <w:shd w:val="clear" w:color="auto" w:fill="auto"/>
            <w:noWrap/>
            <w:vAlign w:val="center"/>
            <w:hideMark/>
          </w:tcPr>
          <w:p w14:paraId="6E1EF288" w14:textId="189412D3"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44.35</w:t>
            </w:r>
          </w:p>
        </w:tc>
      </w:tr>
      <w:tr w:rsidR="00737F99" w:rsidRPr="00797D01" w14:paraId="019DF2D5" w14:textId="77777777" w:rsidTr="00737F99">
        <w:trPr>
          <w:trHeight w:val="288"/>
        </w:trPr>
        <w:tc>
          <w:tcPr>
            <w:tcW w:w="2268" w:type="dxa"/>
            <w:shd w:val="clear" w:color="FFFFFF" w:fill="FFFFFF"/>
            <w:noWrap/>
            <w:vAlign w:val="bottom"/>
            <w:hideMark/>
          </w:tcPr>
          <w:p w14:paraId="430026B3"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Cash &amp; Bank Balance</w:t>
            </w:r>
          </w:p>
        </w:tc>
        <w:tc>
          <w:tcPr>
            <w:tcW w:w="802" w:type="dxa"/>
            <w:shd w:val="clear" w:color="FFFFFF" w:fill="FFFFFF"/>
            <w:noWrap/>
            <w:vAlign w:val="center"/>
            <w:hideMark/>
          </w:tcPr>
          <w:p w14:paraId="77D98B46" w14:textId="71C3FCF7" w:rsidR="00737F99" w:rsidRPr="00146222" w:rsidRDefault="00737F99" w:rsidP="00737F99">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802" w:type="dxa"/>
            <w:shd w:val="clear" w:color="FFFFFF" w:fill="FFFFFF"/>
            <w:noWrap/>
            <w:vAlign w:val="center"/>
            <w:hideMark/>
          </w:tcPr>
          <w:p w14:paraId="6FC0EBFF" w14:textId="1DEE811B"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0.39</w:t>
            </w:r>
          </w:p>
        </w:tc>
        <w:tc>
          <w:tcPr>
            <w:tcW w:w="802" w:type="dxa"/>
            <w:shd w:val="clear" w:color="FFFFFF" w:fill="FFFFFF"/>
            <w:noWrap/>
            <w:vAlign w:val="center"/>
            <w:hideMark/>
          </w:tcPr>
          <w:p w14:paraId="572A814F" w14:textId="42D9193E"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1.82</w:t>
            </w:r>
          </w:p>
        </w:tc>
        <w:tc>
          <w:tcPr>
            <w:tcW w:w="802" w:type="dxa"/>
            <w:shd w:val="clear" w:color="FFFFFF" w:fill="FFFFFF"/>
            <w:noWrap/>
            <w:vAlign w:val="center"/>
            <w:hideMark/>
          </w:tcPr>
          <w:p w14:paraId="14AF8E4A" w14:textId="240611E0"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3.55</w:t>
            </w:r>
          </w:p>
        </w:tc>
        <w:tc>
          <w:tcPr>
            <w:tcW w:w="802" w:type="dxa"/>
            <w:shd w:val="clear" w:color="FFFFFF" w:fill="FFFFFF"/>
            <w:noWrap/>
            <w:vAlign w:val="center"/>
            <w:hideMark/>
          </w:tcPr>
          <w:p w14:paraId="2DF27783" w14:textId="4FC5976E"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5.26</w:t>
            </w:r>
          </w:p>
        </w:tc>
        <w:tc>
          <w:tcPr>
            <w:tcW w:w="802" w:type="dxa"/>
            <w:shd w:val="clear" w:color="FFFFFF" w:fill="FFFFFF"/>
            <w:noWrap/>
            <w:vAlign w:val="center"/>
            <w:hideMark/>
          </w:tcPr>
          <w:p w14:paraId="49DFB322" w14:textId="7B99F3EF"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6.98</w:t>
            </w:r>
          </w:p>
        </w:tc>
        <w:tc>
          <w:tcPr>
            <w:tcW w:w="802" w:type="dxa"/>
            <w:shd w:val="clear" w:color="FFFFFF" w:fill="FFFFFF"/>
            <w:noWrap/>
            <w:vAlign w:val="center"/>
            <w:hideMark/>
          </w:tcPr>
          <w:p w14:paraId="25E7F153" w14:textId="3B1F616A"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8.72</w:t>
            </w:r>
          </w:p>
        </w:tc>
        <w:tc>
          <w:tcPr>
            <w:tcW w:w="802" w:type="dxa"/>
            <w:shd w:val="clear" w:color="FFFFFF" w:fill="FFFFFF"/>
            <w:noWrap/>
            <w:vAlign w:val="center"/>
            <w:hideMark/>
          </w:tcPr>
          <w:p w14:paraId="4E21CC0D" w14:textId="2A4BA431"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10.52</w:t>
            </w:r>
          </w:p>
        </w:tc>
      </w:tr>
      <w:tr w:rsidR="00737F99" w:rsidRPr="00797D01" w14:paraId="503C50E4" w14:textId="77777777" w:rsidTr="00737F99">
        <w:trPr>
          <w:trHeight w:val="288"/>
        </w:trPr>
        <w:tc>
          <w:tcPr>
            <w:tcW w:w="2268" w:type="dxa"/>
            <w:shd w:val="clear" w:color="FFFFFF" w:fill="FFFFFF"/>
            <w:noWrap/>
            <w:vAlign w:val="bottom"/>
            <w:hideMark/>
          </w:tcPr>
          <w:p w14:paraId="23797C45"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Bank Deposit</w:t>
            </w:r>
          </w:p>
        </w:tc>
        <w:tc>
          <w:tcPr>
            <w:tcW w:w="802" w:type="dxa"/>
            <w:shd w:val="clear" w:color="FFFFFF" w:fill="FFFFFF"/>
            <w:noWrap/>
            <w:vAlign w:val="center"/>
            <w:hideMark/>
          </w:tcPr>
          <w:p w14:paraId="06A120F6" w14:textId="5B895732" w:rsidR="00737F99" w:rsidRPr="00146222" w:rsidRDefault="00737F99" w:rsidP="00737F99">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802" w:type="dxa"/>
            <w:shd w:val="clear" w:color="FFFFFF" w:fill="FFFFFF"/>
            <w:noWrap/>
            <w:vAlign w:val="center"/>
            <w:hideMark/>
          </w:tcPr>
          <w:p w14:paraId="6E7A3DB1" w14:textId="578FB4E6"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629D99F6" w14:textId="279CF7C0"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53284EC1" w14:textId="68F16D01"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4C621A87" w14:textId="5658E915"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6AA093C4" w14:textId="18B5E916"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2D51C788" w14:textId="5A0EC7DC"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35607384" w14:textId="6209379A"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r>
      <w:tr w:rsidR="00737F99" w:rsidRPr="00797D01" w14:paraId="07B857E7" w14:textId="77777777" w:rsidTr="00737F99">
        <w:trPr>
          <w:trHeight w:val="288"/>
        </w:trPr>
        <w:tc>
          <w:tcPr>
            <w:tcW w:w="2268" w:type="dxa"/>
            <w:shd w:val="clear" w:color="FFFFFF" w:fill="FFFFFF"/>
            <w:noWrap/>
            <w:vAlign w:val="bottom"/>
            <w:hideMark/>
          </w:tcPr>
          <w:p w14:paraId="34F80EAD"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Stocks</w:t>
            </w:r>
          </w:p>
        </w:tc>
        <w:tc>
          <w:tcPr>
            <w:tcW w:w="802" w:type="dxa"/>
            <w:shd w:val="clear" w:color="FFFFFF" w:fill="FFFFFF"/>
            <w:noWrap/>
            <w:vAlign w:val="center"/>
            <w:hideMark/>
          </w:tcPr>
          <w:p w14:paraId="2B57C024" w14:textId="1862741A" w:rsidR="00737F99" w:rsidRPr="00146222" w:rsidRDefault="00737F99" w:rsidP="00737F99">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802" w:type="dxa"/>
            <w:shd w:val="clear" w:color="FFFFFF" w:fill="FFFFFF"/>
            <w:noWrap/>
            <w:vAlign w:val="center"/>
            <w:hideMark/>
          </w:tcPr>
          <w:p w14:paraId="6072EEE1" w14:textId="15640BC2"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0.89</w:t>
            </w:r>
          </w:p>
        </w:tc>
        <w:tc>
          <w:tcPr>
            <w:tcW w:w="802" w:type="dxa"/>
            <w:shd w:val="clear" w:color="FFFFFF" w:fill="FFFFFF"/>
            <w:noWrap/>
            <w:vAlign w:val="center"/>
            <w:hideMark/>
          </w:tcPr>
          <w:p w14:paraId="34432AB8" w14:textId="0BD13917"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1.25</w:t>
            </w:r>
          </w:p>
        </w:tc>
        <w:tc>
          <w:tcPr>
            <w:tcW w:w="802" w:type="dxa"/>
            <w:shd w:val="clear" w:color="FFFFFF" w:fill="FFFFFF"/>
            <w:noWrap/>
            <w:vAlign w:val="center"/>
            <w:hideMark/>
          </w:tcPr>
          <w:p w14:paraId="0FCAADC9" w14:textId="19398232"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1.29</w:t>
            </w:r>
          </w:p>
        </w:tc>
        <w:tc>
          <w:tcPr>
            <w:tcW w:w="802" w:type="dxa"/>
            <w:shd w:val="clear" w:color="FFFFFF" w:fill="FFFFFF"/>
            <w:noWrap/>
            <w:vAlign w:val="center"/>
            <w:hideMark/>
          </w:tcPr>
          <w:p w14:paraId="6D79C2CC" w14:textId="31414B7E"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1.33</w:t>
            </w:r>
          </w:p>
        </w:tc>
        <w:tc>
          <w:tcPr>
            <w:tcW w:w="802" w:type="dxa"/>
            <w:shd w:val="clear" w:color="FFFFFF" w:fill="FFFFFF"/>
            <w:noWrap/>
            <w:vAlign w:val="center"/>
            <w:hideMark/>
          </w:tcPr>
          <w:p w14:paraId="7332F096" w14:textId="0115EA74"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1.37</w:t>
            </w:r>
          </w:p>
        </w:tc>
        <w:tc>
          <w:tcPr>
            <w:tcW w:w="802" w:type="dxa"/>
            <w:shd w:val="clear" w:color="FFFFFF" w:fill="FFFFFF"/>
            <w:noWrap/>
            <w:vAlign w:val="center"/>
            <w:hideMark/>
          </w:tcPr>
          <w:p w14:paraId="04449AAA" w14:textId="08D96914"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1.41</w:t>
            </w:r>
          </w:p>
        </w:tc>
        <w:tc>
          <w:tcPr>
            <w:tcW w:w="802" w:type="dxa"/>
            <w:shd w:val="clear" w:color="FFFFFF" w:fill="FFFFFF"/>
            <w:noWrap/>
            <w:vAlign w:val="center"/>
            <w:hideMark/>
          </w:tcPr>
          <w:p w14:paraId="56EE1C16" w14:textId="0F0E9662"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1.45</w:t>
            </w:r>
          </w:p>
        </w:tc>
      </w:tr>
      <w:tr w:rsidR="00737F99" w:rsidRPr="00797D01" w14:paraId="4439D41A" w14:textId="77777777" w:rsidTr="00737F99">
        <w:trPr>
          <w:trHeight w:val="288"/>
        </w:trPr>
        <w:tc>
          <w:tcPr>
            <w:tcW w:w="2268" w:type="dxa"/>
            <w:shd w:val="clear" w:color="FFFFFF" w:fill="FFFFFF"/>
            <w:noWrap/>
            <w:vAlign w:val="bottom"/>
            <w:hideMark/>
          </w:tcPr>
          <w:p w14:paraId="4610FF93" w14:textId="2D8B28AB" w:rsidR="00737F99" w:rsidRPr="00797D01" w:rsidRDefault="00737F99" w:rsidP="00737F99">
            <w:pPr>
              <w:rPr>
                <w:rFonts w:asciiTheme="minorHAnsi" w:hAnsiTheme="minorHAnsi" w:cstheme="minorHAnsi"/>
                <w:color w:val="000000"/>
                <w:sz w:val="20"/>
                <w:szCs w:val="20"/>
              </w:rPr>
            </w:pPr>
            <w:r>
              <w:rPr>
                <w:rFonts w:asciiTheme="minorHAnsi" w:hAnsiTheme="minorHAnsi" w:cstheme="minorHAnsi"/>
                <w:color w:val="000000"/>
                <w:sz w:val="20"/>
                <w:szCs w:val="20"/>
              </w:rPr>
              <w:t xml:space="preserve">Trade </w:t>
            </w:r>
            <w:r w:rsidRPr="00797D01">
              <w:rPr>
                <w:rFonts w:asciiTheme="minorHAnsi" w:hAnsiTheme="minorHAnsi" w:cstheme="minorHAnsi"/>
                <w:color w:val="000000"/>
                <w:sz w:val="20"/>
                <w:szCs w:val="20"/>
              </w:rPr>
              <w:t>Rece</w:t>
            </w:r>
            <w:r>
              <w:rPr>
                <w:rFonts w:asciiTheme="minorHAnsi" w:hAnsiTheme="minorHAnsi" w:cstheme="minorHAnsi"/>
                <w:color w:val="000000"/>
                <w:sz w:val="20"/>
                <w:szCs w:val="20"/>
              </w:rPr>
              <w:t>i</w:t>
            </w:r>
            <w:r w:rsidRPr="00797D01">
              <w:rPr>
                <w:rFonts w:asciiTheme="minorHAnsi" w:hAnsiTheme="minorHAnsi" w:cstheme="minorHAnsi"/>
                <w:color w:val="000000"/>
                <w:sz w:val="20"/>
                <w:szCs w:val="20"/>
              </w:rPr>
              <w:t>vables</w:t>
            </w:r>
          </w:p>
        </w:tc>
        <w:tc>
          <w:tcPr>
            <w:tcW w:w="802" w:type="dxa"/>
            <w:shd w:val="clear" w:color="FFFFFF" w:fill="FFFFFF"/>
            <w:noWrap/>
            <w:vAlign w:val="center"/>
            <w:hideMark/>
          </w:tcPr>
          <w:p w14:paraId="15298F42" w14:textId="182084C5" w:rsidR="00737F99" w:rsidRPr="00146222" w:rsidRDefault="00737F99" w:rsidP="00737F99">
            <w:pPr>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802" w:type="dxa"/>
            <w:shd w:val="clear" w:color="FFFFFF" w:fill="FFFFFF"/>
            <w:noWrap/>
            <w:vAlign w:val="center"/>
            <w:hideMark/>
          </w:tcPr>
          <w:p w14:paraId="76699D2E" w14:textId="05037828"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0.45</w:t>
            </w:r>
          </w:p>
        </w:tc>
        <w:tc>
          <w:tcPr>
            <w:tcW w:w="802" w:type="dxa"/>
            <w:shd w:val="clear" w:color="FFFFFF" w:fill="FFFFFF"/>
            <w:noWrap/>
            <w:vAlign w:val="center"/>
            <w:hideMark/>
          </w:tcPr>
          <w:p w14:paraId="4CBFF57B" w14:textId="414F80F9"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0.59</w:t>
            </w:r>
          </w:p>
        </w:tc>
        <w:tc>
          <w:tcPr>
            <w:tcW w:w="802" w:type="dxa"/>
            <w:shd w:val="clear" w:color="FFFFFF" w:fill="FFFFFF"/>
            <w:noWrap/>
            <w:vAlign w:val="center"/>
            <w:hideMark/>
          </w:tcPr>
          <w:p w14:paraId="7B394E9D" w14:textId="66D23EC8"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0.60</w:t>
            </w:r>
          </w:p>
        </w:tc>
        <w:tc>
          <w:tcPr>
            <w:tcW w:w="802" w:type="dxa"/>
            <w:shd w:val="clear" w:color="FFFFFF" w:fill="FFFFFF"/>
            <w:noWrap/>
            <w:vAlign w:val="center"/>
            <w:hideMark/>
          </w:tcPr>
          <w:p w14:paraId="6089E28E" w14:textId="0AF4C354"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0.62</w:t>
            </w:r>
          </w:p>
        </w:tc>
        <w:tc>
          <w:tcPr>
            <w:tcW w:w="802" w:type="dxa"/>
            <w:shd w:val="clear" w:color="FFFFFF" w:fill="FFFFFF"/>
            <w:noWrap/>
            <w:vAlign w:val="center"/>
            <w:hideMark/>
          </w:tcPr>
          <w:p w14:paraId="24C555CD" w14:textId="7F1D44C9"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0.63</w:t>
            </w:r>
          </w:p>
        </w:tc>
        <w:tc>
          <w:tcPr>
            <w:tcW w:w="802" w:type="dxa"/>
            <w:shd w:val="clear" w:color="FFFFFF" w:fill="FFFFFF"/>
            <w:noWrap/>
            <w:vAlign w:val="center"/>
            <w:hideMark/>
          </w:tcPr>
          <w:p w14:paraId="417968BF" w14:textId="078D6C2E"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0.65</w:t>
            </w:r>
          </w:p>
        </w:tc>
        <w:tc>
          <w:tcPr>
            <w:tcW w:w="802" w:type="dxa"/>
            <w:shd w:val="clear" w:color="FFFFFF" w:fill="FFFFFF"/>
            <w:noWrap/>
            <w:vAlign w:val="center"/>
            <w:hideMark/>
          </w:tcPr>
          <w:p w14:paraId="69B447F8" w14:textId="4393B21A" w:rsidR="00737F99" w:rsidRPr="00737F99" w:rsidRDefault="00737F99" w:rsidP="00737F99">
            <w:pPr>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0.66</w:t>
            </w:r>
          </w:p>
        </w:tc>
      </w:tr>
      <w:tr w:rsidR="00737F99" w:rsidRPr="00797D01" w14:paraId="14B74ED7" w14:textId="77777777" w:rsidTr="00737F99">
        <w:trPr>
          <w:trHeight w:val="288"/>
        </w:trPr>
        <w:tc>
          <w:tcPr>
            <w:tcW w:w="2268" w:type="dxa"/>
            <w:shd w:val="clear" w:color="FFFFFF" w:fill="FFFFFF"/>
            <w:noWrap/>
            <w:vAlign w:val="bottom"/>
            <w:hideMark/>
          </w:tcPr>
          <w:p w14:paraId="798ACF92"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Current Assets</w:t>
            </w:r>
          </w:p>
        </w:tc>
        <w:tc>
          <w:tcPr>
            <w:tcW w:w="802" w:type="dxa"/>
            <w:shd w:val="clear" w:color="FFFFFF" w:fill="FFFFFF"/>
            <w:noWrap/>
            <w:vAlign w:val="center"/>
            <w:hideMark/>
          </w:tcPr>
          <w:p w14:paraId="5D4A03FB" w14:textId="4491B246" w:rsidR="00737F99" w:rsidRPr="00146222" w:rsidRDefault="00737F99" w:rsidP="00737F99">
            <w:pPr>
              <w:ind w:left="-114" w:right="-161"/>
              <w:jc w:val="center"/>
              <w:rPr>
                <w:rFonts w:asciiTheme="minorHAnsi" w:hAnsiTheme="minorHAnsi" w:cstheme="minorHAnsi"/>
                <w:b/>
                <w:bCs/>
                <w:color w:val="000000"/>
                <w:sz w:val="20"/>
                <w:szCs w:val="20"/>
              </w:rPr>
            </w:pPr>
            <w:r w:rsidRPr="00146222">
              <w:rPr>
                <w:rFonts w:ascii="Calibri" w:hAnsi="Calibri" w:cs="Calibri"/>
                <w:b/>
                <w:bCs/>
                <w:color w:val="000000"/>
                <w:sz w:val="20"/>
                <w:szCs w:val="20"/>
              </w:rPr>
              <w:t>4.00</w:t>
            </w:r>
          </w:p>
        </w:tc>
        <w:tc>
          <w:tcPr>
            <w:tcW w:w="802" w:type="dxa"/>
            <w:shd w:val="clear" w:color="FFFFFF" w:fill="FFFFFF"/>
            <w:noWrap/>
            <w:vAlign w:val="center"/>
            <w:hideMark/>
          </w:tcPr>
          <w:p w14:paraId="7B879C68" w14:textId="126F6AC8"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5.72</w:t>
            </w:r>
          </w:p>
        </w:tc>
        <w:tc>
          <w:tcPr>
            <w:tcW w:w="802" w:type="dxa"/>
            <w:shd w:val="clear" w:color="FFFFFF" w:fill="FFFFFF"/>
            <w:noWrap/>
            <w:vAlign w:val="center"/>
            <w:hideMark/>
          </w:tcPr>
          <w:p w14:paraId="1C883506" w14:textId="20F33339"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7.66</w:t>
            </w:r>
          </w:p>
        </w:tc>
        <w:tc>
          <w:tcPr>
            <w:tcW w:w="802" w:type="dxa"/>
            <w:shd w:val="clear" w:color="FFFFFF" w:fill="FFFFFF"/>
            <w:noWrap/>
            <w:vAlign w:val="center"/>
            <w:hideMark/>
          </w:tcPr>
          <w:p w14:paraId="3066E8BE" w14:textId="13A1B657"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9.44</w:t>
            </w:r>
          </w:p>
        </w:tc>
        <w:tc>
          <w:tcPr>
            <w:tcW w:w="802" w:type="dxa"/>
            <w:shd w:val="clear" w:color="FFFFFF" w:fill="FFFFFF"/>
            <w:noWrap/>
            <w:vAlign w:val="center"/>
            <w:hideMark/>
          </w:tcPr>
          <w:p w14:paraId="76FB9863" w14:textId="5FEF8238"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11.20</w:t>
            </w:r>
          </w:p>
        </w:tc>
        <w:tc>
          <w:tcPr>
            <w:tcW w:w="802" w:type="dxa"/>
            <w:shd w:val="clear" w:color="FFFFFF" w:fill="FFFFFF"/>
            <w:noWrap/>
            <w:vAlign w:val="center"/>
            <w:hideMark/>
          </w:tcPr>
          <w:p w14:paraId="2D12063A" w14:textId="3D205395"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12.97</w:t>
            </w:r>
          </w:p>
        </w:tc>
        <w:tc>
          <w:tcPr>
            <w:tcW w:w="802" w:type="dxa"/>
            <w:shd w:val="clear" w:color="FFFFFF" w:fill="FFFFFF"/>
            <w:noWrap/>
            <w:vAlign w:val="center"/>
            <w:hideMark/>
          </w:tcPr>
          <w:p w14:paraId="2785A714" w14:textId="786F3558"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14.78</w:t>
            </w:r>
          </w:p>
        </w:tc>
        <w:tc>
          <w:tcPr>
            <w:tcW w:w="802" w:type="dxa"/>
            <w:shd w:val="clear" w:color="FFFFFF" w:fill="FFFFFF"/>
            <w:noWrap/>
            <w:vAlign w:val="center"/>
            <w:hideMark/>
          </w:tcPr>
          <w:p w14:paraId="4D677318" w14:textId="08B01330"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16.63</w:t>
            </w:r>
          </w:p>
        </w:tc>
      </w:tr>
      <w:tr w:rsidR="00737F99" w:rsidRPr="00797D01" w14:paraId="1419E3C1" w14:textId="77777777" w:rsidTr="00737F99">
        <w:trPr>
          <w:trHeight w:val="288"/>
        </w:trPr>
        <w:tc>
          <w:tcPr>
            <w:tcW w:w="2268" w:type="dxa"/>
            <w:shd w:val="clear" w:color="FFF2CC" w:fill="E3F3FD"/>
            <w:noWrap/>
            <w:vAlign w:val="bottom"/>
            <w:hideMark/>
          </w:tcPr>
          <w:p w14:paraId="57584FE4"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Assets</w:t>
            </w:r>
          </w:p>
        </w:tc>
        <w:tc>
          <w:tcPr>
            <w:tcW w:w="802" w:type="dxa"/>
            <w:shd w:val="clear" w:color="FFF2CC" w:fill="E3F3FD"/>
            <w:noWrap/>
            <w:vAlign w:val="center"/>
            <w:hideMark/>
          </w:tcPr>
          <w:p w14:paraId="71FDCA19" w14:textId="49E8AA53" w:rsidR="00737F99" w:rsidRPr="00146222" w:rsidRDefault="00737F99" w:rsidP="00737F99">
            <w:pPr>
              <w:ind w:left="-114" w:right="-161"/>
              <w:jc w:val="center"/>
              <w:rPr>
                <w:rFonts w:asciiTheme="minorHAnsi" w:hAnsiTheme="minorHAnsi" w:cstheme="minorHAnsi"/>
                <w:b/>
                <w:bCs/>
                <w:color w:val="000000"/>
                <w:sz w:val="20"/>
                <w:szCs w:val="20"/>
              </w:rPr>
            </w:pPr>
            <w:r w:rsidRPr="00146222">
              <w:rPr>
                <w:rFonts w:ascii="Calibri" w:hAnsi="Calibri" w:cs="Calibri"/>
                <w:b/>
                <w:bCs/>
                <w:color w:val="000000"/>
                <w:sz w:val="20"/>
                <w:szCs w:val="20"/>
              </w:rPr>
              <w:t>63.84</w:t>
            </w:r>
          </w:p>
        </w:tc>
        <w:tc>
          <w:tcPr>
            <w:tcW w:w="802" w:type="dxa"/>
            <w:shd w:val="clear" w:color="FFF2CC" w:fill="E3F3FD"/>
            <w:noWrap/>
            <w:vAlign w:val="center"/>
            <w:hideMark/>
          </w:tcPr>
          <w:p w14:paraId="303F0CFB" w14:textId="61654EBD"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63.35</w:t>
            </w:r>
          </w:p>
        </w:tc>
        <w:tc>
          <w:tcPr>
            <w:tcW w:w="802" w:type="dxa"/>
            <w:shd w:val="clear" w:color="FFF2CC" w:fill="E3F3FD"/>
            <w:noWrap/>
            <w:vAlign w:val="center"/>
            <w:hideMark/>
          </w:tcPr>
          <w:p w14:paraId="7DE1C23C" w14:textId="0F8E62B2"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63.08</w:t>
            </w:r>
          </w:p>
        </w:tc>
        <w:tc>
          <w:tcPr>
            <w:tcW w:w="802" w:type="dxa"/>
            <w:shd w:val="clear" w:color="FFF2CC" w:fill="E3F3FD"/>
            <w:noWrap/>
            <w:vAlign w:val="center"/>
            <w:hideMark/>
          </w:tcPr>
          <w:p w14:paraId="58E57BD2" w14:textId="43382F16"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62.64</w:t>
            </w:r>
          </w:p>
        </w:tc>
        <w:tc>
          <w:tcPr>
            <w:tcW w:w="802" w:type="dxa"/>
            <w:shd w:val="clear" w:color="FFF2CC" w:fill="E3F3FD"/>
            <w:noWrap/>
            <w:vAlign w:val="center"/>
            <w:hideMark/>
          </w:tcPr>
          <w:p w14:paraId="76CC0339" w14:textId="29CAE45F"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62.19</w:t>
            </w:r>
          </w:p>
        </w:tc>
        <w:tc>
          <w:tcPr>
            <w:tcW w:w="802" w:type="dxa"/>
            <w:shd w:val="clear" w:color="FFF2CC" w:fill="E3F3FD"/>
            <w:noWrap/>
            <w:vAlign w:val="center"/>
            <w:hideMark/>
          </w:tcPr>
          <w:p w14:paraId="0BA49D0B" w14:textId="2AD729EB"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61.75</w:t>
            </w:r>
          </w:p>
        </w:tc>
        <w:tc>
          <w:tcPr>
            <w:tcW w:w="802" w:type="dxa"/>
            <w:shd w:val="clear" w:color="FFF2CC" w:fill="E3F3FD"/>
            <w:noWrap/>
            <w:vAlign w:val="center"/>
            <w:hideMark/>
          </w:tcPr>
          <w:p w14:paraId="452961DF" w14:textId="3011B521"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61.34</w:t>
            </w:r>
          </w:p>
        </w:tc>
        <w:tc>
          <w:tcPr>
            <w:tcW w:w="802" w:type="dxa"/>
            <w:shd w:val="clear" w:color="FFF2CC" w:fill="E3F3FD"/>
            <w:noWrap/>
            <w:vAlign w:val="center"/>
            <w:hideMark/>
          </w:tcPr>
          <w:p w14:paraId="5F9C8EA9" w14:textId="6D53B4F5" w:rsidR="00737F99" w:rsidRPr="00737F99" w:rsidRDefault="00737F99" w:rsidP="00737F99">
            <w:pPr>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60.98</w:t>
            </w:r>
          </w:p>
        </w:tc>
      </w:tr>
    </w:tbl>
    <w:p w14:paraId="342527CD" w14:textId="373DA71A" w:rsidR="00834F66" w:rsidRDefault="00834F66" w:rsidP="00797D01">
      <w:pPr>
        <w:autoSpaceDE w:val="0"/>
        <w:autoSpaceDN w:val="0"/>
        <w:adjustRightInd w:val="0"/>
        <w:spacing w:before="240"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7F434CDA" w14:textId="77777777" w:rsidR="00797D01" w:rsidRDefault="00797D01" w:rsidP="00797D01">
      <w:pPr>
        <w:autoSpaceDE w:val="0"/>
        <w:autoSpaceDN w:val="0"/>
        <w:adjustRightInd w:val="0"/>
        <w:spacing w:line="276" w:lineRule="auto"/>
        <w:ind w:right="-71"/>
        <w:jc w:val="right"/>
        <w:rPr>
          <w:rFonts w:ascii="Arial" w:hAnsi="Arial" w:cs="Arial"/>
          <w:b/>
          <w:i/>
          <w:sz w:val="20"/>
          <w:szCs w:val="22"/>
          <w:lang w:eastAsia="en-IN"/>
        </w:rPr>
      </w:pPr>
    </w:p>
    <w:p w14:paraId="0448336A" w14:textId="565FF377" w:rsidR="00797D01" w:rsidRDefault="00797D01" w:rsidP="00797D01">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(INR Crores</w:t>
      </w:r>
      <w:r w:rsidRPr="00D91B41">
        <w:rPr>
          <w:rFonts w:ascii="Arial" w:hAnsi="Arial" w:cs="Arial"/>
          <w:b/>
          <w:i/>
          <w:sz w:val="20"/>
          <w:szCs w:val="22"/>
          <w:lang w:eastAsia="en-IN"/>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802"/>
        <w:gridCol w:w="802"/>
        <w:gridCol w:w="802"/>
        <w:gridCol w:w="802"/>
        <w:gridCol w:w="802"/>
        <w:gridCol w:w="802"/>
        <w:gridCol w:w="802"/>
        <w:gridCol w:w="802"/>
      </w:tblGrid>
      <w:tr w:rsidR="00797D01" w:rsidRPr="00797D01" w14:paraId="2A0EA70B" w14:textId="77777777" w:rsidTr="00797D01">
        <w:trPr>
          <w:trHeight w:val="288"/>
        </w:trPr>
        <w:tc>
          <w:tcPr>
            <w:tcW w:w="2268" w:type="dxa"/>
            <w:vMerge w:val="restart"/>
            <w:shd w:val="clear" w:color="CFE2F3" w:fill="002060"/>
            <w:noWrap/>
            <w:vAlign w:val="center"/>
            <w:hideMark/>
          </w:tcPr>
          <w:p w14:paraId="3D14CEF4" w14:textId="77777777" w:rsidR="00797D01" w:rsidRPr="00797D01" w:rsidRDefault="00797D01" w:rsidP="00797D01">
            <w:pPr>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Particulars</w:t>
            </w:r>
          </w:p>
        </w:tc>
        <w:tc>
          <w:tcPr>
            <w:tcW w:w="802" w:type="dxa"/>
            <w:shd w:val="clear" w:color="000000" w:fill="002060"/>
            <w:vAlign w:val="center"/>
            <w:hideMark/>
          </w:tcPr>
          <w:p w14:paraId="62544533" w14:textId="30BCC63A"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2034</w:t>
            </w:r>
          </w:p>
        </w:tc>
        <w:tc>
          <w:tcPr>
            <w:tcW w:w="802" w:type="dxa"/>
            <w:shd w:val="clear" w:color="000000" w:fill="002060"/>
            <w:vAlign w:val="center"/>
            <w:hideMark/>
          </w:tcPr>
          <w:p w14:paraId="55EF9835" w14:textId="7CC563C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2035</w:t>
            </w:r>
          </w:p>
        </w:tc>
        <w:tc>
          <w:tcPr>
            <w:tcW w:w="802" w:type="dxa"/>
            <w:shd w:val="clear" w:color="000000" w:fill="002060"/>
            <w:vAlign w:val="center"/>
            <w:hideMark/>
          </w:tcPr>
          <w:p w14:paraId="63AF0B8F" w14:textId="5F8AA5E2"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2036</w:t>
            </w:r>
          </w:p>
        </w:tc>
        <w:tc>
          <w:tcPr>
            <w:tcW w:w="802" w:type="dxa"/>
            <w:shd w:val="clear" w:color="000000" w:fill="002060"/>
            <w:vAlign w:val="center"/>
            <w:hideMark/>
          </w:tcPr>
          <w:p w14:paraId="4D5B52C7" w14:textId="68F0E9D4"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2037</w:t>
            </w:r>
          </w:p>
        </w:tc>
        <w:tc>
          <w:tcPr>
            <w:tcW w:w="802" w:type="dxa"/>
            <w:shd w:val="clear" w:color="000000" w:fill="002060"/>
            <w:vAlign w:val="center"/>
            <w:hideMark/>
          </w:tcPr>
          <w:p w14:paraId="4383705D" w14:textId="33A3C77B"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2038</w:t>
            </w:r>
          </w:p>
        </w:tc>
        <w:tc>
          <w:tcPr>
            <w:tcW w:w="802" w:type="dxa"/>
            <w:shd w:val="clear" w:color="000000" w:fill="002060"/>
            <w:vAlign w:val="center"/>
            <w:hideMark/>
          </w:tcPr>
          <w:p w14:paraId="247A71FC" w14:textId="0551F42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2039</w:t>
            </w:r>
          </w:p>
        </w:tc>
        <w:tc>
          <w:tcPr>
            <w:tcW w:w="802" w:type="dxa"/>
            <w:shd w:val="clear" w:color="000000" w:fill="002060"/>
            <w:vAlign w:val="center"/>
            <w:hideMark/>
          </w:tcPr>
          <w:p w14:paraId="08738DFE" w14:textId="6D3CD06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2040</w:t>
            </w:r>
          </w:p>
        </w:tc>
        <w:tc>
          <w:tcPr>
            <w:tcW w:w="802" w:type="dxa"/>
            <w:shd w:val="clear" w:color="000000" w:fill="002060"/>
            <w:vAlign w:val="center"/>
            <w:hideMark/>
          </w:tcPr>
          <w:p w14:paraId="541AFAA6" w14:textId="6B80883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2041</w:t>
            </w:r>
          </w:p>
        </w:tc>
      </w:tr>
      <w:tr w:rsidR="00797D01" w:rsidRPr="00797D01" w14:paraId="7BE2201B" w14:textId="77777777" w:rsidTr="00797D01">
        <w:trPr>
          <w:trHeight w:val="288"/>
        </w:trPr>
        <w:tc>
          <w:tcPr>
            <w:tcW w:w="2268" w:type="dxa"/>
            <w:vMerge/>
            <w:vAlign w:val="center"/>
            <w:hideMark/>
          </w:tcPr>
          <w:p w14:paraId="0F2B2AB0" w14:textId="77777777" w:rsidR="00797D01" w:rsidRPr="00797D01" w:rsidRDefault="00797D01" w:rsidP="00797D01">
            <w:pPr>
              <w:rPr>
                <w:rFonts w:asciiTheme="minorHAnsi" w:hAnsiTheme="minorHAnsi" w:cstheme="minorHAnsi"/>
                <w:b/>
                <w:bCs/>
                <w:color w:val="FFFFFF"/>
                <w:sz w:val="20"/>
                <w:szCs w:val="20"/>
              </w:rPr>
            </w:pPr>
          </w:p>
        </w:tc>
        <w:tc>
          <w:tcPr>
            <w:tcW w:w="802" w:type="dxa"/>
            <w:shd w:val="clear" w:color="CFE2F3" w:fill="002060"/>
            <w:noWrap/>
            <w:vAlign w:val="center"/>
            <w:hideMark/>
          </w:tcPr>
          <w:p w14:paraId="061165AD" w14:textId="44B26682"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8</w:t>
            </w:r>
          </w:p>
        </w:tc>
        <w:tc>
          <w:tcPr>
            <w:tcW w:w="802" w:type="dxa"/>
            <w:shd w:val="clear" w:color="CFE2F3" w:fill="002060"/>
            <w:noWrap/>
            <w:vAlign w:val="center"/>
            <w:hideMark/>
          </w:tcPr>
          <w:p w14:paraId="6476591D" w14:textId="0161F9A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9</w:t>
            </w:r>
          </w:p>
        </w:tc>
        <w:tc>
          <w:tcPr>
            <w:tcW w:w="802" w:type="dxa"/>
            <w:shd w:val="clear" w:color="CFE2F3" w:fill="002060"/>
            <w:noWrap/>
            <w:vAlign w:val="center"/>
            <w:hideMark/>
          </w:tcPr>
          <w:p w14:paraId="2B45A160" w14:textId="2BEEDB6F"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10</w:t>
            </w:r>
          </w:p>
        </w:tc>
        <w:tc>
          <w:tcPr>
            <w:tcW w:w="802" w:type="dxa"/>
            <w:shd w:val="clear" w:color="CFE2F3" w:fill="002060"/>
            <w:noWrap/>
            <w:vAlign w:val="center"/>
            <w:hideMark/>
          </w:tcPr>
          <w:p w14:paraId="294CB2AC" w14:textId="0C8EB85B"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11</w:t>
            </w:r>
          </w:p>
        </w:tc>
        <w:tc>
          <w:tcPr>
            <w:tcW w:w="802" w:type="dxa"/>
            <w:shd w:val="clear" w:color="CFE2F3" w:fill="002060"/>
            <w:noWrap/>
            <w:vAlign w:val="center"/>
            <w:hideMark/>
          </w:tcPr>
          <w:p w14:paraId="7E6F3F4E" w14:textId="6097A5C5"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12</w:t>
            </w:r>
          </w:p>
        </w:tc>
        <w:tc>
          <w:tcPr>
            <w:tcW w:w="802" w:type="dxa"/>
            <w:shd w:val="clear" w:color="CFE2F3" w:fill="002060"/>
            <w:noWrap/>
            <w:vAlign w:val="center"/>
            <w:hideMark/>
          </w:tcPr>
          <w:p w14:paraId="0CDC96D7" w14:textId="2B70CC76"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13</w:t>
            </w:r>
          </w:p>
        </w:tc>
        <w:tc>
          <w:tcPr>
            <w:tcW w:w="802" w:type="dxa"/>
            <w:shd w:val="clear" w:color="CFE2F3" w:fill="002060"/>
            <w:noWrap/>
            <w:vAlign w:val="center"/>
            <w:hideMark/>
          </w:tcPr>
          <w:p w14:paraId="05936131" w14:textId="12C9AEDF"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14</w:t>
            </w:r>
          </w:p>
        </w:tc>
        <w:tc>
          <w:tcPr>
            <w:tcW w:w="802" w:type="dxa"/>
            <w:shd w:val="clear" w:color="CFE2F3" w:fill="002060"/>
            <w:noWrap/>
            <w:vAlign w:val="center"/>
            <w:hideMark/>
          </w:tcPr>
          <w:p w14:paraId="0204594A" w14:textId="4A29FC55"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15</w:t>
            </w:r>
          </w:p>
        </w:tc>
      </w:tr>
      <w:tr w:rsidR="00146222" w:rsidRPr="00797D01" w14:paraId="0A8C6F5E" w14:textId="77777777" w:rsidTr="00146222">
        <w:trPr>
          <w:trHeight w:val="288"/>
        </w:trPr>
        <w:tc>
          <w:tcPr>
            <w:tcW w:w="2268" w:type="dxa"/>
            <w:shd w:val="clear" w:color="FFFFFF" w:fill="FFFFFF"/>
            <w:noWrap/>
            <w:vAlign w:val="center"/>
            <w:hideMark/>
          </w:tcPr>
          <w:p w14:paraId="2CF69CCE" w14:textId="77777777" w:rsidR="00146222" w:rsidRPr="00797D01" w:rsidRDefault="00146222" w:rsidP="00146222">
            <w:pPr>
              <w:rPr>
                <w:rFonts w:asciiTheme="minorHAnsi" w:hAnsiTheme="minorHAnsi" w:cstheme="minorHAnsi"/>
                <w:color w:val="000000"/>
                <w:sz w:val="20"/>
                <w:szCs w:val="20"/>
              </w:rPr>
            </w:pPr>
            <w:r w:rsidRPr="00797D01">
              <w:rPr>
                <w:rFonts w:asciiTheme="minorHAnsi" w:hAnsiTheme="minorHAnsi" w:cstheme="minorHAnsi"/>
                <w:color w:val="000000"/>
                <w:sz w:val="20"/>
                <w:szCs w:val="20"/>
              </w:rPr>
              <w:t>Equity Share Capital</w:t>
            </w:r>
          </w:p>
        </w:tc>
        <w:tc>
          <w:tcPr>
            <w:tcW w:w="802" w:type="dxa"/>
            <w:shd w:val="clear" w:color="FFFFFF" w:fill="FFFFFF"/>
            <w:noWrap/>
            <w:vAlign w:val="center"/>
            <w:hideMark/>
          </w:tcPr>
          <w:p w14:paraId="0BEA5219" w14:textId="1CAAD7C8"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375C3298" w14:textId="5F92C000"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670DBCD2" w14:textId="78B62265"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1511A8B2" w14:textId="3D886F33"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6181776C" w14:textId="53CC3D6D"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3ECF645E" w14:textId="653862C4"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354A46D6" w14:textId="781AC067"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802" w:type="dxa"/>
            <w:shd w:val="clear" w:color="FFFFFF" w:fill="FFFFFF"/>
            <w:noWrap/>
            <w:vAlign w:val="center"/>
            <w:hideMark/>
          </w:tcPr>
          <w:p w14:paraId="7D8C4DAA" w14:textId="78D94256" w:rsidR="00146222" w:rsidRPr="00146222" w:rsidRDefault="00146222" w:rsidP="00146222">
            <w:pPr>
              <w:spacing w:line="276" w:lineRule="auto"/>
              <w:ind w:left="-114" w:right="-161"/>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r>
      <w:tr w:rsidR="00A413DE" w:rsidRPr="00797D01" w14:paraId="6E49E748" w14:textId="77777777" w:rsidTr="00A413DE">
        <w:trPr>
          <w:trHeight w:val="288"/>
        </w:trPr>
        <w:tc>
          <w:tcPr>
            <w:tcW w:w="2268" w:type="dxa"/>
            <w:shd w:val="clear" w:color="FFFFFF" w:fill="FFFFFF"/>
            <w:noWrap/>
            <w:vAlign w:val="bottom"/>
            <w:hideMark/>
          </w:tcPr>
          <w:p w14:paraId="48991F52" w14:textId="77777777" w:rsidR="00A413DE" w:rsidRPr="00797D01" w:rsidRDefault="00A413DE" w:rsidP="00A413DE">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Additional Contributions</w:t>
            </w:r>
          </w:p>
        </w:tc>
        <w:tc>
          <w:tcPr>
            <w:tcW w:w="802" w:type="dxa"/>
            <w:shd w:val="clear" w:color="FFFFFF" w:fill="FFFFFF"/>
            <w:noWrap/>
            <w:vAlign w:val="center"/>
            <w:hideMark/>
          </w:tcPr>
          <w:p w14:paraId="35537324" w14:textId="632B8008"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5D750A90" w14:textId="02932BF5"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6E231206" w14:textId="1029673F"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5277569B" w14:textId="5480E62C"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47425DD6" w14:textId="7512C4A2"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5816B94D" w14:textId="03CA0BDF"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7ACFA1A6" w14:textId="299DB289"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c>
          <w:tcPr>
            <w:tcW w:w="802" w:type="dxa"/>
            <w:shd w:val="clear" w:color="FFFFFF" w:fill="FFFFFF"/>
            <w:noWrap/>
            <w:vAlign w:val="center"/>
            <w:hideMark/>
          </w:tcPr>
          <w:p w14:paraId="0A7965FA" w14:textId="4FBD4A2C" w:rsidR="00A413DE" w:rsidRPr="00A413DE" w:rsidRDefault="00A413DE" w:rsidP="00A413DE">
            <w:pPr>
              <w:spacing w:line="276" w:lineRule="auto"/>
              <w:ind w:left="-114" w:right="-161"/>
              <w:jc w:val="center"/>
              <w:rPr>
                <w:rFonts w:asciiTheme="minorHAnsi" w:hAnsiTheme="minorHAnsi" w:cstheme="minorHAnsi"/>
                <w:color w:val="000000"/>
                <w:sz w:val="20"/>
                <w:szCs w:val="20"/>
              </w:rPr>
            </w:pPr>
            <w:r w:rsidRPr="00A413DE">
              <w:rPr>
                <w:rFonts w:ascii="Calibri" w:hAnsi="Calibri"/>
                <w:color w:val="000000"/>
                <w:sz w:val="20"/>
                <w:szCs w:val="20"/>
              </w:rPr>
              <w:t>4.00</w:t>
            </w:r>
          </w:p>
        </w:tc>
      </w:tr>
      <w:tr w:rsidR="00737F99" w:rsidRPr="00797D01" w14:paraId="64324DE5" w14:textId="77777777" w:rsidTr="00737F99">
        <w:trPr>
          <w:trHeight w:val="288"/>
        </w:trPr>
        <w:tc>
          <w:tcPr>
            <w:tcW w:w="2268" w:type="dxa"/>
            <w:shd w:val="clear" w:color="FFFFFF" w:fill="FFFFFF"/>
            <w:noWrap/>
            <w:vAlign w:val="bottom"/>
            <w:hideMark/>
          </w:tcPr>
          <w:p w14:paraId="243AAF97"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Reserves and Surplus</w:t>
            </w:r>
          </w:p>
        </w:tc>
        <w:tc>
          <w:tcPr>
            <w:tcW w:w="802" w:type="dxa"/>
            <w:shd w:val="clear" w:color="FFFFFF" w:fill="FFFFFF"/>
            <w:noWrap/>
            <w:vAlign w:val="center"/>
            <w:hideMark/>
          </w:tcPr>
          <w:p w14:paraId="7A6F0633" w14:textId="7C51E9C4"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25.55</w:t>
            </w:r>
          </w:p>
        </w:tc>
        <w:tc>
          <w:tcPr>
            <w:tcW w:w="802" w:type="dxa"/>
            <w:shd w:val="clear" w:color="FFFFFF" w:fill="FFFFFF"/>
            <w:noWrap/>
            <w:vAlign w:val="center"/>
            <w:hideMark/>
          </w:tcPr>
          <w:p w14:paraId="104DC446" w14:textId="2D26FB9A"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29.73</w:t>
            </w:r>
          </w:p>
        </w:tc>
        <w:tc>
          <w:tcPr>
            <w:tcW w:w="802" w:type="dxa"/>
            <w:shd w:val="clear" w:color="FFFFFF" w:fill="FFFFFF"/>
            <w:noWrap/>
            <w:vAlign w:val="center"/>
            <w:hideMark/>
          </w:tcPr>
          <w:p w14:paraId="126F5AB8" w14:textId="4B3C291B"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33.99</w:t>
            </w:r>
          </w:p>
        </w:tc>
        <w:tc>
          <w:tcPr>
            <w:tcW w:w="802" w:type="dxa"/>
            <w:shd w:val="clear" w:color="FFFFFF" w:fill="FFFFFF"/>
            <w:noWrap/>
            <w:vAlign w:val="center"/>
            <w:hideMark/>
          </w:tcPr>
          <w:p w14:paraId="54F7FB8A" w14:textId="0782C010"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38.34</w:t>
            </w:r>
          </w:p>
        </w:tc>
        <w:tc>
          <w:tcPr>
            <w:tcW w:w="802" w:type="dxa"/>
            <w:shd w:val="clear" w:color="FFFFFF" w:fill="FFFFFF"/>
            <w:noWrap/>
            <w:vAlign w:val="center"/>
            <w:hideMark/>
          </w:tcPr>
          <w:p w14:paraId="4879CDE6" w14:textId="5D422011"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42.79</w:t>
            </w:r>
          </w:p>
        </w:tc>
        <w:tc>
          <w:tcPr>
            <w:tcW w:w="802" w:type="dxa"/>
            <w:shd w:val="clear" w:color="FFFFFF" w:fill="FFFFFF"/>
            <w:noWrap/>
            <w:vAlign w:val="center"/>
            <w:hideMark/>
          </w:tcPr>
          <w:p w14:paraId="03DCD88F" w14:textId="262EB847"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47.33</w:t>
            </w:r>
          </w:p>
        </w:tc>
        <w:tc>
          <w:tcPr>
            <w:tcW w:w="802" w:type="dxa"/>
            <w:shd w:val="clear" w:color="FFFFFF" w:fill="FFFFFF"/>
            <w:noWrap/>
            <w:vAlign w:val="center"/>
            <w:hideMark/>
          </w:tcPr>
          <w:p w14:paraId="4A6C9DEC" w14:textId="2E0D0D2F"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51.96</w:t>
            </w:r>
          </w:p>
        </w:tc>
        <w:tc>
          <w:tcPr>
            <w:tcW w:w="802" w:type="dxa"/>
            <w:shd w:val="clear" w:color="FFFFFF" w:fill="FFFFFF"/>
            <w:noWrap/>
            <w:vAlign w:val="center"/>
            <w:hideMark/>
          </w:tcPr>
          <w:p w14:paraId="43F33483" w14:textId="5F2BD8F1"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56.69</w:t>
            </w:r>
          </w:p>
        </w:tc>
      </w:tr>
      <w:tr w:rsidR="00737F99" w:rsidRPr="00797D01" w14:paraId="181EB055" w14:textId="77777777" w:rsidTr="00737F99">
        <w:trPr>
          <w:trHeight w:val="288"/>
        </w:trPr>
        <w:tc>
          <w:tcPr>
            <w:tcW w:w="2268" w:type="dxa"/>
            <w:shd w:val="clear" w:color="auto" w:fill="auto"/>
            <w:noWrap/>
            <w:vAlign w:val="bottom"/>
            <w:hideMark/>
          </w:tcPr>
          <w:p w14:paraId="78E32EE4" w14:textId="77777777" w:rsidR="00737F99" w:rsidRPr="00797D01" w:rsidRDefault="00737F99" w:rsidP="00737F99">
            <w:pPr>
              <w:rPr>
                <w:rFonts w:asciiTheme="minorHAnsi" w:hAnsiTheme="minorHAnsi" w:cstheme="minorHAnsi"/>
                <w:sz w:val="20"/>
                <w:szCs w:val="20"/>
              </w:rPr>
            </w:pPr>
            <w:r w:rsidRPr="00797D01">
              <w:rPr>
                <w:rFonts w:asciiTheme="minorHAnsi" w:hAnsiTheme="minorHAnsi" w:cstheme="minorHAnsi"/>
                <w:sz w:val="20"/>
                <w:szCs w:val="20"/>
              </w:rPr>
              <w:t>Current Liabilities</w:t>
            </w:r>
          </w:p>
        </w:tc>
        <w:tc>
          <w:tcPr>
            <w:tcW w:w="802" w:type="dxa"/>
            <w:shd w:val="clear" w:color="auto" w:fill="auto"/>
            <w:noWrap/>
            <w:vAlign w:val="center"/>
            <w:hideMark/>
          </w:tcPr>
          <w:p w14:paraId="3E8AE5D4" w14:textId="03D27A35"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0.73</w:t>
            </w:r>
          </w:p>
        </w:tc>
        <w:tc>
          <w:tcPr>
            <w:tcW w:w="802" w:type="dxa"/>
            <w:shd w:val="clear" w:color="auto" w:fill="auto"/>
            <w:noWrap/>
            <w:vAlign w:val="center"/>
            <w:hideMark/>
          </w:tcPr>
          <w:p w14:paraId="719FB960" w14:textId="6AF58562"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0.75</w:t>
            </w:r>
          </w:p>
        </w:tc>
        <w:tc>
          <w:tcPr>
            <w:tcW w:w="802" w:type="dxa"/>
            <w:shd w:val="clear" w:color="auto" w:fill="auto"/>
            <w:noWrap/>
            <w:vAlign w:val="center"/>
            <w:hideMark/>
          </w:tcPr>
          <w:p w14:paraId="17977D08" w14:textId="03F4EC98"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0.78</w:t>
            </w:r>
          </w:p>
        </w:tc>
        <w:tc>
          <w:tcPr>
            <w:tcW w:w="802" w:type="dxa"/>
            <w:shd w:val="clear" w:color="auto" w:fill="auto"/>
            <w:noWrap/>
            <w:vAlign w:val="center"/>
            <w:hideMark/>
          </w:tcPr>
          <w:p w14:paraId="29A457C7" w14:textId="3CC43B6E"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0.80</w:t>
            </w:r>
          </w:p>
        </w:tc>
        <w:tc>
          <w:tcPr>
            <w:tcW w:w="802" w:type="dxa"/>
            <w:shd w:val="clear" w:color="auto" w:fill="auto"/>
            <w:noWrap/>
            <w:vAlign w:val="center"/>
            <w:hideMark/>
          </w:tcPr>
          <w:p w14:paraId="20C825CB" w14:textId="6B6E8E7E"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0.83</w:t>
            </w:r>
          </w:p>
        </w:tc>
        <w:tc>
          <w:tcPr>
            <w:tcW w:w="802" w:type="dxa"/>
            <w:shd w:val="clear" w:color="auto" w:fill="auto"/>
            <w:noWrap/>
            <w:vAlign w:val="center"/>
            <w:hideMark/>
          </w:tcPr>
          <w:p w14:paraId="395E8E93" w14:textId="1BC2244B"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0.85</w:t>
            </w:r>
          </w:p>
        </w:tc>
        <w:tc>
          <w:tcPr>
            <w:tcW w:w="802" w:type="dxa"/>
            <w:shd w:val="clear" w:color="auto" w:fill="auto"/>
            <w:noWrap/>
            <w:vAlign w:val="center"/>
            <w:hideMark/>
          </w:tcPr>
          <w:p w14:paraId="7B906F39" w14:textId="7BD9263F"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0.88</w:t>
            </w:r>
          </w:p>
        </w:tc>
        <w:tc>
          <w:tcPr>
            <w:tcW w:w="802" w:type="dxa"/>
            <w:shd w:val="clear" w:color="auto" w:fill="auto"/>
            <w:noWrap/>
            <w:vAlign w:val="center"/>
            <w:hideMark/>
          </w:tcPr>
          <w:p w14:paraId="6F07C508" w14:textId="302E16BC"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0.91</w:t>
            </w:r>
          </w:p>
        </w:tc>
      </w:tr>
      <w:tr w:rsidR="00737F99" w:rsidRPr="00797D01" w14:paraId="37156AC3" w14:textId="77777777" w:rsidTr="00737F99">
        <w:trPr>
          <w:trHeight w:val="288"/>
        </w:trPr>
        <w:tc>
          <w:tcPr>
            <w:tcW w:w="2268" w:type="dxa"/>
            <w:shd w:val="clear" w:color="FFFFFF" w:fill="FFFFFF"/>
            <w:noWrap/>
            <w:vAlign w:val="bottom"/>
            <w:hideMark/>
          </w:tcPr>
          <w:p w14:paraId="6C5F5A0F"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Long term loans</w:t>
            </w:r>
          </w:p>
        </w:tc>
        <w:tc>
          <w:tcPr>
            <w:tcW w:w="802" w:type="dxa"/>
            <w:shd w:val="clear" w:color="FFFFFF" w:fill="FFFFFF"/>
            <w:noWrap/>
            <w:vAlign w:val="center"/>
            <w:hideMark/>
          </w:tcPr>
          <w:p w14:paraId="210EDF99" w14:textId="725373E9"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52A4A4A8" w14:textId="42F1B845"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114DA417" w14:textId="326B864A"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6A9CBEC6" w14:textId="6EFAFD3C"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1A4FA985" w14:textId="67A367D0"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7D2702E4" w14:textId="60F4F125"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5CA6F224" w14:textId="73A05EB2"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c>
          <w:tcPr>
            <w:tcW w:w="802" w:type="dxa"/>
            <w:shd w:val="clear" w:color="FFFFFF" w:fill="FFFFFF"/>
            <w:noWrap/>
            <w:vAlign w:val="center"/>
            <w:hideMark/>
          </w:tcPr>
          <w:p w14:paraId="0BA43F19" w14:textId="2AD732C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w:t>
            </w:r>
          </w:p>
        </w:tc>
      </w:tr>
      <w:tr w:rsidR="00737F99" w:rsidRPr="00797D01" w14:paraId="21120A0B" w14:textId="77777777" w:rsidTr="00737F99">
        <w:trPr>
          <w:trHeight w:val="288"/>
        </w:trPr>
        <w:tc>
          <w:tcPr>
            <w:tcW w:w="2268" w:type="dxa"/>
            <w:shd w:val="clear" w:color="FFF2CC" w:fill="E3F3FD"/>
            <w:noWrap/>
            <w:vAlign w:val="bottom"/>
            <w:hideMark/>
          </w:tcPr>
          <w:p w14:paraId="4BAD9C05"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 xml:space="preserve">Total Liabilities </w:t>
            </w:r>
          </w:p>
        </w:tc>
        <w:tc>
          <w:tcPr>
            <w:tcW w:w="802" w:type="dxa"/>
            <w:shd w:val="clear" w:color="FFF2CC" w:fill="E3F3FD"/>
            <w:noWrap/>
            <w:vAlign w:val="center"/>
            <w:hideMark/>
          </w:tcPr>
          <w:p w14:paraId="5E475C35" w14:textId="05ABB70A"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60.20</w:t>
            </w:r>
          </w:p>
        </w:tc>
        <w:tc>
          <w:tcPr>
            <w:tcW w:w="802" w:type="dxa"/>
            <w:shd w:val="clear" w:color="FFF2CC" w:fill="E3F3FD"/>
            <w:noWrap/>
            <w:vAlign w:val="center"/>
            <w:hideMark/>
          </w:tcPr>
          <w:p w14:paraId="72A948C6" w14:textId="4BDEEF2F"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64.40</w:t>
            </w:r>
          </w:p>
        </w:tc>
        <w:tc>
          <w:tcPr>
            <w:tcW w:w="802" w:type="dxa"/>
            <w:shd w:val="clear" w:color="FFF2CC" w:fill="E3F3FD"/>
            <w:noWrap/>
            <w:vAlign w:val="center"/>
            <w:hideMark/>
          </w:tcPr>
          <w:p w14:paraId="6359C6DE" w14:textId="5D17D0B0"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68.68</w:t>
            </w:r>
          </w:p>
        </w:tc>
        <w:tc>
          <w:tcPr>
            <w:tcW w:w="802" w:type="dxa"/>
            <w:shd w:val="clear" w:color="FFF2CC" w:fill="E3F3FD"/>
            <w:noWrap/>
            <w:vAlign w:val="center"/>
            <w:hideMark/>
          </w:tcPr>
          <w:p w14:paraId="062F2511" w14:textId="2B9D955E"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73.06</w:t>
            </w:r>
          </w:p>
        </w:tc>
        <w:tc>
          <w:tcPr>
            <w:tcW w:w="802" w:type="dxa"/>
            <w:shd w:val="clear" w:color="FFF2CC" w:fill="E3F3FD"/>
            <w:noWrap/>
            <w:vAlign w:val="center"/>
            <w:hideMark/>
          </w:tcPr>
          <w:p w14:paraId="59ADBEA9" w14:textId="2F2E8543"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77.53</w:t>
            </w:r>
          </w:p>
        </w:tc>
        <w:tc>
          <w:tcPr>
            <w:tcW w:w="802" w:type="dxa"/>
            <w:shd w:val="clear" w:color="FFF2CC" w:fill="E3F3FD"/>
            <w:noWrap/>
            <w:vAlign w:val="center"/>
            <w:hideMark/>
          </w:tcPr>
          <w:p w14:paraId="79785027" w14:textId="765E7E1B"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82.10</w:t>
            </w:r>
          </w:p>
        </w:tc>
        <w:tc>
          <w:tcPr>
            <w:tcW w:w="802" w:type="dxa"/>
            <w:shd w:val="clear" w:color="FFF2CC" w:fill="E3F3FD"/>
            <w:noWrap/>
            <w:vAlign w:val="center"/>
            <w:hideMark/>
          </w:tcPr>
          <w:p w14:paraId="17A7E48D" w14:textId="2ACAEB08"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86.76</w:t>
            </w:r>
          </w:p>
        </w:tc>
        <w:tc>
          <w:tcPr>
            <w:tcW w:w="802" w:type="dxa"/>
            <w:shd w:val="clear" w:color="FFF2CC" w:fill="E3F3FD"/>
            <w:noWrap/>
            <w:vAlign w:val="center"/>
            <w:hideMark/>
          </w:tcPr>
          <w:p w14:paraId="1EF7BCC8" w14:textId="407ECB59"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91.52</w:t>
            </w:r>
          </w:p>
        </w:tc>
      </w:tr>
      <w:tr w:rsidR="00737F99" w:rsidRPr="00797D01" w14:paraId="36AA6F40" w14:textId="77777777" w:rsidTr="00737F99">
        <w:trPr>
          <w:trHeight w:val="288"/>
        </w:trPr>
        <w:tc>
          <w:tcPr>
            <w:tcW w:w="2268" w:type="dxa"/>
            <w:shd w:val="clear" w:color="FFFFFF" w:fill="FFFFFF"/>
            <w:noWrap/>
            <w:vAlign w:val="bottom"/>
            <w:hideMark/>
          </w:tcPr>
          <w:p w14:paraId="4C18031D"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Gross Fixed Assets</w:t>
            </w:r>
          </w:p>
        </w:tc>
        <w:tc>
          <w:tcPr>
            <w:tcW w:w="802" w:type="dxa"/>
            <w:shd w:val="clear" w:color="FFFFFF" w:fill="FFFFFF"/>
            <w:noWrap/>
            <w:vAlign w:val="center"/>
            <w:hideMark/>
          </w:tcPr>
          <w:p w14:paraId="503C5570" w14:textId="5AFB0E91"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35A684BA" w14:textId="52EE5DB2"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503EA1A5" w14:textId="4F866CAD"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0DCC1B20" w14:textId="7B41331B"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6A39487B" w14:textId="6F209D59"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329E76D1" w14:textId="54C6F368"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04410B7E" w14:textId="6FB9337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802" w:type="dxa"/>
            <w:shd w:val="clear" w:color="FFFFFF" w:fill="FFFFFF"/>
            <w:noWrap/>
            <w:vAlign w:val="center"/>
            <w:hideMark/>
          </w:tcPr>
          <w:p w14:paraId="4E6292E6" w14:textId="72C91FE0"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59.84</w:t>
            </w:r>
          </w:p>
        </w:tc>
      </w:tr>
      <w:tr w:rsidR="00737F99" w:rsidRPr="00797D01" w14:paraId="0862C8E5" w14:textId="77777777" w:rsidTr="00737F99">
        <w:trPr>
          <w:trHeight w:val="288"/>
        </w:trPr>
        <w:tc>
          <w:tcPr>
            <w:tcW w:w="2268" w:type="dxa"/>
            <w:shd w:val="clear" w:color="FFFFFF" w:fill="FFFFFF"/>
            <w:noWrap/>
            <w:vAlign w:val="bottom"/>
            <w:hideMark/>
          </w:tcPr>
          <w:p w14:paraId="437AC118"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Accumulated Depreciation</w:t>
            </w:r>
          </w:p>
        </w:tc>
        <w:tc>
          <w:tcPr>
            <w:tcW w:w="802" w:type="dxa"/>
            <w:shd w:val="clear" w:color="FFFFFF" w:fill="FFFFFF"/>
            <w:noWrap/>
            <w:vAlign w:val="center"/>
            <w:hideMark/>
          </w:tcPr>
          <w:p w14:paraId="574E7D33" w14:textId="1F5D7A97"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17.70</w:t>
            </w:r>
          </w:p>
        </w:tc>
        <w:tc>
          <w:tcPr>
            <w:tcW w:w="802" w:type="dxa"/>
            <w:shd w:val="clear" w:color="FFFFFF" w:fill="FFFFFF"/>
            <w:noWrap/>
            <w:vAlign w:val="center"/>
            <w:hideMark/>
          </w:tcPr>
          <w:p w14:paraId="7925F24D" w14:textId="601CEE32"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19.91</w:t>
            </w:r>
          </w:p>
        </w:tc>
        <w:tc>
          <w:tcPr>
            <w:tcW w:w="802" w:type="dxa"/>
            <w:shd w:val="clear" w:color="FFFFFF" w:fill="FFFFFF"/>
            <w:noWrap/>
            <w:vAlign w:val="center"/>
            <w:hideMark/>
          </w:tcPr>
          <w:p w14:paraId="3FCD7FF0" w14:textId="5B4CA9C4"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22.12</w:t>
            </w:r>
          </w:p>
        </w:tc>
        <w:tc>
          <w:tcPr>
            <w:tcW w:w="802" w:type="dxa"/>
            <w:shd w:val="clear" w:color="FFFFFF" w:fill="FFFFFF"/>
            <w:noWrap/>
            <w:vAlign w:val="center"/>
            <w:hideMark/>
          </w:tcPr>
          <w:p w14:paraId="49B1FFB7" w14:textId="1F5D6050"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24.34</w:t>
            </w:r>
          </w:p>
        </w:tc>
        <w:tc>
          <w:tcPr>
            <w:tcW w:w="802" w:type="dxa"/>
            <w:shd w:val="clear" w:color="FFFFFF" w:fill="FFFFFF"/>
            <w:noWrap/>
            <w:vAlign w:val="center"/>
            <w:hideMark/>
          </w:tcPr>
          <w:p w14:paraId="4CABEE0A" w14:textId="50E207D8"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26.55</w:t>
            </w:r>
          </w:p>
        </w:tc>
        <w:tc>
          <w:tcPr>
            <w:tcW w:w="802" w:type="dxa"/>
            <w:shd w:val="clear" w:color="FFFFFF" w:fill="FFFFFF"/>
            <w:noWrap/>
            <w:vAlign w:val="center"/>
            <w:hideMark/>
          </w:tcPr>
          <w:p w14:paraId="7AD7D84F" w14:textId="494AACF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28.76</w:t>
            </w:r>
          </w:p>
        </w:tc>
        <w:tc>
          <w:tcPr>
            <w:tcW w:w="802" w:type="dxa"/>
            <w:shd w:val="clear" w:color="FFFFFF" w:fill="FFFFFF"/>
            <w:noWrap/>
            <w:vAlign w:val="center"/>
            <w:hideMark/>
          </w:tcPr>
          <w:p w14:paraId="4592575E" w14:textId="4E35DEDA"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30.97</w:t>
            </w:r>
          </w:p>
        </w:tc>
        <w:tc>
          <w:tcPr>
            <w:tcW w:w="802" w:type="dxa"/>
            <w:shd w:val="clear" w:color="FFFFFF" w:fill="FFFFFF"/>
            <w:noWrap/>
            <w:vAlign w:val="center"/>
            <w:hideMark/>
          </w:tcPr>
          <w:p w14:paraId="1A2E96FB" w14:textId="0D1657F8"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33.19</w:t>
            </w:r>
          </w:p>
        </w:tc>
      </w:tr>
      <w:tr w:rsidR="00737F99" w:rsidRPr="00797D01" w14:paraId="6107397E" w14:textId="77777777" w:rsidTr="00737F99">
        <w:trPr>
          <w:trHeight w:val="288"/>
        </w:trPr>
        <w:tc>
          <w:tcPr>
            <w:tcW w:w="2268" w:type="dxa"/>
            <w:shd w:val="clear" w:color="FFFFFF" w:fill="FFFFFF"/>
            <w:noWrap/>
            <w:vAlign w:val="bottom"/>
            <w:hideMark/>
          </w:tcPr>
          <w:p w14:paraId="50C1A506"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Net Fixed Assets</w:t>
            </w:r>
          </w:p>
        </w:tc>
        <w:tc>
          <w:tcPr>
            <w:tcW w:w="802" w:type="dxa"/>
            <w:shd w:val="clear" w:color="auto" w:fill="auto"/>
            <w:noWrap/>
            <w:vAlign w:val="center"/>
            <w:hideMark/>
          </w:tcPr>
          <w:p w14:paraId="2FE4BAFC" w14:textId="1126A6F7"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42.14</w:t>
            </w:r>
          </w:p>
        </w:tc>
        <w:tc>
          <w:tcPr>
            <w:tcW w:w="802" w:type="dxa"/>
            <w:shd w:val="clear" w:color="auto" w:fill="auto"/>
            <w:noWrap/>
            <w:vAlign w:val="center"/>
            <w:hideMark/>
          </w:tcPr>
          <w:p w14:paraId="74E62D49" w14:textId="3679BC55"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39.92</w:t>
            </w:r>
          </w:p>
        </w:tc>
        <w:tc>
          <w:tcPr>
            <w:tcW w:w="802" w:type="dxa"/>
            <w:shd w:val="clear" w:color="auto" w:fill="auto"/>
            <w:noWrap/>
            <w:vAlign w:val="center"/>
            <w:hideMark/>
          </w:tcPr>
          <w:p w14:paraId="3D643E42" w14:textId="28ED6075"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37.71</w:t>
            </w:r>
          </w:p>
        </w:tc>
        <w:tc>
          <w:tcPr>
            <w:tcW w:w="802" w:type="dxa"/>
            <w:shd w:val="clear" w:color="auto" w:fill="auto"/>
            <w:noWrap/>
            <w:vAlign w:val="center"/>
            <w:hideMark/>
          </w:tcPr>
          <w:p w14:paraId="49B543D1" w14:textId="77A59605"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35.50</w:t>
            </w:r>
          </w:p>
        </w:tc>
        <w:tc>
          <w:tcPr>
            <w:tcW w:w="802" w:type="dxa"/>
            <w:shd w:val="clear" w:color="auto" w:fill="auto"/>
            <w:noWrap/>
            <w:vAlign w:val="center"/>
            <w:hideMark/>
          </w:tcPr>
          <w:p w14:paraId="49F77A99" w14:textId="13BD5E08"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33.29</w:t>
            </w:r>
          </w:p>
        </w:tc>
        <w:tc>
          <w:tcPr>
            <w:tcW w:w="802" w:type="dxa"/>
            <w:shd w:val="clear" w:color="auto" w:fill="auto"/>
            <w:noWrap/>
            <w:vAlign w:val="center"/>
            <w:hideMark/>
          </w:tcPr>
          <w:p w14:paraId="362718F9" w14:textId="727D1973"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31.08</w:t>
            </w:r>
          </w:p>
        </w:tc>
        <w:tc>
          <w:tcPr>
            <w:tcW w:w="802" w:type="dxa"/>
            <w:shd w:val="clear" w:color="auto" w:fill="auto"/>
            <w:noWrap/>
            <w:vAlign w:val="center"/>
            <w:hideMark/>
          </w:tcPr>
          <w:p w14:paraId="14F5D6AF" w14:textId="5433D1D4"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28.86</w:t>
            </w:r>
          </w:p>
        </w:tc>
        <w:tc>
          <w:tcPr>
            <w:tcW w:w="802" w:type="dxa"/>
            <w:shd w:val="clear" w:color="auto" w:fill="auto"/>
            <w:noWrap/>
            <w:vAlign w:val="center"/>
            <w:hideMark/>
          </w:tcPr>
          <w:p w14:paraId="3639C354" w14:textId="6A179C98"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26.65</w:t>
            </w:r>
          </w:p>
        </w:tc>
      </w:tr>
      <w:tr w:rsidR="00737F99" w:rsidRPr="00797D01" w14:paraId="28479E07" w14:textId="77777777" w:rsidTr="00737F99">
        <w:trPr>
          <w:trHeight w:val="288"/>
        </w:trPr>
        <w:tc>
          <w:tcPr>
            <w:tcW w:w="2268" w:type="dxa"/>
            <w:shd w:val="clear" w:color="FFFFFF" w:fill="FFFFFF"/>
            <w:noWrap/>
            <w:vAlign w:val="bottom"/>
            <w:hideMark/>
          </w:tcPr>
          <w:p w14:paraId="6D3577A7"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Cash &amp; Bank Balance</w:t>
            </w:r>
          </w:p>
        </w:tc>
        <w:tc>
          <w:tcPr>
            <w:tcW w:w="802" w:type="dxa"/>
            <w:shd w:val="clear" w:color="FFFFFF" w:fill="FFFFFF"/>
            <w:noWrap/>
            <w:vAlign w:val="center"/>
            <w:hideMark/>
          </w:tcPr>
          <w:p w14:paraId="373C3C8D" w14:textId="63CC39E1"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11.89</w:t>
            </w:r>
          </w:p>
        </w:tc>
        <w:tc>
          <w:tcPr>
            <w:tcW w:w="802" w:type="dxa"/>
            <w:shd w:val="clear" w:color="FFFFFF" w:fill="FFFFFF"/>
            <w:noWrap/>
            <w:vAlign w:val="center"/>
            <w:hideMark/>
          </w:tcPr>
          <w:p w14:paraId="1CEBC2DE" w14:textId="124B5087"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18.24</w:t>
            </w:r>
          </w:p>
        </w:tc>
        <w:tc>
          <w:tcPr>
            <w:tcW w:w="802" w:type="dxa"/>
            <w:shd w:val="clear" w:color="FFFFFF" w:fill="FFFFFF"/>
            <w:noWrap/>
            <w:vAlign w:val="center"/>
            <w:hideMark/>
          </w:tcPr>
          <w:p w14:paraId="1B9F89BB" w14:textId="02DECBFF"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24.68</w:t>
            </w:r>
          </w:p>
        </w:tc>
        <w:tc>
          <w:tcPr>
            <w:tcW w:w="802" w:type="dxa"/>
            <w:shd w:val="clear" w:color="FFFFFF" w:fill="FFFFFF"/>
            <w:noWrap/>
            <w:vAlign w:val="center"/>
            <w:hideMark/>
          </w:tcPr>
          <w:p w14:paraId="52737E8F" w14:textId="3F62F4D4"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31.20</w:t>
            </w:r>
          </w:p>
        </w:tc>
        <w:tc>
          <w:tcPr>
            <w:tcW w:w="802" w:type="dxa"/>
            <w:shd w:val="clear" w:color="FFFFFF" w:fill="FFFFFF"/>
            <w:noWrap/>
            <w:vAlign w:val="center"/>
            <w:hideMark/>
          </w:tcPr>
          <w:p w14:paraId="33CB138F" w14:textId="76CC92D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37.82</w:t>
            </w:r>
          </w:p>
        </w:tc>
        <w:tc>
          <w:tcPr>
            <w:tcW w:w="802" w:type="dxa"/>
            <w:shd w:val="clear" w:color="FFFFFF" w:fill="FFFFFF"/>
            <w:noWrap/>
            <w:vAlign w:val="center"/>
            <w:hideMark/>
          </w:tcPr>
          <w:p w14:paraId="10BA261A" w14:textId="55D5502A"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44.53</w:t>
            </w:r>
          </w:p>
        </w:tc>
        <w:tc>
          <w:tcPr>
            <w:tcW w:w="802" w:type="dxa"/>
            <w:shd w:val="clear" w:color="FFFFFF" w:fill="FFFFFF"/>
            <w:noWrap/>
            <w:vAlign w:val="center"/>
            <w:hideMark/>
          </w:tcPr>
          <w:p w14:paraId="50545C0E" w14:textId="5AEEDC28"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51.33</w:t>
            </w:r>
          </w:p>
        </w:tc>
        <w:tc>
          <w:tcPr>
            <w:tcW w:w="802" w:type="dxa"/>
            <w:shd w:val="clear" w:color="FFFFFF" w:fill="FFFFFF"/>
            <w:noWrap/>
            <w:vAlign w:val="center"/>
            <w:hideMark/>
          </w:tcPr>
          <w:p w14:paraId="4F5C7028" w14:textId="1F44FED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58.22</w:t>
            </w:r>
          </w:p>
        </w:tc>
      </w:tr>
      <w:tr w:rsidR="00737F99" w:rsidRPr="00797D01" w14:paraId="6ACBE193" w14:textId="77777777" w:rsidTr="00737F99">
        <w:trPr>
          <w:trHeight w:val="288"/>
        </w:trPr>
        <w:tc>
          <w:tcPr>
            <w:tcW w:w="2268" w:type="dxa"/>
            <w:shd w:val="clear" w:color="FFFFFF" w:fill="FFFFFF"/>
            <w:noWrap/>
            <w:vAlign w:val="bottom"/>
            <w:hideMark/>
          </w:tcPr>
          <w:p w14:paraId="5E8630CF"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Bank Deposit</w:t>
            </w:r>
          </w:p>
        </w:tc>
        <w:tc>
          <w:tcPr>
            <w:tcW w:w="802" w:type="dxa"/>
            <w:shd w:val="clear" w:color="FFFFFF" w:fill="FFFFFF"/>
            <w:noWrap/>
            <w:vAlign w:val="center"/>
            <w:hideMark/>
          </w:tcPr>
          <w:p w14:paraId="5D0B4CDD" w14:textId="0E286EBB"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1590A80F" w14:textId="0EBC5086"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698BFEE5" w14:textId="1F312A34"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3ABE80EA" w14:textId="1C3E636D"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39647629" w14:textId="5EF31454"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5E15E4F9" w14:textId="2B87F6D9"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08FE1BBF" w14:textId="4E0DEE80"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802" w:type="dxa"/>
            <w:shd w:val="clear" w:color="FFFFFF" w:fill="FFFFFF"/>
            <w:noWrap/>
            <w:vAlign w:val="center"/>
            <w:hideMark/>
          </w:tcPr>
          <w:p w14:paraId="177B2875" w14:textId="5DEB3ABD"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4.00</w:t>
            </w:r>
          </w:p>
        </w:tc>
      </w:tr>
      <w:tr w:rsidR="00737F99" w:rsidRPr="00797D01" w14:paraId="1F711712" w14:textId="77777777" w:rsidTr="00737F99">
        <w:trPr>
          <w:trHeight w:val="288"/>
        </w:trPr>
        <w:tc>
          <w:tcPr>
            <w:tcW w:w="2268" w:type="dxa"/>
            <w:shd w:val="clear" w:color="FFFFFF" w:fill="FFFFFF"/>
            <w:noWrap/>
            <w:vAlign w:val="bottom"/>
            <w:hideMark/>
          </w:tcPr>
          <w:p w14:paraId="2A99B2C6" w14:textId="77777777" w:rsidR="00737F99" w:rsidRPr="00797D01" w:rsidRDefault="00737F99" w:rsidP="00737F99">
            <w:pPr>
              <w:rPr>
                <w:rFonts w:asciiTheme="minorHAnsi" w:hAnsiTheme="minorHAnsi" w:cstheme="minorHAnsi"/>
                <w:color w:val="000000"/>
                <w:sz w:val="20"/>
                <w:szCs w:val="20"/>
              </w:rPr>
            </w:pPr>
            <w:r w:rsidRPr="00797D01">
              <w:rPr>
                <w:rFonts w:asciiTheme="minorHAnsi" w:hAnsiTheme="minorHAnsi" w:cstheme="minorHAnsi"/>
                <w:color w:val="000000"/>
                <w:sz w:val="20"/>
                <w:szCs w:val="20"/>
              </w:rPr>
              <w:t>Stocks</w:t>
            </w:r>
          </w:p>
        </w:tc>
        <w:tc>
          <w:tcPr>
            <w:tcW w:w="802" w:type="dxa"/>
            <w:shd w:val="clear" w:color="FFFFFF" w:fill="FFFFFF"/>
            <w:noWrap/>
            <w:vAlign w:val="center"/>
            <w:hideMark/>
          </w:tcPr>
          <w:p w14:paraId="656C1ED5" w14:textId="0926738D"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1.49</w:t>
            </w:r>
          </w:p>
        </w:tc>
        <w:tc>
          <w:tcPr>
            <w:tcW w:w="802" w:type="dxa"/>
            <w:shd w:val="clear" w:color="FFFFFF" w:fill="FFFFFF"/>
            <w:noWrap/>
            <w:vAlign w:val="center"/>
            <w:hideMark/>
          </w:tcPr>
          <w:p w14:paraId="7FE7C776" w14:textId="5B03D392"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1.54</w:t>
            </w:r>
          </w:p>
        </w:tc>
        <w:tc>
          <w:tcPr>
            <w:tcW w:w="802" w:type="dxa"/>
            <w:shd w:val="clear" w:color="FFFFFF" w:fill="FFFFFF"/>
            <w:noWrap/>
            <w:vAlign w:val="center"/>
            <w:hideMark/>
          </w:tcPr>
          <w:p w14:paraId="79DC0442" w14:textId="53806E4C"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1.59</w:t>
            </w:r>
          </w:p>
        </w:tc>
        <w:tc>
          <w:tcPr>
            <w:tcW w:w="802" w:type="dxa"/>
            <w:shd w:val="clear" w:color="FFFFFF" w:fill="FFFFFF"/>
            <w:noWrap/>
            <w:vAlign w:val="center"/>
            <w:hideMark/>
          </w:tcPr>
          <w:p w14:paraId="089C44B4" w14:textId="0222D0A1"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1.63</w:t>
            </w:r>
          </w:p>
        </w:tc>
        <w:tc>
          <w:tcPr>
            <w:tcW w:w="802" w:type="dxa"/>
            <w:shd w:val="clear" w:color="FFFFFF" w:fill="FFFFFF"/>
            <w:noWrap/>
            <w:vAlign w:val="center"/>
            <w:hideMark/>
          </w:tcPr>
          <w:p w14:paraId="6E045014" w14:textId="011FE884"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1.68</w:t>
            </w:r>
          </w:p>
        </w:tc>
        <w:tc>
          <w:tcPr>
            <w:tcW w:w="802" w:type="dxa"/>
            <w:shd w:val="clear" w:color="FFFFFF" w:fill="FFFFFF"/>
            <w:noWrap/>
            <w:vAlign w:val="center"/>
            <w:hideMark/>
          </w:tcPr>
          <w:p w14:paraId="3681134A" w14:textId="506ED175"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1.73</w:t>
            </w:r>
          </w:p>
        </w:tc>
        <w:tc>
          <w:tcPr>
            <w:tcW w:w="802" w:type="dxa"/>
            <w:shd w:val="clear" w:color="FFFFFF" w:fill="FFFFFF"/>
            <w:noWrap/>
            <w:vAlign w:val="center"/>
            <w:hideMark/>
          </w:tcPr>
          <w:p w14:paraId="10CDD9D3" w14:textId="5FFE5D9E"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1.78</w:t>
            </w:r>
          </w:p>
        </w:tc>
        <w:tc>
          <w:tcPr>
            <w:tcW w:w="802" w:type="dxa"/>
            <w:shd w:val="clear" w:color="FFFFFF" w:fill="FFFFFF"/>
            <w:noWrap/>
            <w:vAlign w:val="center"/>
            <w:hideMark/>
          </w:tcPr>
          <w:p w14:paraId="442A2242" w14:textId="74C14C69"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1.84</w:t>
            </w:r>
          </w:p>
        </w:tc>
      </w:tr>
      <w:tr w:rsidR="00737F99" w:rsidRPr="00797D01" w14:paraId="220448B4" w14:textId="77777777" w:rsidTr="00737F99">
        <w:trPr>
          <w:trHeight w:val="288"/>
        </w:trPr>
        <w:tc>
          <w:tcPr>
            <w:tcW w:w="2268" w:type="dxa"/>
            <w:shd w:val="clear" w:color="FFFFFF" w:fill="FFFFFF"/>
            <w:noWrap/>
            <w:vAlign w:val="bottom"/>
            <w:hideMark/>
          </w:tcPr>
          <w:p w14:paraId="508EBFE4" w14:textId="77777777" w:rsidR="00737F99" w:rsidRPr="00797D01" w:rsidRDefault="00737F99" w:rsidP="00737F99">
            <w:pPr>
              <w:rPr>
                <w:rFonts w:asciiTheme="minorHAnsi" w:hAnsiTheme="minorHAnsi" w:cstheme="minorHAnsi"/>
                <w:color w:val="000000"/>
                <w:sz w:val="20"/>
                <w:szCs w:val="20"/>
              </w:rPr>
            </w:pPr>
            <w:r>
              <w:rPr>
                <w:rFonts w:asciiTheme="minorHAnsi" w:hAnsiTheme="minorHAnsi" w:cstheme="minorHAnsi"/>
                <w:color w:val="000000"/>
                <w:sz w:val="20"/>
                <w:szCs w:val="20"/>
              </w:rPr>
              <w:t xml:space="preserve">Trade </w:t>
            </w:r>
            <w:r w:rsidRPr="00797D01">
              <w:rPr>
                <w:rFonts w:asciiTheme="minorHAnsi" w:hAnsiTheme="minorHAnsi" w:cstheme="minorHAnsi"/>
                <w:color w:val="000000"/>
                <w:sz w:val="20"/>
                <w:szCs w:val="20"/>
              </w:rPr>
              <w:t>Rece</w:t>
            </w:r>
            <w:r>
              <w:rPr>
                <w:rFonts w:asciiTheme="minorHAnsi" w:hAnsiTheme="minorHAnsi" w:cstheme="minorHAnsi"/>
                <w:color w:val="000000"/>
                <w:sz w:val="20"/>
                <w:szCs w:val="20"/>
              </w:rPr>
              <w:t>i</w:t>
            </w:r>
            <w:r w:rsidRPr="00797D01">
              <w:rPr>
                <w:rFonts w:asciiTheme="minorHAnsi" w:hAnsiTheme="minorHAnsi" w:cstheme="minorHAnsi"/>
                <w:color w:val="000000"/>
                <w:sz w:val="20"/>
                <w:szCs w:val="20"/>
              </w:rPr>
              <w:t>vables</w:t>
            </w:r>
          </w:p>
        </w:tc>
        <w:tc>
          <w:tcPr>
            <w:tcW w:w="802" w:type="dxa"/>
            <w:shd w:val="clear" w:color="FFFFFF" w:fill="FFFFFF"/>
            <w:noWrap/>
            <w:vAlign w:val="center"/>
            <w:hideMark/>
          </w:tcPr>
          <w:p w14:paraId="0F646A11" w14:textId="49428EE5"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0.68</w:t>
            </w:r>
          </w:p>
        </w:tc>
        <w:tc>
          <w:tcPr>
            <w:tcW w:w="802" w:type="dxa"/>
            <w:shd w:val="clear" w:color="FFFFFF" w:fill="FFFFFF"/>
            <w:noWrap/>
            <w:vAlign w:val="center"/>
            <w:hideMark/>
          </w:tcPr>
          <w:p w14:paraId="1A45D8A8" w14:textId="15FD7DD5"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0.69</w:t>
            </w:r>
          </w:p>
        </w:tc>
        <w:tc>
          <w:tcPr>
            <w:tcW w:w="802" w:type="dxa"/>
            <w:shd w:val="clear" w:color="FFFFFF" w:fill="FFFFFF"/>
            <w:noWrap/>
            <w:vAlign w:val="center"/>
            <w:hideMark/>
          </w:tcPr>
          <w:p w14:paraId="04956DA4" w14:textId="456C56A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0.71</w:t>
            </w:r>
          </w:p>
        </w:tc>
        <w:tc>
          <w:tcPr>
            <w:tcW w:w="802" w:type="dxa"/>
            <w:shd w:val="clear" w:color="FFFFFF" w:fill="FFFFFF"/>
            <w:noWrap/>
            <w:vAlign w:val="center"/>
            <w:hideMark/>
          </w:tcPr>
          <w:p w14:paraId="739BE06D" w14:textId="27861DB3"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0.73</w:t>
            </w:r>
          </w:p>
        </w:tc>
        <w:tc>
          <w:tcPr>
            <w:tcW w:w="802" w:type="dxa"/>
            <w:shd w:val="clear" w:color="FFFFFF" w:fill="FFFFFF"/>
            <w:noWrap/>
            <w:vAlign w:val="center"/>
            <w:hideMark/>
          </w:tcPr>
          <w:p w14:paraId="3DFDAA1D" w14:textId="088811D6"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0.75</w:t>
            </w:r>
          </w:p>
        </w:tc>
        <w:tc>
          <w:tcPr>
            <w:tcW w:w="802" w:type="dxa"/>
            <w:shd w:val="clear" w:color="FFFFFF" w:fill="FFFFFF"/>
            <w:noWrap/>
            <w:vAlign w:val="center"/>
            <w:hideMark/>
          </w:tcPr>
          <w:p w14:paraId="4773DF65" w14:textId="76077F5E"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0.76</w:t>
            </w:r>
          </w:p>
        </w:tc>
        <w:tc>
          <w:tcPr>
            <w:tcW w:w="802" w:type="dxa"/>
            <w:shd w:val="clear" w:color="FFFFFF" w:fill="FFFFFF"/>
            <w:noWrap/>
            <w:vAlign w:val="center"/>
            <w:hideMark/>
          </w:tcPr>
          <w:p w14:paraId="434DFCC2" w14:textId="6BB347DB"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0.78</w:t>
            </w:r>
          </w:p>
        </w:tc>
        <w:tc>
          <w:tcPr>
            <w:tcW w:w="802" w:type="dxa"/>
            <w:shd w:val="clear" w:color="FFFFFF" w:fill="FFFFFF"/>
            <w:noWrap/>
            <w:vAlign w:val="center"/>
            <w:hideMark/>
          </w:tcPr>
          <w:p w14:paraId="21E67ADE" w14:textId="29597550" w:rsidR="00737F99" w:rsidRPr="00737F99" w:rsidRDefault="00737F99" w:rsidP="00737F99">
            <w:pPr>
              <w:spacing w:line="276" w:lineRule="auto"/>
              <w:ind w:left="-114" w:right="-161"/>
              <w:jc w:val="center"/>
              <w:rPr>
                <w:rFonts w:asciiTheme="minorHAnsi" w:hAnsiTheme="minorHAnsi" w:cstheme="minorHAnsi"/>
                <w:color w:val="000000"/>
                <w:sz w:val="20"/>
                <w:szCs w:val="20"/>
              </w:rPr>
            </w:pPr>
            <w:r w:rsidRPr="00737F99">
              <w:rPr>
                <w:rFonts w:ascii="Calibri" w:hAnsi="Calibri"/>
                <w:color w:val="000000"/>
                <w:sz w:val="20"/>
                <w:szCs w:val="20"/>
              </w:rPr>
              <w:t>0.80</w:t>
            </w:r>
          </w:p>
        </w:tc>
      </w:tr>
      <w:tr w:rsidR="00737F99" w:rsidRPr="00797D01" w14:paraId="58073700" w14:textId="77777777" w:rsidTr="00737F99">
        <w:trPr>
          <w:trHeight w:val="288"/>
        </w:trPr>
        <w:tc>
          <w:tcPr>
            <w:tcW w:w="2268" w:type="dxa"/>
            <w:shd w:val="clear" w:color="FFFFFF" w:fill="FFFFFF"/>
            <w:noWrap/>
            <w:vAlign w:val="bottom"/>
            <w:hideMark/>
          </w:tcPr>
          <w:p w14:paraId="1965E1C2"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Current Assets</w:t>
            </w:r>
          </w:p>
        </w:tc>
        <w:tc>
          <w:tcPr>
            <w:tcW w:w="802" w:type="dxa"/>
            <w:shd w:val="clear" w:color="FFFFFF" w:fill="FFFFFF"/>
            <w:noWrap/>
            <w:vAlign w:val="center"/>
            <w:hideMark/>
          </w:tcPr>
          <w:p w14:paraId="74928413" w14:textId="07BB1BB3"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18.06</w:t>
            </w:r>
          </w:p>
        </w:tc>
        <w:tc>
          <w:tcPr>
            <w:tcW w:w="802" w:type="dxa"/>
            <w:shd w:val="clear" w:color="FFFFFF" w:fill="FFFFFF"/>
            <w:noWrap/>
            <w:vAlign w:val="center"/>
            <w:hideMark/>
          </w:tcPr>
          <w:p w14:paraId="33E1BA60" w14:textId="2F1D5436"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24.47</w:t>
            </w:r>
          </w:p>
        </w:tc>
        <w:tc>
          <w:tcPr>
            <w:tcW w:w="802" w:type="dxa"/>
            <w:shd w:val="clear" w:color="FFFFFF" w:fill="FFFFFF"/>
            <w:noWrap/>
            <w:vAlign w:val="center"/>
            <w:hideMark/>
          </w:tcPr>
          <w:p w14:paraId="75B7B6E2" w14:textId="5BC1FB3F"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30.97</w:t>
            </w:r>
          </w:p>
        </w:tc>
        <w:tc>
          <w:tcPr>
            <w:tcW w:w="802" w:type="dxa"/>
            <w:shd w:val="clear" w:color="FFFFFF" w:fill="FFFFFF"/>
            <w:noWrap/>
            <w:vAlign w:val="center"/>
            <w:hideMark/>
          </w:tcPr>
          <w:p w14:paraId="23EFFD48" w14:textId="4B783C99"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37.56</w:t>
            </w:r>
          </w:p>
        </w:tc>
        <w:tc>
          <w:tcPr>
            <w:tcW w:w="802" w:type="dxa"/>
            <w:shd w:val="clear" w:color="FFFFFF" w:fill="FFFFFF"/>
            <w:noWrap/>
            <w:vAlign w:val="center"/>
            <w:hideMark/>
          </w:tcPr>
          <w:p w14:paraId="48D46C54" w14:textId="12A3CD87"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44.25</w:t>
            </w:r>
          </w:p>
        </w:tc>
        <w:tc>
          <w:tcPr>
            <w:tcW w:w="802" w:type="dxa"/>
            <w:shd w:val="clear" w:color="FFFFFF" w:fill="FFFFFF"/>
            <w:noWrap/>
            <w:vAlign w:val="center"/>
            <w:hideMark/>
          </w:tcPr>
          <w:p w14:paraId="184C9CB3" w14:textId="5DCD6613"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51.02</w:t>
            </w:r>
          </w:p>
        </w:tc>
        <w:tc>
          <w:tcPr>
            <w:tcW w:w="802" w:type="dxa"/>
            <w:shd w:val="clear" w:color="FFFFFF" w:fill="FFFFFF"/>
            <w:noWrap/>
            <w:vAlign w:val="center"/>
            <w:hideMark/>
          </w:tcPr>
          <w:p w14:paraId="4E242BC2" w14:textId="285210E8"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57.90</w:t>
            </w:r>
          </w:p>
        </w:tc>
        <w:tc>
          <w:tcPr>
            <w:tcW w:w="802" w:type="dxa"/>
            <w:shd w:val="clear" w:color="FFFFFF" w:fill="FFFFFF"/>
            <w:noWrap/>
            <w:vAlign w:val="center"/>
            <w:hideMark/>
          </w:tcPr>
          <w:p w14:paraId="5CAF9C2C" w14:textId="36256594"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64.86</w:t>
            </w:r>
          </w:p>
        </w:tc>
      </w:tr>
      <w:tr w:rsidR="00737F99" w:rsidRPr="00797D01" w14:paraId="471E6020" w14:textId="77777777" w:rsidTr="00737F99">
        <w:trPr>
          <w:trHeight w:val="288"/>
        </w:trPr>
        <w:tc>
          <w:tcPr>
            <w:tcW w:w="2268" w:type="dxa"/>
            <w:shd w:val="clear" w:color="FFF2CC" w:fill="E3F3FD"/>
            <w:noWrap/>
            <w:vAlign w:val="bottom"/>
            <w:hideMark/>
          </w:tcPr>
          <w:p w14:paraId="27D5CDDF" w14:textId="77777777" w:rsidR="00737F99" w:rsidRPr="00797D01" w:rsidRDefault="00737F99" w:rsidP="00737F99">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Assets</w:t>
            </w:r>
          </w:p>
        </w:tc>
        <w:tc>
          <w:tcPr>
            <w:tcW w:w="802" w:type="dxa"/>
            <w:shd w:val="clear" w:color="FFF2CC" w:fill="E3F3FD"/>
            <w:noWrap/>
            <w:vAlign w:val="center"/>
            <w:hideMark/>
          </w:tcPr>
          <w:p w14:paraId="5047B9CE" w14:textId="240E6165"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60.20</w:t>
            </w:r>
          </w:p>
        </w:tc>
        <w:tc>
          <w:tcPr>
            <w:tcW w:w="802" w:type="dxa"/>
            <w:shd w:val="clear" w:color="FFF2CC" w:fill="E3F3FD"/>
            <w:noWrap/>
            <w:vAlign w:val="center"/>
            <w:hideMark/>
          </w:tcPr>
          <w:p w14:paraId="6AAFECD9" w14:textId="66AF32AE"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64.40</w:t>
            </w:r>
          </w:p>
        </w:tc>
        <w:tc>
          <w:tcPr>
            <w:tcW w:w="802" w:type="dxa"/>
            <w:shd w:val="clear" w:color="FFF2CC" w:fill="E3F3FD"/>
            <w:noWrap/>
            <w:vAlign w:val="center"/>
            <w:hideMark/>
          </w:tcPr>
          <w:p w14:paraId="7A1E38F0" w14:textId="096DEAA2"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68.68</w:t>
            </w:r>
          </w:p>
        </w:tc>
        <w:tc>
          <w:tcPr>
            <w:tcW w:w="802" w:type="dxa"/>
            <w:shd w:val="clear" w:color="FFF2CC" w:fill="E3F3FD"/>
            <w:noWrap/>
            <w:vAlign w:val="center"/>
            <w:hideMark/>
          </w:tcPr>
          <w:p w14:paraId="747B55E8" w14:textId="189EA996"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73.06</w:t>
            </w:r>
          </w:p>
        </w:tc>
        <w:tc>
          <w:tcPr>
            <w:tcW w:w="802" w:type="dxa"/>
            <w:shd w:val="clear" w:color="FFF2CC" w:fill="E3F3FD"/>
            <w:noWrap/>
            <w:vAlign w:val="center"/>
            <w:hideMark/>
          </w:tcPr>
          <w:p w14:paraId="3A9B95E6" w14:textId="3F0779DE"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77.53</w:t>
            </w:r>
          </w:p>
        </w:tc>
        <w:tc>
          <w:tcPr>
            <w:tcW w:w="802" w:type="dxa"/>
            <w:shd w:val="clear" w:color="FFF2CC" w:fill="E3F3FD"/>
            <w:noWrap/>
            <w:vAlign w:val="center"/>
            <w:hideMark/>
          </w:tcPr>
          <w:p w14:paraId="7DD272B1" w14:textId="1C22AD1A"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82.10</w:t>
            </w:r>
          </w:p>
        </w:tc>
        <w:tc>
          <w:tcPr>
            <w:tcW w:w="802" w:type="dxa"/>
            <w:shd w:val="clear" w:color="FFF2CC" w:fill="E3F3FD"/>
            <w:noWrap/>
            <w:vAlign w:val="center"/>
            <w:hideMark/>
          </w:tcPr>
          <w:p w14:paraId="0D86DDD9" w14:textId="2BCE2FFE"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86.76</w:t>
            </w:r>
          </w:p>
        </w:tc>
        <w:tc>
          <w:tcPr>
            <w:tcW w:w="802" w:type="dxa"/>
            <w:shd w:val="clear" w:color="FFF2CC" w:fill="E3F3FD"/>
            <w:noWrap/>
            <w:vAlign w:val="center"/>
            <w:hideMark/>
          </w:tcPr>
          <w:p w14:paraId="09F996E4" w14:textId="380AA86B" w:rsidR="00737F99" w:rsidRPr="00737F99" w:rsidRDefault="00737F99" w:rsidP="00737F99">
            <w:pPr>
              <w:spacing w:line="276" w:lineRule="auto"/>
              <w:ind w:left="-114" w:right="-161"/>
              <w:jc w:val="center"/>
              <w:rPr>
                <w:rFonts w:asciiTheme="minorHAnsi" w:hAnsiTheme="minorHAnsi" w:cstheme="minorHAnsi"/>
                <w:b/>
                <w:bCs/>
                <w:color w:val="000000"/>
                <w:sz w:val="20"/>
                <w:szCs w:val="20"/>
              </w:rPr>
            </w:pPr>
            <w:r w:rsidRPr="00737F99">
              <w:rPr>
                <w:rFonts w:ascii="Calibri" w:hAnsi="Calibri"/>
                <w:b/>
                <w:bCs/>
                <w:color w:val="000000"/>
                <w:sz w:val="20"/>
                <w:szCs w:val="20"/>
              </w:rPr>
              <w:t>91.52</w:t>
            </w:r>
          </w:p>
        </w:tc>
      </w:tr>
    </w:tbl>
    <w:p w14:paraId="4CD94DC3" w14:textId="77777777" w:rsidR="00797D01" w:rsidRDefault="00797D01" w:rsidP="00AF26A7">
      <w:pPr>
        <w:autoSpaceDE w:val="0"/>
        <w:autoSpaceDN w:val="0"/>
        <w:adjustRightInd w:val="0"/>
        <w:spacing w:before="240" w:line="276" w:lineRule="auto"/>
        <w:ind w:right="-71"/>
        <w:jc w:val="right"/>
        <w:rPr>
          <w:rFonts w:ascii="Arial" w:hAnsi="Arial" w:cs="Arial"/>
          <w:b/>
          <w:i/>
          <w:sz w:val="20"/>
          <w:szCs w:val="22"/>
          <w:lang w:eastAsia="en-IN"/>
        </w:rPr>
      </w:pPr>
    </w:p>
    <w:p w14:paraId="32FEB68C" w14:textId="77777777" w:rsidR="005F655D" w:rsidRPr="003A6B80" w:rsidRDefault="005F655D" w:rsidP="00983C6E">
      <w:pPr>
        <w:pStyle w:val="ListParagraph"/>
        <w:numPr>
          <w:ilvl w:val="0"/>
          <w:numId w:val="8"/>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14:paraId="70ADE549" w14:textId="26D12778" w:rsidR="003A6B80" w:rsidRDefault="003A6B80" w:rsidP="00AF26A7">
      <w:pPr>
        <w:pStyle w:val="ListParagraph"/>
        <w:autoSpaceDE w:val="0"/>
        <w:autoSpaceDN w:val="0"/>
        <w:adjustRightInd w:val="0"/>
        <w:spacing w:line="276" w:lineRule="auto"/>
        <w:ind w:right="-71"/>
        <w:jc w:val="right"/>
        <w:rPr>
          <w:rFonts w:ascii="Arial" w:hAnsi="Arial" w:cs="Arial"/>
          <w:b/>
          <w:i/>
          <w:sz w:val="20"/>
          <w:szCs w:val="22"/>
          <w:lang w:eastAsia="en-IN"/>
        </w:rPr>
      </w:pPr>
      <w:r>
        <w:rPr>
          <w:rFonts w:ascii="Arial" w:hAnsi="Arial" w:cs="Arial"/>
          <w:b/>
          <w:i/>
          <w:sz w:val="20"/>
          <w:szCs w:val="22"/>
          <w:lang w:eastAsia="en-IN"/>
        </w:rPr>
        <w:t xml:space="preserve">(INR </w:t>
      </w:r>
      <w:r w:rsidR="003A5D4D">
        <w:rPr>
          <w:rFonts w:ascii="Arial" w:hAnsi="Arial" w:cs="Arial"/>
          <w:b/>
          <w:i/>
          <w:sz w:val="20"/>
          <w:szCs w:val="22"/>
          <w:lang w:eastAsia="en-IN"/>
        </w:rPr>
        <w:t>Crore</w:t>
      </w:r>
      <w:r>
        <w:rPr>
          <w:rFonts w:ascii="Arial" w:hAnsi="Arial" w:cs="Arial"/>
          <w:b/>
          <w:i/>
          <w:sz w:val="20"/>
          <w:szCs w:val="22"/>
          <w:lang w:eastAsia="en-IN"/>
        </w:rPr>
        <w:t>s</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754"/>
        <w:gridCol w:w="755"/>
        <w:gridCol w:w="755"/>
        <w:gridCol w:w="755"/>
        <w:gridCol w:w="755"/>
        <w:gridCol w:w="755"/>
        <w:gridCol w:w="755"/>
        <w:gridCol w:w="755"/>
      </w:tblGrid>
      <w:tr w:rsidR="003A5D4D" w:rsidRPr="00135428" w14:paraId="6670F268" w14:textId="77777777" w:rsidTr="003A5D4D">
        <w:trPr>
          <w:trHeight w:val="375"/>
        </w:trPr>
        <w:tc>
          <w:tcPr>
            <w:tcW w:w="2608" w:type="dxa"/>
            <w:shd w:val="clear" w:color="000000" w:fill="002060"/>
            <w:vAlign w:val="center"/>
            <w:hideMark/>
          </w:tcPr>
          <w:p w14:paraId="4BCC7E3D" w14:textId="65CCE058" w:rsidR="00135428" w:rsidRPr="00135428" w:rsidRDefault="00135428" w:rsidP="00135428">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YEAR</w:t>
            </w:r>
          </w:p>
        </w:tc>
        <w:tc>
          <w:tcPr>
            <w:tcW w:w="754" w:type="dxa"/>
            <w:shd w:val="clear" w:color="000000" w:fill="002060"/>
            <w:vAlign w:val="center"/>
            <w:hideMark/>
          </w:tcPr>
          <w:p w14:paraId="7F13B53C"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2026</w:t>
            </w:r>
          </w:p>
        </w:tc>
        <w:tc>
          <w:tcPr>
            <w:tcW w:w="755" w:type="dxa"/>
            <w:shd w:val="clear" w:color="000000" w:fill="002060"/>
            <w:vAlign w:val="center"/>
            <w:hideMark/>
          </w:tcPr>
          <w:p w14:paraId="321CBF26"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2027</w:t>
            </w:r>
          </w:p>
        </w:tc>
        <w:tc>
          <w:tcPr>
            <w:tcW w:w="755" w:type="dxa"/>
            <w:shd w:val="clear" w:color="000000" w:fill="002060"/>
            <w:vAlign w:val="center"/>
            <w:hideMark/>
          </w:tcPr>
          <w:p w14:paraId="13DDF47E"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2028</w:t>
            </w:r>
          </w:p>
        </w:tc>
        <w:tc>
          <w:tcPr>
            <w:tcW w:w="755" w:type="dxa"/>
            <w:shd w:val="clear" w:color="000000" w:fill="002060"/>
            <w:vAlign w:val="center"/>
            <w:hideMark/>
          </w:tcPr>
          <w:p w14:paraId="44F93787"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2029</w:t>
            </w:r>
          </w:p>
        </w:tc>
        <w:tc>
          <w:tcPr>
            <w:tcW w:w="755" w:type="dxa"/>
            <w:shd w:val="clear" w:color="000000" w:fill="002060"/>
            <w:vAlign w:val="center"/>
            <w:hideMark/>
          </w:tcPr>
          <w:p w14:paraId="27D400E6"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2030</w:t>
            </w:r>
          </w:p>
        </w:tc>
        <w:tc>
          <w:tcPr>
            <w:tcW w:w="755" w:type="dxa"/>
            <w:shd w:val="clear" w:color="000000" w:fill="002060"/>
            <w:vAlign w:val="center"/>
            <w:hideMark/>
          </w:tcPr>
          <w:p w14:paraId="0B333CA4"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2031</w:t>
            </w:r>
          </w:p>
        </w:tc>
        <w:tc>
          <w:tcPr>
            <w:tcW w:w="755" w:type="dxa"/>
            <w:shd w:val="clear" w:color="000000" w:fill="002060"/>
            <w:vAlign w:val="center"/>
            <w:hideMark/>
          </w:tcPr>
          <w:p w14:paraId="47AA2530"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2032</w:t>
            </w:r>
          </w:p>
        </w:tc>
        <w:tc>
          <w:tcPr>
            <w:tcW w:w="755" w:type="dxa"/>
            <w:shd w:val="clear" w:color="000000" w:fill="002060"/>
            <w:vAlign w:val="center"/>
            <w:hideMark/>
          </w:tcPr>
          <w:p w14:paraId="65617275"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2033</w:t>
            </w:r>
          </w:p>
        </w:tc>
      </w:tr>
      <w:tr w:rsidR="003A5D4D" w:rsidRPr="00135428" w14:paraId="7C4F9240" w14:textId="77777777" w:rsidTr="003A5D4D">
        <w:trPr>
          <w:trHeight w:val="272"/>
        </w:trPr>
        <w:tc>
          <w:tcPr>
            <w:tcW w:w="2608" w:type="dxa"/>
            <w:shd w:val="clear" w:color="000000" w:fill="E3F3FD"/>
            <w:noWrap/>
            <w:vAlign w:val="center"/>
            <w:hideMark/>
          </w:tcPr>
          <w:p w14:paraId="16105BF2" w14:textId="77777777" w:rsidR="00135428" w:rsidRPr="00135428" w:rsidRDefault="00135428" w:rsidP="0013542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Particulars</w:t>
            </w:r>
          </w:p>
        </w:tc>
        <w:tc>
          <w:tcPr>
            <w:tcW w:w="754" w:type="dxa"/>
            <w:shd w:val="clear" w:color="000000" w:fill="E3F3FD"/>
            <w:noWrap/>
            <w:vAlign w:val="center"/>
            <w:hideMark/>
          </w:tcPr>
          <w:p w14:paraId="0CA4166E" w14:textId="6180A51B"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Constr</w:t>
            </w:r>
            <w:r>
              <w:rPr>
                <w:rFonts w:asciiTheme="minorHAnsi" w:hAnsiTheme="minorHAnsi" w:cstheme="minorHAnsi"/>
                <w:b/>
                <w:bCs/>
                <w:color w:val="000000"/>
                <w:sz w:val="20"/>
                <w:szCs w:val="20"/>
              </w:rPr>
              <w:t>.</w:t>
            </w:r>
          </w:p>
        </w:tc>
        <w:tc>
          <w:tcPr>
            <w:tcW w:w="755" w:type="dxa"/>
            <w:shd w:val="clear" w:color="000000" w:fill="E3F3FD"/>
            <w:noWrap/>
            <w:vAlign w:val="center"/>
            <w:hideMark/>
          </w:tcPr>
          <w:p w14:paraId="0DFD2054"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42CDE9FE"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709686F1"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59C3CB4D"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475B3DA3"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125868F0"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64BE870B"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r>
      <w:tr w:rsidR="00146222" w:rsidRPr="00135428" w14:paraId="11965EC2" w14:textId="77777777" w:rsidTr="003A5D4D">
        <w:trPr>
          <w:trHeight w:val="136"/>
        </w:trPr>
        <w:tc>
          <w:tcPr>
            <w:tcW w:w="2608" w:type="dxa"/>
            <w:shd w:val="clear" w:color="auto" w:fill="auto"/>
            <w:noWrap/>
            <w:vAlign w:val="center"/>
            <w:hideMark/>
          </w:tcPr>
          <w:p w14:paraId="13AA989D" w14:textId="7FC78A40" w:rsidR="00146222" w:rsidRPr="00135428" w:rsidRDefault="00146222" w:rsidP="00146222">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A. SOURCE OF FUND</w:t>
            </w:r>
          </w:p>
        </w:tc>
        <w:tc>
          <w:tcPr>
            <w:tcW w:w="754" w:type="dxa"/>
            <w:shd w:val="clear" w:color="auto" w:fill="auto"/>
            <w:noWrap/>
            <w:vAlign w:val="center"/>
            <w:hideMark/>
          </w:tcPr>
          <w:p w14:paraId="12AD8027" w14:textId="643D501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51A05BA" w14:textId="1F3614D4"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725A74D4" w14:textId="78C9C70E"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340D511" w14:textId="6FE64D3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93A9DF4" w14:textId="712CE476"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8CA7D00" w14:textId="62456698"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B2A16EF" w14:textId="1B7DCC6F"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08BE8F91" w14:textId="4418716D"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r>
      <w:tr w:rsidR="00737F99" w:rsidRPr="00135428" w14:paraId="7E9258D6" w14:textId="77777777" w:rsidTr="00737F99">
        <w:trPr>
          <w:trHeight w:val="165"/>
        </w:trPr>
        <w:tc>
          <w:tcPr>
            <w:tcW w:w="2608" w:type="dxa"/>
            <w:shd w:val="clear" w:color="auto" w:fill="auto"/>
            <w:noWrap/>
            <w:vAlign w:val="center"/>
            <w:hideMark/>
          </w:tcPr>
          <w:p w14:paraId="50BDEAFA" w14:textId="69496D86"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Profit</w:t>
            </w:r>
          </w:p>
        </w:tc>
        <w:tc>
          <w:tcPr>
            <w:tcW w:w="754" w:type="dxa"/>
            <w:shd w:val="clear" w:color="auto" w:fill="auto"/>
            <w:noWrap/>
            <w:vAlign w:val="center"/>
            <w:hideMark/>
          </w:tcPr>
          <w:p w14:paraId="20EC62FF" w14:textId="1A9D2E61"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755" w:type="dxa"/>
            <w:shd w:val="clear" w:color="auto" w:fill="auto"/>
            <w:noWrap/>
            <w:vAlign w:val="center"/>
            <w:hideMark/>
          </w:tcPr>
          <w:p w14:paraId="279E92E0" w14:textId="3B8E6A6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097564BC" w14:textId="7D78339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5.36</w:t>
            </w:r>
          </w:p>
        </w:tc>
        <w:tc>
          <w:tcPr>
            <w:tcW w:w="755" w:type="dxa"/>
            <w:shd w:val="clear" w:color="auto" w:fill="auto"/>
            <w:noWrap/>
            <w:vAlign w:val="center"/>
            <w:hideMark/>
          </w:tcPr>
          <w:p w14:paraId="77A62D1A" w14:textId="160C073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1.99</w:t>
            </w:r>
          </w:p>
        </w:tc>
        <w:tc>
          <w:tcPr>
            <w:tcW w:w="755" w:type="dxa"/>
            <w:shd w:val="clear" w:color="auto" w:fill="auto"/>
            <w:noWrap/>
            <w:vAlign w:val="center"/>
            <w:hideMark/>
          </w:tcPr>
          <w:p w14:paraId="3D1D301D" w14:textId="6BFBC65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2.25</w:t>
            </w:r>
          </w:p>
        </w:tc>
        <w:tc>
          <w:tcPr>
            <w:tcW w:w="755" w:type="dxa"/>
            <w:shd w:val="clear" w:color="auto" w:fill="auto"/>
            <w:noWrap/>
            <w:vAlign w:val="center"/>
            <w:hideMark/>
          </w:tcPr>
          <w:p w14:paraId="23CB9125" w14:textId="2BE0991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2.53</w:t>
            </w:r>
          </w:p>
        </w:tc>
        <w:tc>
          <w:tcPr>
            <w:tcW w:w="755" w:type="dxa"/>
            <w:shd w:val="clear" w:color="auto" w:fill="auto"/>
            <w:noWrap/>
            <w:vAlign w:val="center"/>
            <w:hideMark/>
          </w:tcPr>
          <w:p w14:paraId="538BEC4A" w14:textId="4C23ECD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2.84</w:t>
            </w:r>
          </w:p>
        </w:tc>
        <w:tc>
          <w:tcPr>
            <w:tcW w:w="755" w:type="dxa"/>
            <w:shd w:val="clear" w:color="auto" w:fill="auto"/>
            <w:noWrap/>
            <w:vAlign w:val="center"/>
            <w:hideMark/>
          </w:tcPr>
          <w:p w14:paraId="39F4C766" w14:textId="6EB6C5F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3.17</w:t>
            </w:r>
          </w:p>
        </w:tc>
      </w:tr>
      <w:tr w:rsidR="00737F99" w:rsidRPr="00135428" w14:paraId="4FBC9834" w14:textId="77777777" w:rsidTr="00737F99">
        <w:trPr>
          <w:trHeight w:val="186"/>
        </w:trPr>
        <w:tc>
          <w:tcPr>
            <w:tcW w:w="2608" w:type="dxa"/>
            <w:shd w:val="clear" w:color="auto" w:fill="auto"/>
            <w:noWrap/>
            <w:vAlign w:val="center"/>
            <w:hideMark/>
          </w:tcPr>
          <w:p w14:paraId="4F670034"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Equity / Share Capital/USL</w:t>
            </w:r>
          </w:p>
        </w:tc>
        <w:tc>
          <w:tcPr>
            <w:tcW w:w="754" w:type="dxa"/>
            <w:shd w:val="clear" w:color="auto" w:fill="auto"/>
            <w:noWrap/>
            <w:vAlign w:val="center"/>
            <w:hideMark/>
          </w:tcPr>
          <w:p w14:paraId="3D7FAB79" w14:textId="7673E56C"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33.92</w:t>
            </w:r>
          </w:p>
        </w:tc>
        <w:tc>
          <w:tcPr>
            <w:tcW w:w="755" w:type="dxa"/>
            <w:shd w:val="clear" w:color="auto" w:fill="auto"/>
            <w:noWrap/>
            <w:vAlign w:val="center"/>
            <w:hideMark/>
          </w:tcPr>
          <w:p w14:paraId="65E21FF7" w14:textId="1F5D872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33.92</w:t>
            </w:r>
          </w:p>
        </w:tc>
        <w:tc>
          <w:tcPr>
            <w:tcW w:w="755" w:type="dxa"/>
            <w:shd w:val="clear" w:color="auto" w:fill="auto"/>
            <w:noWrap/>
            <w:vAlign w:val="center"/>
            <w:hideMark/>
          </w:tcPr>
          <w:p w14:paraId="2EF12CDC" w14:textId="7F01251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552BD80" w14:textId="0EDF587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023CBF94" w14:textId="0EB61EB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F8E4FC7" w14:textId="6E2FA3D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1977C48" w14:textId="1F7FA93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B87B1CB" w14:textId="4DFFE0A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0538E2AA" w14:textId="77777777" w:rsidTr="00737F99">
        <w:trPr>
          <w:trHeight w:val="161"/>
        </w:trPr>
        <w:tc>
          <w:tcPr>
            <w:tcW w:w="2608" w:type="dxa"/>
            <w:shd w:val="clear" w:color="auto" w:fill="auto"/>
            <w:noWrap/>
            <w:vAlign w:val="center"/>
            <w:hideMark/>
          </w:tcPr>
          <w:p w14:paraId="1127EC9E"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TL</w:t>
            </w:r>
          </w:p>
        </w:tc>
        <w:tc>
          <w:tcPr>
            <w:tcW w:w="754" w:type="dxa"/>
            <w:shd w:val="clear" w:color="auto" w:fill="auto"/>
            <w:noWrap/>
            <w:vAlign w:val="center"/>
            <w:hideMark/>
          </w:tcPr>
          <w:p w14:paraId="43AD2830" w14:textId="4020C30C"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29.92</w:t>
            </w:r>
          </w:p>
        </w:tc>
        <w:tc>
          <w:tcPr>
            <w:tcW w:w="755" w:type="dxa"/>
            <w:shd w:val="clear" w:color="auto" w:fill="auto"/>
            <w:noWrap/>
            <w:vAlign w:val="center"/>
            <w:hideMark/>
          </w:tcPr>
          <w:p w14:paraId="64EB9B84" w14:textId="47508B6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29.92</w:t>
            </w:r>
          </w:p>
        </w:tc>
        <w:tc>
          <w:tcPr>
            <w:tcW w:w="755" w:type="dxa"/>
            <w:shd w:val="clear" w:color="auto" w:fill="auto"/>
            <w:noWrap/>
            <w:vAlign w:val="center"/>
            <w:hideMark/>
          </w:tcPr>
          <w:p w14:paraId="3DBA0E3D" w14:textId="5ED93ED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25C11A98" w14:textId="43212DA1"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C260A4A" w14:textId="3923639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A65A740" w14:textId="42CAFC34"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08CE3186" w14:textId="54357E8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94E8B0A" w14:textId="226143D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223EBC98" w14:textId="77777777" w:rsidTr="00737F99">
        <w:trPr>
          <w:trHeight w:val="307"/>
        </w:trPr>
        <w:tc>
          <w:tcPr>
            <w:tcW w:w="2608" w:type="dxa"/>
            <w:shd w:val="clear" w:color="auto" w:fill="auto"/>
            <w:noWrap/>
            <w:vAlign w:val="center"/>
            <w:hideMark/>
          </w:tcPr>
          <w:p w14:paraId="725C5A0A"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Current Liabilities</w:t>
            </w:r>
          </w:p>
        </w:tc>
        <w:tc>
          <w:tcPr>
            <w:tcW w:w="754" w:type="dxa"/>
            <w:shd w:val="clear" w:color="auto" w:fill="auto"/>
            <w:noWrap/>
            <w:vAlign w:val="center"/>
            <w:hideMark/>
          </w:tcPr>
          <w:p w14:paraId="5BF71A02" w14:textId="511DB34A"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755" w:type="dxa"/>
            <w:shd w:val="clear" w:color="auto" w:fill="auto"/>
            <w:noWrap/>
            <w:vAlign w:val="center"/>
            <w:hideMark/>
          </w:tcPr>
          <w:p w14:paraId="31AD999E" w14:textId="69E41C9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BEB0289" w14:textId="232AB13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0.46</w:t>
            </w:r>
          </w:p>
        </w:tc>
        <w:tc>
          <w:tcPr>
            <w:tcW w:w="755" w:type="dxa"/>
            <w:shd w:val="clear" w:color="auto" w:fill="auto"/>
            <w:noWrap/>
            <w:vAlign w:val="center"/>
            <w:hideMark/>
          </w:tcPr>
          <w:p w14:paraId="31CD2E31" w14:textId="3C6FEEA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0.14</w:t>
            </w:r>
          </w:p>
        </w:tc>
        <w:tc>
          <w:tcPr>
            <w:tcW w:w="755" w:type="dxa"/>
            <w:shd w:val="clear" w:color="auto" w:fill="auto"/>
            <w:noWrap/>
            <w:vAlign w:val="center"/>
            <w:hideMark/>
          </w:tcPr>
          <w:p w14:paraId="2771E159" w14:textId="4B56C52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56DEDB1D" w14:textId="0AD56DC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3E88C1D3" w14:textId="5600C09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1F8090C6" w14:textId="35D8D68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r>
      <w:tr w:rsidR="00737F99" w:rsidRPr="00135428" w14:paraId="7922F398" w14:textId="77777777" w:rsidTr="00737F99">
        <w:trPr>
          <w:trHeight w:val="127"/>
        </w:trPr>
        <w:tc>
          <w:tcPr>
            <w:tcW w:w="2608" w:type="dxa"/>
            <w:shd w:val="clear" w:color="auto" w:fill="auto"/>
            <w:noWrap/>
            <w:vAlign w:val="center"/>
            <w:hideMark/>
          </w:tcPr>
          <w:p w14:paraId="5BD5E3B1" w14:textId="40FB9F32"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Depreciation</w:t>
            </w:r>
          </w:p>
        </w:tc>
        <w:tc>
          <w:tcPr>
            <w:tcW w:w="754" w:type="dxa"/>
            <w:shd w:val="clear" w:color="auto" w:fill="auto"/>
            <w:noWrap/>
            <w:vAlign w:val="center"/>
            <w:hideMark/>
          </w:tcPr>
          <w:p w14:paraId="378CDA4A" w14:textId="4D977CE3"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755" w:type="dxa"/>
            <w:shd w:val="clear" w:color="auto" w:fill="auto"/>
            <w:noWrap/>
            <w:vAlign w:val="center"/>
            <w:hideMark/>
          </w:tcPr>
          <w:p w14:paraId="319F0C52" w14:textId="14A0657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3DA86B8C" w14:textId="7F836C9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0132B7D3" w14:textId="0426E33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11C2C497" w14:textId="6A58C93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77FC8B67" w14:textId="7FD4396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2E7CDCC0" w14:textId="25A76507"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072D8A65" w14:textId="000EFEF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r>
      <w:tr w:rsidR="00737F99" w:rsidRPr="00135428" w14:paraId="153775C5" w14:textId="77777777" w:rsidTr="00737F99">
        <w:trPr>
          <w:trHeight w:val="273"/>
        </w:trPr>
        <w:tc>
          <w:tcPr>
            <w:tcW w:w="2608" w:type="dxa"/>
            <w:shd w:val="clear" w:color="000000" w:fill="E3F3FD"/>
            <w:noWrap/>
            <w:vAlign w:val="center"/>
            <w:hideMark/>
          </w:tcPr>
          <w:p w14:paraId="4CE8032E" w14:textId="77777777" w:rsidR="00737F99" w:rsidRPr="00135428" w:rsidRDefault="00737F99" w:rsidP="00737F99">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7BCEEA60" w14:textId="4A355F79" w:rsidR="00737F99" w:rsidRPr="00146222" w:rsidRDefault="00737F99" w:rsidP="00737F99">
            <w:pPr>
              <w:spacing w:line="276" w:lineRule="auto"/>
              <w:ind w:left="-108" w:right="-80"/>
              <w:jc w:val="center"/>
              <w:rPr>
                <w:rFonts w:asciiTheme="minorHAnsi" w:hAnsiTheme="minorHAnsi" w:cstheme="minorHAnsi"/>
                <w:b/>
                <w:bCs/>
                <w:color w:val="000000"/>
                <w:sz w:val="20"/>
                <w:szCs w:val="20"/>
              </w:rPr>
            </w:pPr>
            <w:r w:rsidRPr="00146222">
              <w:rPr>
                <w:rFonts w:ascii="Calibri" w:hAnsi="Calibri" w:cs="Calibri"/>
                <w:b/>
                <w:bCs/>
                <w:color w:val="000000"/>
                <w:sz w:val="20"/>
                <w:szCs w:val="20"/>
              </w:rPr>
              <w:t>63.84</w:t>
            </w:r>
          </w:p>
        </w:tc>
        <w:tc>
          <w:tcPr>
            <w:tcW w:w="755" w:type="dxa"/>
            <w:shd w:val="clear" w:color="000000" w:fill="E3F3FD"/>
            <w:noWrap/>
            <w:vAlign w:val="center"/>
            <w:hideMark/>
          </w:tcPr>
          <w:p w14:paraId="4C026FF1" w14:textId="263F2C42"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63.84</w:t>
            </w:r>
          </w:p>
        </w:tc>
        <w:tc>
          <w:tcPr>
            <w:tcW w:w="755" w:type="dxa"/>
            <w:shd w:val="clear" w:color="000000" w:fill="E3F3FD"/>
            <w:noWrap/>
            <w:vAlign w:val="center"/>
            <w:hideMark/>
          </w:tcPr>
          <w:p w14:paraId="148D4F30" w14:textId="5116BE28"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8.03</w:t>
            </w:r>
          </w:p>
        </w:tc>
        <w:tc>
          <w:tcPr>
            <w:tcW w:w="755" w:type="dxa"/>
            <w:shd w:val="clear" w:color="000000" w:fill="E3F3FD"/>
            <w:noWrap/>
            <w:vAlign w:val="center"/>
            <w:hideMark/>
          </w:tcPr>
          <w:p w14:paraId="0C23A7BA" w14:textId="77A2ABF6"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4.34</w:t>
            </w:r>
          </w:p>
        </w:tc>
        <w:tc>
          <w:tcPr>
            <w:tcW w:w="755" w:type="dxa"/>
            <w:shd w:val="clear" w:color="000000" w:fill="E3F3FD"/>
            <w:noWrap/>
            <w:vAlign w:val="center"/>
            <w:hideMark/>
          </w:tcPr>
          <w:p w14:paraId="4EE64264" w14:textId="7C9E1A75"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4.48</w:t>
            </w:r>
          </w:p>
        </w:tc>
        <w:tc>
          <w:tcPr>
            <w:tcW w:w="755" w:type="dxa"/>
            <w:shd w:val="clear" w:color="000000" w:fill="E3F3FD"/>
            <w:noWrap/>
            <w:vAlign w:val="center"/>
            <w:hideMark/>
          </w:tcPr>
          <w:p w14:paraId="728DDC87" w14:textId="75AC98F3"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4.76</w:t>
            </w:r>
          </w:p>
        </w:tc>
        <w:tc>
          <w:tcPr>
            <w:tcW w:w="755" w:type="dxa"/>
            <w:shd w:val="clear" w:color="000000" w:fill="E3F3FD"/>
            <w:noWrap/>
            <w:vAlign w:val="center"/>
            <w:hideMark/>
          </w:tcPr>
          <w:p w14:paraId="47521DF4" w14:textId="0670E9B7"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5.07</w:t>
            </w:r>
          </w:p>
        </w:tc>
        <w:tc>
          <w:tcPr>
            <w:tcW w:w="755" w:type="dxa"/>
            <w:shd w:val="clear" w:color="000000" w:fill="E3F3FD"/>
            <w:noWrap/>
            <w:vAlign w:val="center"/>
            <w:hideMark/>
          </w:tcPr>
          <w:p w14:paraId="3453FDAC" w14:textId="2C86D9A5"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5.40</w:t>
            </w:r>
          </w:p>
        </w:tc>
      </w:tr>
      <w:tr w:rsidR="00737F99" w:rsidRPr="00135428" w14:paraId="2EB2A847" w14:textId="77777777" w:rsidTr="00737F99">
        <w:trPr>
          <w:trHeight w:val="107"/>
        </w:trPr>
        <w:tc>
          <w:tcPr>
            <w:tcW w:w="2608" w:type="dxa"/>
            <w:shd w:val="clear" w:color="auto" w:fill="auto"/>
            <w:noWrap/>
            <w:vAlign w:val="center"/>
            <w:hideMark/>
          </w:tcPr>
          <w:p w14:paraId="0BADC895" w14:textId="10172220" w:rsidR="00737F99" w:rsidRPr="00135428" w:rsidRDefault="00737F99" w:rsidP="00737F99">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B. APPLICATION OF FUNDS</w:t>
            </w:r>
          </w:p>
        </w:tc>
        <w:tc>
          <w:tcPr>
            <w:tcW w:w="754" w:type="dxa"/>
            <w:shd w:val="clear" w:color="auto" w:fill="auto"/>
            <w:noWrap/>
            <w:vAlign w:val="center"/>
            <w:hideMark/>
          </w:tcPr>
          <w:p w14:paraId="24F4B095" w14:textId="22718854"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5A26FD4C" w14:textId="3919D92B"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24D03D27" w14:textId="2FAD2782"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63C6D443" w14:textId="20D16B63"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5DC9F909" w14:textId="1D11818B"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2863C149" w14:textId="43A37D66"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15FAE065" w14:textId="720E8BF7"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547F321F" w14:textId="331C81BC"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r>
      <w:tr w:rsidR="00737F99" w:rsidRPr="00135428" w14:paraId="6F4A58CD" w14:textId="77777777" w:rsidTr="00737F99">
        <w:trPr>
          <w:trHeight w:val="111"/>
        </w:trPr>
        <w:tc>
          <w:tcPr>
            <w:tcW w:w="2608" w:type="dxa"/>
            <w:shd w:val="clear" w:color="auto" w:fill="auto"/>
            <w:noWrap/>
            <w:vAlign w:val="center"/>
            <w:hideMark/>
          </w:tcPr>
          <w:p w14:paraId="16EE7D8B" w14:textId="36174D88"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Capital Expenses</w:t>
            </w:r>
          </w:p>
        </w:tc>
        <w:tc>
          <w:tcPr>
            <w:tcW w:w="754" w:type="dxa"/>
            <w:shd w:val="clear" w:color="auto" w:fill="auto"/>
            <w:noWrap/>
            <w:vAlign w:val="center"/>
            <w:hideMark/>
          </w:tcPr>
          <w:p w14:paraId="5652F77D" w14:textId="71D092E7"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59.84</w:t>
            </w:r>
          </w:p>
        </w:tc>
        <w:tc>
          <w:tcPr>
            <w:tcW w:w="755" w:type="dxa"/>
            <w:shd w:val="clear" w:color="auto" w:fill="auto"/>
            <w:noWrap/>
            <w:vAlign w:val="center"/>
            <w:hideMark/>
          </w:tcPr>
          <w:p w14:paraId="47ED66E1" w14:textId="664A0E2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59.84</w:t>
            </w:r>
          </w:p>
        </w:tc>
        <w:tc>
          <w:tcPr>
            <w:tcW w:w="755" w:type="dxa"/>
            <w:shd w:val="clear" w:color="auto" w:fill="auto"/>
            <w:noWrap/>
            <w:vAlign w:val="center"/>
            <w:hideMark/>
          </w:tcPr>
          <w:p w14:paraId="799091DD" w14:textId="24D0312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3A38BA1B" w14:textId="449BB2C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2D486A29" w14:textId="1D33E5A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E1D8441" w14:textId="02B522F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D6797E4" w14:textId="08EFC21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A3ADD58" w14:textId="7D204CA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26B96AC6" w14:textId="77777777" w:rsidTr="00737F99">
        <w:trPr>
          <w:trHeight w:val="243"/>
        </w:trPr>
        <w:tc>
          <w:tcPr>
            <w:tcW w:w="2608" w:type="dxa"/>
            <w:shd w:val="clear" w:color="auto" w:fill="auto"/>
            <w:noWrap/>
            <w:vAlign w:val="center"/>
            <w:hideMark/>
          </w:tcPr>
          <w:p w14:paraId="123D9687"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Bank Deposit</w:t>
            </w:r>
          </w:p>
        </w:tc>
        <w:tc>
          <w:tcPr>
            <w:tcW w:w="754" w:type="dxa"/>
            <w:shd w:val="clear" w:color="auto" w:fill="auto"/>
            <w:noWrap/>
            <w:vAlign w:val="center"/>
            <w:hideMark/>
          </w:tcPr>
          <w:p w14:paraId="5FC47BCD" w14:textId="0845C4F4"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4.00</w:t>
            </w:r>
          </w:p>
        </w:tc>
        <w:tc>
          <w:tcPr>
            <w:tcW w:w="755" w:type="dxa"/>
            <w:shd w:val="clear" w:color="auto" w:fill="auto"/>
            <w:noWrap/>
            <w:vAlign w:val="center"/>
            <w:hideMark/>
          </w:tcPr>
          <w:p w14:paraId="0FCE619C" w14:textId="05B6B911"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4.00</w:t>
            </w:r>
          </w:p>
        </w:tc>
        <w:tc>
          <w:tcPr>
            <w:tcW w:w="755" w:type="dxa"/>
            <w:shd w:val="clear" w:color="auto" w:fill="auto"/>
            <w:noWrap/>
            <w:vAlign w:val="center"/>
            <w:hideMark/>
          </w:tcPr>
          <w:p w14:paraId="7B8353FE" w14:textId="67A9DEA3"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783A2B8F" w14:textId="7ACF0F25"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6AA6098D" w14:textId="7484E8E9"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7EC9691E" w14:textId="29E83732"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0FD2B09E" w14:textId="4C9A3914"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20CE55AC" w14:textId="538C8BC8"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r>
      <w:tr w:rsidR="00737F99" w:rsidRPr="00135428" w14:paraId="5B6937C5" w14:textId="77777777" w:rsidTr="00737F99">
        <w:trPr>
          <w:trHeight w:val="233"/>
        </w:trPr>
        <w:tc>
          <w:tcPr>
            <w:tcW w:w="2608" w:type="dxa"/>
            <w:shd w:val="clear" w:color="auto" w:fill="auto"/>
            <w:noWrap/>
            <w:vAlign w:val="center"/>
            <w:hideMark/>
          </w:tcPr>
          <w:p w14:paraId="3241E5C1" w14:textId="28C36DBA"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Decrease in Term Loan</w:t>
            </w:r>
          </w:p>
        </w:tc>
        <w:tc>
          <w:tcPr>
            <w:tcW w:w="754" w:type="dxa"/>
            <w:shd w:val="clear" w:color="auto" w:fill="auto"/>
            <w:noWrap/>
            <w:vAlign w:val="center"/>
            <w:hideMark/>
          </w:tcPr>
          <w:p w14:paraId="2517DCF4" w14:textId="63AE998F"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F844D31" w14:textId="51DB577D"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31920E65" w14:textId="256D72F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6.31</w:t>
            </w:r>
          </w:p>
        </w:tc>
        <w:tc>
          <w:tcPr>
            <w:tcW w:w="755" w:type="dxa"/>
            <w:shd w:val="clear" w:color="auto" w:fill="auto"/>
            <w:noWrap/>
            <w:vAlign w:val="center"/>
            <w:hideMark/>
          </w:tcPr>
          <w:p w14:paraId="4B3EF801" w14:textId="3473BF67"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2.40</w:t>
            </w:r>
          </w:p>
        </w:tc>
        <w:tc>
          <w:tcPr>
            <w:tcW w:w="755" w:type="dxa"/>
            <w:shd w:val="clear" w:color="auto" w:fill="auto"/>
            <w:noWrap/>
            <w:vAlign w:val="center"/>
            <w:hideMark/>
          </w:tcPr>
          <w:p w14:paraId="49BD2ADC" w14:textId="47401DE1"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2.70</w:t>
            </w:r>
          </w:p>
        </w:tc>
        <w:tc>
          <w:tcPr>
            <w:tcW w:w="755" w:type="dxa"/>
            <w:shd w:val="clear" w:color="auto" w:fill="auto"/>
            <w:noWrap/>
            <w:vAlign w:val="center"/>
            <w:hideMark/>
          </w:tcPr>
          <w:p w14:paraId="7922145B" w14:textId="4CC1038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3.00</w:t>
            </w:r>
          </w:p>
        </w:tc>
        <w:tc>
          <w:tcPr>
            <w:tcW w:w="755" w:type="dxa"/>
            <w:shd w:val="clear" w:color="auto" w:fill="auto"/>
            <w:noWrap/>
            <w:vAlign w:val="center"/>
            <w:hideMark/>
          </w:tcPr>
          <w:p w14:paraId="2B73F07B" w14:textId="76149B1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3.30</w:t>
            </w:r>
          </w:p>
        </w:tc>
        <w:tc>
          <w:tcPr>
            <w:tcW w:w="755" w:type="dxa"/>
            <w:shd w:val="clear" w:color="auto" w:fill="auto"/>
            <w:noWrap/>
            <w:vAlign w:val="center"/>
            <w:hideMark/>
          </w:tcPr>
          <w:p w14:paraId="19DD5742" w14:textId="0550A5B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3.60</w:t>
            </w:r>
          </w:p>
        </w:tc>
      </w:tr>
      <w:tr w:rsidR="00737F99" w:rsidRPr="00135428" w14:paraId="75D08797" w14:textId="77777777" w:rsidTr="00737F99">
        <w:trPr>
          <w:trHeight w:val="224"/>
        </w:trPr>
        <w:tc>
          <w:tcPr>
            <w:tcW w:w="2608" w:type="dxa"/>
            <w:shd w:val="clear" w:color="auto" w:fill="auto"/>
            <w:noWrap/>
            <w:vAlign w:val="center"/>
            <w:hideMark/>
          </w:tcPr>
          <w:p w14:paraId="6E8D74A1"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Trade Receivable</w:t>
            </w:r>
          </w:p>
        </w:tc>
        <w:tc>
          <w:tcPr>
            <w:tcW w:w="754" w:type="dxa"/>
            <w:shd w:val="clear" w:color="auto" w:fill="auto"/>
            <w:noWrap/>
            <w:vAlign w:val="center"/>
            <w:hideMark/>
          </w:tcPr>
          <w:p w14:paraId="43C02C30" w14:textId="11BEC7DA"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E6C1643" w14:textId="66B83C76"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539EE699" w14:textId="566A918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0.45</w:t>
            </w:r>
          </w:p>
        </w:tc>
        <w:tc>
          <w:tcPr>
            <w:tcW w:w="755" w:type="dxa"/>
            <w:shd w:val="clear" w:color="auto" w:fill="auto"/>
            <w:noWrap/>
            <w:vAlign w:val="center"/>
            <w:hideMark/>
          </w:tcPr>
          <w:p w14:paraId="120168C1" w14:textId="2C4FFF0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0.14</w:t>
            </w:r>
          </w:p>
        </w:tc>
        <w:tc>
          <w:tcPr>
            <w:tcW w:w="755" w:type="dxa"/>
            <w:shd w:val="clear" w:color="auto" w:fill="auto"/>
            <w:noWrap/>
            <w:vAlign w:val="center"/>
            <w:hideMark/>
          </w:tcPr>
          <w:p w14:paraId="5B1C808A" w14:textId="71961BF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0.01</w:t>
            </w:r>
          </w:p>
        </w:tc>
        <w:tc>
          <w:tcPr>
            <w:tcW w:w="755" w:type="dxa"/>
            <w:shd w:val="clear" w:color="auto" w:fill="auto"/>
            <w:noWrap/>
            <w:vAlign w:val="center"/>
            <w:hideMark/>
          </w:tcPr>
          <w:p w14:paraId="6F7C1276" w14:textId="266B9A2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0.01</w:t>
            </w:r>
          </w:p>
        </w:tc>
        <w:tc>
          <w:tcPr>
            <w:tcW w:w="755" w:type="dxa"/>
            <w:shd w:val="clear" w:color="auto" w:fill="auto"/>
            <w:noWrap/>
            <w:vAlign w:val="center"/>
            <w:hideMark/>
          </w:tcPr>
          <w:p w14:paraId="05DD1B07" w14:textId="28774A6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0.01</w:t>
            </w:r>
          </w:p>
        </w:tc>
        <w:tc>
          <w:tcPr>
            <w:tcW w:w="755" w:type="dxa"/>
            <w:shd w:val="clear" w:color="auto" w:fill="auto"/>
            <w:noWrap/>
            <w:vAlign w:val="center"/>
            <w:hideMark/>
          </w:tcPr>
          <w:p w14:paraId="0E628D39" w14:textId="5BDF2F1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0.01</w:t>
            </w:r>
          </w:p>
        </w:tc>
      </w:tr>
      <w:tr w:rsidR="00737F99" w:rsidRPr="00135428" w14:paraId="0E7AB421" w14:textId="77777777" w:rsidTr="00737F99">
        <w:trPr>
          <w:trHeight w:val="213"/>
        </w:trPr>
        <w:tc>
          <w:tcPr>
            <w:tcW w:w="2608" w:type="dxa"/>
            <w:shd w:val="clear" w:color="auto" w:fill="auto"/>
            <w:noWrap/>
            <w:vAlign w:val="center"/>
            <w:hideMark/>
          </w:tcPr>
          <w:p w14:paraId="5BEE9B6C" w14:textId="77E69346"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Inventory</w:t>
            </w:r>
          </w:p>
        </w:tc>
        <w:tc>
          <w:tcPr>
            <w:tcW w:w="754" w:type="dxa"/>
            <w:shd w:val="clear" w:color="auto" w:fill="auto"/>
            <w:noWrap/>
            <w:vAlign w:val="center"/>
            <w:hideMark/>
          </w:tcPr>
          <w:p w14:paraId="6BCD69E7" w14:textId="0140083A"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4264C3CB" w14:textId="44F463D7"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2EB82CC5" w14:textId="6BE109F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0.89</w:t>
            </w:r>
          </w:p>
        </w:tc>
        <w:tc>
          <w:tcPr>
            <w:tcW w:w="755" w:type="dxa"/>
            <w:shd w:val="clear" w:color="auto" w:fill="auto"/>
            <w:noWrap/>
            <w:vAlign w:val="center"/>
            <w:hideMark/>
          </w:tcPr>
          <w:p w14:paraId="6A9A5C3A" w14:textId="1C11012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0.37</w:t>
            </w:r>
          </w:p>
        </w:tc>
        <w:tc>
          <w:tcPr>
            <w:tcW w:w="755" w:type="dxa"/>
            <w:shd w:val="clear" w:color="auto" w:fill="auto"/>
            <w:noWrap/>
            <w:vAlign w:val="center"/>
            <w:hideMark/>
          </w:tcPr>
          <w:p w14:paraId="3ED11508" w14:textId="0000CB2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0.04</w:t>
            </w:r>
          </w:p>
        </w:tc>
        <w:tc>
          <w:tcPr>
            <w:tcW w:w="755" w:type="dxa"/>
            <w:shd w:val="clear" w:color="auto" w:fill="auto"/>
            <w:noWrap/>
            <w:vAlign w:val="center"/>
            <w:hideMark/>
          </w:tcPr>
          <w:p w14:paraId="7620A653" w14:textId="581A958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0.04</w:t>
            </w:r>
          </w:p>
        </w:tc>
        <w:tc>
          <w:tcPr>
            <w:tcW w:w="755" w:type="dxa"/>
            <w:shd w:val="clear" w:color="auto" w:fill="auto"/>
            <w:noWrap/>
            <w:vAlign w:val="center"/>
            <w:hideMark/>
          </w:tcPr>
          <w:p w14:paraId="5D99B6DC" w14:textId="7A557A4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0.04</w:t>
            </w:r>
          </w:p>
        </w:tc>
        <w:tc>
          <w:tcPr>
            <w:tcW w:w="755" w:type="dxa"/>
            <w:shd w:val="clear" w:color="auto" w:fill="auto"/>
            <w:noWrap/>
            <w:vAlign w:val="center"/>
            <w:hideMark/>
          </w:tcPr>
          <w:p w14:paraId="6D0907BC" w14:textId="41FC864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0.04</w:t>
            </w:r>
          </w:p>
        </w:tc>
      </w:tr>
      <w:tr w:rsidR="00737F99" w:rsidRPr="00135428" w14:paraId="27766229" w14:textId="77777777" w:rsidTr="00737F99">
        <w:trPr>
          <w:trHeight w:val="120"/>
        </w:trPr>
        <w:tc>
          <w:tcPr>
            <w:tcW w:w="2608" w:type="dxa"/>
            <w:shd w:val="clear" w:color="000000" w:fill="E3F3FD"/>
            <w:noWrap/>
            <w:vAlign w:val="center"/>
            <w:hideMark/>
          </w:tcPr>
          <w:p w14:paraId="145D2125" w14:textId="78ACA51D" w:rsidR="00737F99" w:rsidRPr="00135428" w:rsidRDefault="00737F99" w:rsidP="00737F99">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53CD4309" w14:textId="051A2F68" w:rsidR="00737F99" w:rsidRPr="00146222" w:rsidRDefault="00737F99" w:rsidP="00737F99">
            <w:pPr>
              <w:spacing w:line="276" w:lineRule="auto"/>
              <w:ind w:left="-108" w:right="-80"/>
              <w:jc w:val="center"/>
              <w:rPr>
                <w:rFonts w:asciiTheme="minorHAnsi" w:hAnsiTheme="minorHAnsi" w:cstheme="minorHAnsi"/>
                <w:b/>
                <w:bCs/>
                <w:color w:val="000000"/>
                <w:sz w:val="20"/>
                <w:szCs w:val="20"/>
              </w:rPr>
            </w:pPr>
            <w:r w:rsidRPr="00146222">
              <w:rPr>
                <w:rFonts w:ascii="Calibri" w:hAnsi="Calibri" w:cs="Calibri"/>
                <w:b/>
                <w:bCs/>
                <w:color w:val="000000"/>
                <w:sz w:val="20"/>
                <w:szCs w:val="20"/>
              </w:rPr>
              <w:t>63.84</w:t>
            </w:r>
          </w:p>
        </w:tc>
        <w:tc>
          <w:tcPr>
            <w:tcW w:w="755" w:type="dxa"/>
            <w:shd w:val="clear" w:color="000000" w:fill="E3F3FD"/>
            <w:noWrap/>
            <w:vAlign w:val="center"/>
            <w:hideMark/>
          </w:tcPr>
          <w:p w14:paraId="04918BC3" w14:textId="56163E2C"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63.84</w:t>
            </w:r>
          </w:p>
        </w:tc>
        <w:tc>
          <w:tcPr>
            <w:tcW w:w="755" w:type="dxa"/>
            <w:shd w:val="clear" w:color="000000" w:fill="E3F3FD"/>
            <w:noWrap/>
            <w:vAlign w:val="center"/>
            <w:hideMark/>
          </w:tcPr>
          <w:p w14:paraId="5EAB62FF" w14:textId="1CFC6043"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7.65</w:t>
            </w:r>
          </w:p>
        </w:tc>
        <w:tc>
          <w:tcPr>
            <w:tcW w:w="755" w:type="dxa"/>
            <w:shd w:val="clear" w:color="000000" w:fill="E3F3FD"/>
            <w:noWrap/>
            <w:vAlign w:val="center"/>
            <w:hideMark/>
          </w:tcPr>
          <w:p w14:paraId="7001C273" w14:textId="08C33E3F"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2.90</w:t>
            </w:r>
          </w:p>
        </w:tc>
        <w:tc>
          <w:tcPr>
            <w:tcW w:w="755" w:type="dxa"/>
            <w:shd w:val="clear" w:color="000000" w:fill="E3F3FD"/>
            <w:noWrap/>
            <w:vAlign w:val="center"/>
            <w:hideMark/>
          </w:tcPr>
          <w:p w14:paraId="0E8DB29C" w14:textId="03EE5F31"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2.75</w:t>
            </w:r>
          </w:p>
        </w:tc>
        <w:tc>
          <w:tcPr>
            <w:tcW w:w="755" w:type="dxa"/>
            <w:shd w:val="clear" w:color="000000" w:fill="E3F3FD"/>
            <w:noWrap/>
            <w:vAlign w:val="center"/>
            <w:hideMark/>
          </w:tcPr>
          <w:p w14:paraId="6D09D5D3" w14:textId="60D98E1B"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3.05</w:t>
            </w:r>
          </w:p>
        </w:tc>
        <w:tc>
          <w:tcPr>
            <w:tcW w:w="755" w:type="dxa"/>
            <w:shd w:val="clear" w:color="000000" w:fill="E3F3FD"/>
            <w:noWrap/>
            <w:vAlign w:val="center"/>
            <w:hideMark/>
          </w:tcPr>
          <w:p w14:paraId="2D5CE09C" w14:textId="106878E4"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3.35</w:t>
            </w:r>
          </w:p>
        </w:tc>
        <w:tc>
          <w:tcPr>
            <w:tcW w:w="755" w:type="dxa"/>
            <w:shd w:val="clear" w:color="000000" w:fill="E3F3FD"/>
            <w:noWrap/>
            <w:vAlign w:val="center"/>
            <w:hideMark/>
          </w:tcPr>
          <w:p w14:paraId="5F219C4F" w14:textId="78E574B2"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3.66</w:t>
            </w:r>
          </w:p>
        </w:tc>
      </w:tr>
      <w:tr w:rsidR="00737F99" w:rsidRPr="00135428" w14:paraId="7A0710A3" w14:textId="77777777" w:rsidTr="00737F99">
        <w:trPr>
          <w:trHeight w:val="265"/>
        </w:trPr>
        <w:tc>
          <w:tcPr>
            <w:tcW w:w="2608" w:type="dxa"/>
            <w:shd w:val="clear" w:color="auto" w:fill="auto"/>
            <w:noWrap/>
            <w:vAlign w:val="center"/>
            <w:hideMark/>
          </w:tcPr>
          <w:p w14:paraId="03A0821C"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Opening Balance</w:t>
            </w:r>
          </w:p>
        </w:tc>
        <w:tc>
          <w:tcPr>
            <w:tcW w:w="754" w:type="dxa"/>
            <w:shd w:val="clear" w:color="auto" w:fill="auto"/>
            <w:noWrap/>
            <w:vAlign w:val="center"/>
            <w:hideMark/>
          </w:tcPr>
          <w:p w14:paraId="3FAC1D07" w14:textId="5CEB9332"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755" w:type="dxa"/>
            <w:shd w:val="clear" w:color="auto" w:fill="auto"/>
            <w:noWrap/>
            <w:vAlign w:val="center"/>
            <w:hideMark/>
          </w:tcPr>
          <w:p w14:paraId="48E25981" w14:textId="3BEE5AC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2E907A0A" w14:textId="5C155C1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7A692BE" w14:textId="7C2AB77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0.39</w:t>
            </w:r>
          </w:p>
        </w:tc>
        <w:tc>
          <w:tcPr>
            <w:tcW w:w="755" w:type="dxa"/>
            <w:shd w:val="clear" w:color="auto" w:fill="auto"/>
            <w:noWrap/>
            <w:vAlign w:val="center"/>
            <w:hideMark/>
          </w:tcPr>
          <w:p w14:paraId="4C587D4E" w14:textId="244F5CD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1.82</w:t>
            </w:r>
          </w:p>
        </w:tc>
        <w:tc>
          <w:tcPr>
            <w:tcW w:w="755" w:type="dxa"/>
            <w:shd w:val="clear" w:color="auto" w:fill="auto"/>
            <w:noWrap/>
            <w:vAlign w:val="center"/>
            <w:hideMark/>
          </w:tcPr>
          <w:p w14:paraId="79CC03F5" w14:textId="7806E9A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3.55</w:t>
            </w:r>
          </w:p>
        </w:tc>
        <w:tc>
          <w:tcPr>
            <w:tcW w:w="755" w:type="dxa"/>
            <w:shd w:val="clear" w:color="auto" w:fill="auto"/>
            <w:noWrap/>
            <w:vAlign w:val="center"/>
            <w:hideMark/>
          </w:tcPr>
          <w:p w14:paraId="22C0BA0D" w14:textId="4F620CF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5.26</w:t>
            </w:r>
          </w:p>
        </w:tc>
        <w:tc>
          <w:tcPr>
            <w:tcW w:w="755" w:type="dxa"/>
            <w:shd w:val="clear" w:color="auto" w:fill="auto"/>
            <w:noWrap/>
            <w:vAlign w:val="center"/>
            <w:hideMark/>
          </w:tcPr>
          <w:p w14:paraId="56AE5BDD" w14:textId="3D16E82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6.98</w:t>
            </w:r>
          </w:p>
        </w:tc>
      </w:tr>
      <w:tr w:rsidR="00737F99" w:rsidRPr="00135428" w14:paraId="0143119F" w14:textId="77777777" w:rsidTr="00737F99">
        <w:trPr>
          <w:trHeight w:val="256"/>
        </w:trPr>
        <w:tc>
          <w:tcPr>
            <w:tcW w:w="2608" w:type="dxa"/>
            <w:shd w:val="clear" w:color="auto" w:fill="auto"/>
            <w:noWrap/>
            <w:vAlign w:val="center"/>
            <w:hideMark/>
          </w:tcPr>
          <w:p w14:paraId="7C1637DE"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Surplus/ Deficit</w:t>
            </w:r>
          </w:p>
        </w:tc>
        <w:tc>
          <w:tcPr>
            <w:tcW w:w="754" w:type="dxa"/>
            <w:shd w:val="clear" w:color="auto" w:fill="auto"/>
            <w:noWrap/>
            <w:vAlign w:val="center"/>
            <w:hideMark/>
          </w:tcPr>
          <w:p w14:paraId="7B6A4D2F" w14:textId="041CE998" w:rsidR="00737F99" w:rsidRPr="00146222" w:rsidRDefault="00737F99" w:rsidP="00737F99">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0.00</w:t>
            </w:r>
          </w:p>
        </w:tc>
        <w:tc>
          <w:tcPr>
            <w:tcW w:w="755" w:type="dxa"/>
            <w:shd w:val="clear" w:color="auto" w:fill="auto"/>
            <w:noWrap/>
            <w:vAlign w:val="center"/>
            <w:hideMark/>
          </w:tcPr>
          <w:p w14:paraId="382008EC" w14:textId="32620F8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0032186" w14:textId="2505412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0.39</w:t>
            </w:r>
          </w:p>
        </w:tc>
        <w:tc>
          <w:tcPr>
            <w:tcW w:w="755" w:type="dxa"/>
            <w:shd w:val="clear" w:color="auto" w:fill="auto"/>
            <w:noWrap/>
            <w:vAlign w:val="center"/>
            <w:hideMark/>
          </w:tcPr>
          <w:p w14:paraId="5329D8B6" w14:textId="18F902D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1.44</w:t>
            </w:r>
          </w:p>
        </w:tc>
        <w:tc>
          <w:tcPr>
            <w:tcW w:w="755" w:type="dxa"/>
            <w:shd w:val="clear" w:color="auto" w:fill="auto"/>
            <w:noWrap/>
            <w:vAlign w:val="center"/>
            <w:hideMark/>
          </w:tcPr>
          <w:p w14:paraId="076B9F74" w14:textId="11B5807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1.73</w:t>
            </w:r>
          </w:p>
        </w:tc>
        <w:tc>
          <w:tcPr>
            <w:tcW w:w="755" w:type="dxa"/>
            <w:shd w:val="clear" w:color="auto" w:fill="auto"/>
            <w:noWrap/>
            <w:vAlign w:val="center"/>
            <w:hideMark/>
          </w:tcPr>
          <w:p w14:paraId="46D0D6BE" w14:textId="4B04FE3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1.71</w:t>
            </w:r>
          </w:p>
        </w:tc>
        <w:tc>
          <w:tcPr>
            <w:tcW w:w="755" w:type="dxa"/>
            <w:shd w:val="clear" w:color="auto" w:fill="auto"/>
            <w:noWrap/>
            <w:vAlign w:val="center"/>
            <w:hideMark/>
          </w:tcPr>
          <w:p w14:paraId="54CB1A4D" w14:textId="329043D1"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1.72</w:t>
            </w:r>
          </w:p>
        </w:tc>
        <w:tc>
          <w:tcPr>
            <w:tcW w:w="755" w:type="dxa"/>
            <w:shd w:val="clear" w:color="auto" w:fill="auto"/>
            <w:noWrap/>
            <w:vAlign w:val="center"/>
            <w:hideMark/>
          </w:tcPr>
          <w:p w14:paraId="0EBCEFAA" w14:textId="35FDDCC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1.75</w:t>
            </w:r>
          </w:p>
        </w:tc>
      </w:tr>
      <w:tr w:rsidR="00737F99" w:rsidRPr="00135428" w14:paraId="07801280" w14:textId="77777777" w:rsidTr="00737F99">
        <w:trPr>
          <w:trHeight w:val="259"/>
        </w:trPr>
        <w:tc>
          <w:tcPr>
            <w:tcW w:w="2608" w:type="dxa"/>
            <w:shd w:val="clear" w:color="000000" w:fill="002060"/>
            <w:noWrap/>
            <w:vAlign w:val="center"/>
            <w:hideMark/>
          </w:tcPr>
          <w:p w14:paraId="0507B178" w14:textId="12473C7A" w:rsidR="00737F99" w:rsidRPr="00135428" w:rsidRDefault="00737F99" w:rsidP="00737F99">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Closing Balance</w:t>
            </w:r>
          </w:p>
        </w:tc>
        <w:tc>
          <w:tcPr>
            <w:tcW w:w="754" w:type="dxa"/>
            <w:shd w:val="clear" w:color="000000" w:fill="002060"/>
            <w:noWrap/>
            <w:vAlign w:val="center"/>
            <w:hideMark/>
          </w:tcPr>
          <w:p w14:paraId="132FFE9F" w14:textId="75343BE8" w:rsidR="00737F99" w:rsidRPr="00146222" w:rsidRDefault="00737F99" w:rsidP="00737F99">
            <w:pPr>
              <w:spacing w:line="276" w:lineRule="auto"/>
              <w:ind w:left="-108" w:right="-80"/>
              <w:jc w:val="center"/>
              <w:rPr>
                <w:rFonts w:asciiTheme="minorHAnsi" w:hAnsiTheme="minorHAnsi" w:cstheme="minorHAnsi"/>
                <w:b/>
                <w:bCs/>
                <w:color w:val="FFFFFF"/>
                <w:sz w:val="20"/>
                <w:szCs w:val="20"/>
              </w:rPr>
            </w:pPr>
            <w:r w:rsidRPr="00146222">
              <w:rPr>
                <w:rFonts w:ascii="Calibri" w:hAnsi="Calibri" w:cs="Calibri"/>
                <w:b/>
                <w:bCs/>
                <w:color w:val="FFFFFF"/>
                <w:sz w:val="20"/>
                <w:szCs w:val="20"/>
              </w:rPr>
              <w:t>0.00</w:t>
            </w:r>
          </w:p>
        </w:tc>
        <w:tc>
          <w:tcPr>
            <w:tcW w:w="755" w:type="dxa"/>
            <w:shd w:val="clear" w:color="000000" w:fill="002060"/>
            <w:noWrap/>
            <w:vAlign w:val="center"/>
            <w:hideMark/>
          </w:tcPr>
          <w:p w14:paraId="3347D750" w14:textId="5C71FB29"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0.00</w:t>
            </w:r>
          </w:p>
        </w:tc>
        <w:tc>
          <w:tcPr>
            <w:tcW w:w="755" w:type="dxa"/>
            <w:shd w:val="clear" w:color="000000" w:fill="002060"/>
            <w:noWrap/>
            <w:vAlign w:val="center"/>
            <w:hideMark/>
          </w:tcPr>
          <w:p w14:paraId="661BDF73" w14:textId="43F21292"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0.39</w:t>
            </w:r>
          </w:p>
        </w:tc>
        <w:tc>
          <w:tcPr>
            <w:tcW w:w="755" w:type="dxa"/>
            <w:shd w:val="clear" w:color="000000" w:fill="002060"/>
            <w:noWrap/>
            <w:vAlign w:val="center"/>
            <w:hideMark/>
          </w:tcPr>
          <w:p w14:paraId="56582474" w14:textId="1EB0A72B"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1.82</w:t>
            </w:r>
          </w:p>
        </w:tc>
        <w:tc>
          <w:tcPr>
            <w:tcW w:w="755" w:type="dxa"/>
            <w:shd w:val="clear" w:color="000000" w:fill="002060"/>
            <w:noWrap/>
            <w:vAlign w:val="center"/>
            <w:hideMark/>
          </w:tcPr>
          <w:p w14:paraId="0E7B62A4" w14:textId="68723EDE"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3.55</w:t>
            </w:r>
          </w:p>
        </w:tc>
        <w:tc>
          <w:tcPr>
            <w:tcW w:w="755" w:type="dxa"/>
            <w:shd w:val="clear" w:color="000000" w:fill="002060"/>
            <w:noWrap/>
            <w:vAlign w:val="center"/>
            <w:hideMark/>
          </w:tcPr>
          <w:p w14:paraId="2E83E1A8" w14:textId="73A6E936"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5.26</w:t>
            </w:r>
          </w:p>
        </w:tc>
        <w:tc>
          <w:tcPr>
            <w:tcW w:w="755" w:type="dxa"/>
            <w:shd w:val="clear" w:color="000000" w:fill="002060"/>
            <w:noWrap/>
            <w:vAlign w:val="center"/>
            <w:hideMark/>
          </w:tcPr>
          <w:p w14:paraId="1474A6BA" w14:textId="6FEA88A3"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6.98</w:t>
            </w:r>
          </w:p>
        </w:tc>
        <w:tc>
          <w:tcPr>
            <w:tcW w:w="755" w:type="dxa"/>
            <w:shd w:val="clear" w:color="000000" w:fill="002060"/>
            <w:noWrap/>
            <w:vAlign w:val="center"/>
            <w:hideMark/>
          </w:tcPr>
          <w:p w14:paraId="5A2CE5FD" w14:textId="01F1ECE6"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8.72</w:t>
            </w:r>
          </w:p>
        </w:tc>
      </w:tr>
    </w:tbl>
    <w:p w14:paraId="36BEC07C" w14:textId="77777777" w:rsidR="001A1891" w:rsidRDefault="001A1891" w:rsidP="006E2598">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3D5B4FE2" w14:textId="77777777" w:rsidR="003A5D4D"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7AEC6935" w14:textId="14089FB7" w:rsidR="003A5D4D" w:rsidRDefault="003A5D4D" w:rsidP="003A5D4D">
      <w:pPr>
        <w:pStyle w:val="ListParagraph"/>
        <w:autoSpaceDE w:val="0"/>
        <w:autoSpaceDN w:val="0"/>
        <w:adjustRightInd w:val="0"/>
        <w:spacing w:line="276" w:lineRule="auto"/>
        <w:ind w:right="-71"/>
        <w:jc w:val="right"/>
        <w:rPr>
          <w:rFonts w:ascii="Arial" w:hAnsi="Arial" w:cs="Arial"/>
          <w:b/>
          <w:i/>
          <w:sz w:val="20"/>
          <w:szCs w:val="22"/>
          <w:lang w:eastAsia="en-IN"/>
        </w:rPr>
      </w:pPr>
      <w:r>
        <w:rPr>
          <w:rFonts w:ascii="Arial" w:hAnsi="Arial" w:cs="Arial"/>
          <w:b/>
          <w:i/>
          <w:sz w:val="20"/>
          <w:szCs w:val="22"/>
          <w:lang w:eastAsia="en-IN"/>
        </w:rPr>
        <w:t>(INR Crores</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754"/>
        <w:gridCol w:w="755"/>
        <w:gridCol w:w="755"/>
        <w:gridCol w:w="755"/>
        <w:gridCol w:w="755"/>
        <w:gridCol w:w="755"/>
        <w:gridCol w:w="755"/>
        <w:gridCol w:w="755"/>
      </w:tblGrid>
      <w:tr w:rsidR="003A5D4D" w:rsidRPr="00135428" w14:paraId="04F25E6F" w14:textId="77777777" w:rsidTr="00C63941">
        <w:trPr>
          <w:trHeight w:val="375"/>
        </w:trPr>
        <w:tc>
          <w:tcPr>
            <w:tcW w:w="2608" w:type="dxa"/>
            <w:shd w:val="clear" w:color="000000" w:fill="002060"/>
            <w:vAlign w:val="center"/>
            <w:hideMark/>
          </w:tcPr>
          <w:p w14:paraId="083765BB" w14:textId="77777777" w:rsidR="003A5D4D" w:rsidRPr="00135428" w:rsidRDefault="003A5D4D" w:rsidP="003A5D4D">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YEAR</w:t>
            </w:r>
          </w:p>
        </w:tc>
        <w:tc>
          <w:tcPr>
            <w:tcW w:w="754" w:type="dxa"/>
            <w:shd w:val="clear" w:color="000000" w:fill="002060"/>
            <w:vAlign w:val="center"/>
            <w:hideMark/>
          </w:tcPr>
          <w:p w14:paraId="5046647D" w14:textId="3620172B"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2034</w:t>
            </w:r>
          </w:p>
        </w:tc>
        <w:tc>
          <w:tcPr>
            <w:tcW w:w="755" w:type="dxa"/>
            <w:shd w:val="clear" w:color="000000" w:fill="002060"/>
            <w:vAlign w:val="center"/>
            <w:hideMark/>
          </w:tcPr>
          <w:p w14:paraId="3789FA09" w14:textId="3AA8A55E"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2035</w:t>
            </w:r>
          </w:p>
        </w:tc>
        <w:tc>
          <w:tcPr>
            <w:tcW w:w="755" w:type="dxa"/>
            <w:shd w:val="clear" w:color="000000" w:fill="002060"/>
            <w:vAlign w:val="center"/>
            <w:hideMark/>
          </w:tcPr>
          <w:p w14:paraId="4349F0F4" w14:textId="1DFB03BB"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2036</w:t>
            </w:r>
          </w:p>
        </w:tc>
        <w:tc>
          <w:tcPr>
            <w:tcW w:w="755" w:type="dxa"/>
            <w:shd w:val="clear" w:color="000000" w:fill="002060"/>
            <w:vAlign w:val="center"/>
            <w:hideMark/>
          </w:tcPr>
          <w:p w14:paraId="06AD97A3" w14:textId="21056BA4"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2037</w:t>
            </w:r>
          </w:p>
        </w:tc>
        <w:tc>
          <w:tcPr>
            <w:tcW w:w="755" w:type="dxa"/>
            <w:shd w:val="clear" w:color="000000" w:fill="002060"/>
            <w:vAlign w:val="center"/>
            <w:hideMark/>
          </w:tcPr>
          <w:p w14:paraId="4C9EF745" w14:textId="4429E453"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2038</w:t>
            </w:r>
          </w:p>
        </w:tc>
        <w:tc>
          <w:tcPr>
            <w:tcW w:w="755" w:type="dxa"/>
            <w:shd w:val="clear" w:color="000000" w:fill="002060"/>
            <w:vAlign w:val="center"/>
            <w:hideMark/>
          </w:tcPr>
          <w:p w14:paraId="0980EE9B" w14:textId="428769E9"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2039</w:t>
            </w:r>
          </w:p>
        </w:tc>
        <w:tc>
          <w:tcPr>
            <w:tcW w:w="755" w:type="dxa"/>
            <w:shd w:val="clear" w:color="000000" w:fill="002060"/>
            <w:vAlign w:val="center"/>
            <w:hideMark/>
          </w:tcPr>
          <w:p w14:paraId="324E704C" w14:textId="1F25C32F"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2040</w:t>
            </w:r>
          </w:p>
        </w:tc>
        <w:tc>
          <w:tcPr>
            <w:tcW w:w="755" w:type="dxa"/>
            <w:shd w:val="clear" w:color="000000" w:fill="002060"/>
            <w:vAlign w:val="center"/>
            <w:hideMark/>
          </w:tcPr>
          <w:p w14:paraId="0636F219" w14:textId="37495868"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2041</w:t>
            </w:r>
          </w:p>
        </w:tc>
      </w:tr>
      <w:tr w:rsidR="003A5D4D" w:rsidRPr="00135428" w14:paraId="73D2AFA4" w14:textId="77777777" w:rsidTr="00C63941">
        <w:trPr>
          <w:trHeight w:val="272"/>
        </w:trPr>
        <w:tc>
          <w:tcPr>
            <w:tcW w:w="2608" w:type="dxa"/>
            <w:shd w:val="clear" w:color="000000" w:fill="E3F3FD"/>
            <w:noWrap/>
            <w:vAlign w:val="center"/>
            <w:hideMark/>
          </w:tcPr>
          <w:p w14:paraId="611D8863" w14:textId="77777777" w:rsidR="003A5D4D" w:rsidRPr="00135428" w:rsidRDefault="003A5D4D" w:rsidP="003A5D4D">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Particulars</w:t>
            </w:r>
          </w:p>
        </w:tc>
        <w:tc>
          <w:tcPr>
            <w:tcW w:w="754" w:type="dxa"/>
            <w:shd w:val="clear" w:color="000000" w:fill="E3F3FD"/>
            <w:noWrap/>
            <w:vAlign w:val="center"/>
            <w:hideMark/>
          </w:tcPr>
          <w:p w14:paraId="4506236B" w14:textId="610E6CA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17899777" w14:textId="5F492D8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148470AC" w14:textId="244EB911"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37E3320E" w14:textId="5C53C67B"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22040613" w14:textId="2FF0CD0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0F69C938" w14:textId="35891301"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6859134D" w14:textId="41AEB304"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3C466663" w14:textId="07D71B7D"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r>
      <w:tr w:rsidR="00146222" w:rsidRPr="00135428" w14:paraId="55B26242" w14:textId="77777777" w:rsidTr="00C63941">
        <w:trPr>
          <w:trHeight w:val="136"/>
        </w:trPr>
        <w:tc>
          <w:tcPr>
            <w:tcW w:w="2608" w:type="dxa"/>
            <w:shd w:val="clear" w:color="auto" w:fill="auto"/>
            <w:noWrap/>
            <w:vAlign w:val="center"/>
            <w:hideMark/>
          </w:tcPr>
          <w:p w14:paraId="74A911F3" w14:textId="77777777" w:rsidR="00146222" w:rsidRPr="00135428" w:rsidRDefault="00146222" w:rsidP="00146222">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A. SOURCE OF FUND</w:t>
            </w:r>
          </w:p>
        </w:tc>
        <w:tc>
          <w:tcPr>
            <w:tcW w:w="754" w:type="dxa"/>
            <w:shd w:val="clear" w:color="auto" w:fill="auto"/>
            <w:noWrap/>
            <w:vAlign w:val="center"/>
            <w:hideMark/>
          </w:tcPr>
          <w:p w14:paraId="15227C5C" w14:textId="15C02A22"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67098A3F" w14:textId="5F7CDA9B"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74096EE5" w14:textId="20DF31CB"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8F0497E" w14:textId="099E0C06"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5403BD2" w14:textId="2491D644"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C43A0FC" w14:textId="649326AE"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983B824" w14:textId="3952D5B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0D3C19B1" w14:textId="7A795B71"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r>
      <w:tr w:rsidR="00737F99" w:rsidRPr="00135428" w14:paraId="466ED343" w14:textId="77777777" w:rsidTr="00737F99">
        <w:trPr>
          <w:trHeight w:val="165"/>
        </w:trPr>
        <w:tc>
          <w:tcPr>
            <w:tcW w:w="2608" w:type="dxa"/>
            <w:shd w:val="clear" w:color="auto" w:fill="auto"/>
            <w:noWrap/>
            <w:vAlign w:val="center"/>
            <w:hideMark/>
          </w:tcPr>
          <w:p w14:paraId="37705857"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Profit</w:t>
            </w:r>
          </w:p>
        </w:tc>
        <w:tc>
          <w:tcPr>
            <w:tcW w:w="754" w:type="dxa"/>
            <w:shd w:val="clear" w:color="auto" w:fill="auto"/>
            <w:noWrap/>
            <w:vAlign w:val="center"/>
            <w:hideMark/>
          </w:tcPr>
          <w:p w14:paraId="6BF9DDB1" w14:textId="10C489B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3.90</w:t>
            </w:r>
          </w:p>
        </w:tc>
        <w:tc>
          <w:tcPr>
            <w:tcW w:w="755" w:type="dxa"/>
            <w:shd w:val="clear" w:color="auto" w:fill="auto"/>
            <w:noWrap/>
            <w:vAlign w:val="center"/>
            <w:hideMark/>
          </w:tcPr>
          <w:p w14:paraId="6BBAB234" w14:textId="60BAAE6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4.18</w:t>
            </w:r>
          </w:p>
        </w:tc>
        <w:tc>
          <w:tcPr>
            <w:tcW w:w="755" w:type="dxa"/>
            <w:shd w:val="clear" w:color="auto" w:fill="auto"/>
            <w:noWrap/>
            <w:vAlign w:val="center"/>
            <w:hideMark/>
          </w:tcPr>
          <w:p w14:paraId="74536C19" w14:textId="49091C3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4.26</w:t>
            </w:r>
          </w:p>
        </w:tc>
        <w:tc>
          <w:tcPr>
            <w:tcW w:w="755" w:type="dxa"/>
            <w:shd w:val="clear" w:color="auto" w:fill="auto"/>
            <w:noWrap/>
            <w:vAlign w:val="center"/>
            <w:hideMark/>
          </w:tcPr>
          <w:p w14:paraId="3F66FAFC" w14:textId="298BAAF4"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4.35</w:t>
            </w:r>
          </w:p>
        </w:tc>
        <w:tc>
          <w:tcPr>
            <w:tcW w:w="755" w:type="dxa"/>
            <w:shd w:val="clear" w:color="auto" w:fill="auto"/>
            <w:noWrap/>
            <w:vAlign w:val="center"/>
            <w:hideMark/>
          </w:tcPr>
          <w:p w14:paraId="6CB771C8" w14:textId="5F1C68D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4.45</w:t>
            </w:r>
          </w:p>
        </w:tc>
        <w:tc>
          <w:tcPr>
            <w:tcW w:w="755" w:type="dxa"/>
            <w:shd w:val="clear" w:color="auto" w:fill="auto"/>
            <w:noWrap/>
            <w:vAlign w:val="center"/>
            <w:hideMark/>
          </w:tcPr>
          <w:p w14:paraId="5494F67F" w14:textId="6E9B2BF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4.54</w:t>
            </w:r>
          </w:p>
        </w:tc>
        <w:tc>
          <w:tcPr>
            <w:tcW w:w="755" w:type="dxa"/>
            <w:shd w:val="clear" w:color="auto" w:fill="auto"/>
            <w:noWrap/>
            <w:vAlign w:val="center"/>
            <w:hideMark/>
          </w:tcPr>
          <w:p w14:paraId="71C15541" w14:textId="06DA2F8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4.63</w:t>
            </w:r>
          </w:p>
        </w:tc>
        <w:tc>
          <w:tcPr>
            <w:tcW w:w="755" w:type="dxa"/>
            <w:shd w:val="clear" w:color="auto" w:fill="auto"/>
            <w:noWrap/>
            <w:vAlign w:val="center"/>
            <w:hideMark/>
          </w:tcPr>
          <w:p w14:paraId="20F086C4" w14:textId="79A25AA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4.73</w:t>
            </w:r>
          </w:p>
        </w:tc>
      </w:tr>
      <w:tr w:rsidR="00737F99" w:rsidRPr="00135428" w14:paraId="2403B5BB" w14:textId="77777777" w:rsidTr="00737F99">
        <w:trPr>
          <w:trHeight w:val="186"/>
        </w:trPr>
        <w:tc>
          <w:tcPr>
            <w:tcW w:w="2608" w:type="dxa"/>
            <w:shd w:val="clear" w:color="auto" w:fill="auto"/>
            <w:noWrap/>
            <w:vAlign w:val="center"/>
            <w:hideMark/>
          </w:tcPr>
          <w:p w14:paraId="24AB84D0"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Equity / Share Capital/USL</w:t>
            </w:r>
          </w:p>
        </w:tc>
        <w:tc>
          <w:tcPr>
            <w:tcW w:w="754" w:type="dxa"/>
            <w:shd w:val="clear" w:color="auto" w:fill="auto"/>
            <w:noWrap/>
            <w:vAlign w:val="center"/>
            <w:hideMark/>
          </w:tcPr>
          <w:p w14:paraId="6312E060" w14:textId="1910625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636A148" w14:textId="4442803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8D64243" w14:textId="1A1CE6F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2EB8EEE4" w14:textId="4A0F9EF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07B15F8C" w14:textId="19D3AA1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3AAB329C" w14:textId="60A0EB3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4C15FB7" w14:textId="24E6465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1981CF8B" w14:textId="1D769D3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7ABF4FBC" w14:textId="77777777" w:rsidTr="00737F99">
        <w:trPr>
          <w:trHeight w:val="161"/>
        </w:trPr>
        <w:tc>
          <w:tcPr>
            <w:tcW w:w="2608" w:type="dxa"/>
            <w:shd w:val="clear" w:color="auto" w:fill="auto"/>
            <w:noWrap/>
            <w:vAlign w:val="center"/>
            <w:hideMark/>
          </w:tcPr>
          <w:p w14:paraId="3D5F7D2F"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TL</w:t>
            </w:r>
          </w:p>
        </w:tc>
        <w:tc>
          <w:tcPr>
            <w:tcW w:w="754" w:type="dxa"/>
            <w:shd w:val="clear" w:color="auto" w:fill="auto"/>
            <w:noWrap/>
            <w:vAlign w:val="center"/>
            <w:hideMark/>
          </w:tcPr>
          <w:p w14:paraId="13523B09" w14:textId="13C16C5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4AF7C45" w14:textId="4D2AEC8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B3F3F27" w14:textId="2C789CC7"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4669E12" w14:textId="2583A0D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1FCB0FC1" w14:textId="485F023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C28124A" w14:textId="35C34B94"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38527D0C" w14:textId="0512292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F93F8DF" w14:textId="48EC6EF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7A832FC0" w14:textId="77777777" w:rsidTr="00737F99">
        <w:trPr>
          <w:trHeight w:val="307"/>
        </w:trPr>
        <w:tc>
          <w:tcPr>
            <w:tcW w:w="2608" w:type="dxa"/>
            <w:shd w:val="clear" w:color="auto" w:fill="auto"/>
            <w:noWrap/>
            <w:vAlign w:val="center"/>
            <w:hideMark/>
          </w:tcPr>
          <w:p w14:paraId="1862DF80"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Current Liabilities</w:t>
            </w:r>
          </w:p>
        </w:tc>
        <w:tc>
          <w:tcPr>
            <w:tcW w:w="754" w:type="dxa"/>
            <w:shd w:val="clear" w:color="auto" w:fill="auto"/>
            <w:noWrap/>
            <w:vAlign w:val="center"/>
            <w:hideMark/>
          </w:tcPr>
          <w:p w14:paraId="24250340" w14:textId="64AA205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3AFA683F" w14:textId="4BB89D2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337E02FE" w14:textId="70946BE7"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04459668" w14:textId="562E447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7CA7B5DF" w14:textId="259EF5E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0.03</w:t>
            </w:r>
          </w:p>
        </w:tc>
        <w:tc>
          <w:tcPr>
            <w:tcW w:w="755" w:type="dxa"/>
            <w:shd w:val="clear" w:color="auto" w:fill="auto"/>
            <w:noWrap/>
            <w:vAlign w:val="center"/>
            <w:hideMark/>
          </w:tcPr>
          <w:p w14:paraId="48F91EA7" w14:textId="4B0BB27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0.03</w:t>
            </w:r>
          </w:p>
        </w:tc>
        <w:tc>
          <w:tcPr>
            <w:tcW w:w="755" w:type="dxa"/>
            <w:shd w:val="clear" w:color="auto" w:fill="auto"/>
            <w:noWrap/>
            <w:vAlign w:val="center"/>
            <w:hideMark/>
          </w:tcPr>
          <w:p w14:paraId="1819C337" w14:textId="539345C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0.03</w:t>
            </w:r>
          </w:p>
        </w:tc>
        <w:tc>
          <w:tcPr>
            <w:tcW w:w="755" w:type="dxa"/>
            <w:shd w:val="clear" w:color="auto" w:fill="auto"/>
            <w:noWrap/>
            <w:vAlign w:val="center"/>
            <w:hideMark/>
          </w:tcPr>
          <w:p w14:paraId="2F62C097" w14:textId="32847C8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0.03</w:t>
            </w:r>
          </w:p>
        </w:tc>
      </w:tr>
      <w:tr w:rsidR="00737F99" w:rsidRPr="00135428" w14:paraId="6CE6A0E4" w14:textId="77777777" w:rsidTr="00737F99">
        <w:trPr>
          <w:trHeight w:val="127"/>
        </w:trPr>
        <w:tc>
          <w:tcPr>
            <w:tcW w:w="2608" w:type="dxa"/>
            <w:shd w:val="clear" w:color="auto" w:fill="auto"/>
            <w:noWrap/>
            <w:vAlign w:val="center"/>
            <w:hideMark/>
          </w:tcPr>
          <w:p w14:paraId="15CBE338"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Depreciation</w:t>
            </w:r>
          </w:p>
        </w:tc>
        <w:tc>
          <w:tcPr>
            <w:tcW w:w="754" w:type="dxa"/>
            <w:shd w:val="clear" w:color="auto" w:fill="auto"/>
            <w:noWrap/>
            <w:vAlign w:val="center"/>
            <w:hideMark/>
          </w:tcPr>
          <w:p w14:paraId="49D8A898" w14:textId="761F8B5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17C8B37A" w14:textId="3176CA9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099A0426" w14:textId="25581D7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749DDB73" w14:textId="14BE8FD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66F8CD13" w14:textId="375B023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71E04D4E" w14:textId="5C3957D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4502AFC2" w14:textId="3C490F9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c>
          <w:tcPr>
            <w:tcW w:w="755" w:type="dxa"/>
            <w:shd w:val="clear" w:color="auto" w:fill="auto"/>
            <w:noWrap/>
            <w:vAlign w:val="center"/>
            <w:hideMark/>
          </w:tcPr>
          <w:p w14:paraId="131D7A39" w14:textId="25E35E1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2.21</w:t>
            </w:r>
          </w:p>
        </w:tc>
      </w:tr>
      <w:tr w:rsidR="00737F99" w:rsidRPr="00135428" w14:paraId="24FBF595" w14:textId="77777777" w:rsidTr="00737F99">
        <w:trPr>
          <w:trHeight w:val="273"/>
        </w:trPr>
        <w:tc>
          <w:tcPr>
            <w:tcW w:w="2608" w:type="dxa"/>
            <w:shd w:val="clear" w:color="000000" w:fill="E3F3FD"/>
            <w:noWrap/>
            <w:vAlign w:val="center"/>
            <w:hideMark/>
          </w:tcPr>
          <w:p w14:paraId="66B72FE8" w14:textId="77777777" w:rsidR="00737F99" w:rsidRPr="00135428" w:rsidRDefault="00737F99" w:rsidP="00737F99">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1CB5B279" w14:textId="1E7F7CCC"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6.14</w:t>
            </w:r>
          </w:p>
        </w:tc>
        <w:tc>
          <w:tcPr>
            <w:tcW w:w="755" w:type="dxa"/>
            <w:shd w:val="clear" w:color="000000" w:fill="E3F3FD"/>
            <w:noWrap/>
            <w:vAlign w:val="center"/>
            <w:hideMark/>
          </w:tcPr>
          <w:p w14:paraId="018C819C" w14:textId="7C616647"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6.41</w:t>
            </w:r>
          </w:p>
        </w:tc>
        <w:tc>
          <w:tcPr>
            <w:tcW w:w="755" w:type="dxa"/>
            <w:shd w:val="clear" w:color="000000" w:fill="E3F3FD"/>
            <w:noWrap/>
            <w:vAlign w:val="center"/>
            <w:hideMark/>
          </w:tcPr>
          <w:p w14:paraId="0654F340" w14:textId="2182C136"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6.50</w:t>
            </w:r>
          </w:p>
        </w:tc>
        <w:tc>
          <w:tcPr>
            <w:tcW w:w="755" w:type="dxa"/>
            <w:shd w:val="clear" w:color="000000" w:fill="E3F3FD"/>
            <w:noWrap/>
            <w:vAlign w:val="center"/>
            <w:hideMark/>
          </w:tcPr>
          <w:p w14:paraId="04048CDC" w14:textId="6145371A"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6.59</w:t>
            </w:r>
          </w:p>
        </w:tc>
        <w:tc>
          <w:tcPr>
            <w:tcW w:w="755" w:type="dxa"/>
            <w:shd w:val="clear" w:color="000000" w:fill="E3F3FD"/>
            <w:noWrap/>
            <w:vAlign w:val="center"/>
            <w:hideMark/>
          </w:tcPr>
          <w:p w14:paraId="3D9C9225" w14:textId="70549EDA"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6.68</w:t>
            </w:r>
          </w:p>
        </w:tc>
        <w:tc>
          <w:tcPr>
            <w:tcW w:w="755" w:type="dxa"/>
            <w:shd w:val="clear" w:color="000000" w:fill="E3F3FD"/>
            <w:noWrap/>
            <w:vAlign w:val="center"/>
            <w:hideMark/>
          </w:tcPr>
          <w:p w14:paraId="3A9F752D" w14:textId="4AEF98A2"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6.78</w:t>
            </w:r>
          </w:p>
        </w:tc>
        <w:tc>
          <w:tcPr>
            <w:tcW w:w="755" w:type="dxa"/>
            <w:shd w:val="clear" w:color="000000" w:fill="E3F3FD"/>
            <w:noWrap/>
            <w:vAlign w:val="center"/>
            <w:hideMark/>
          </w:tcPr>
          <w:p w14:paraId="125F1EA9" w14:textId="1ADFD9CE"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6.87</w:t>
            </w:r>
          </w:p>
        </w:tc>
        <w:tc>
          <w:tcPr>
            <w:tcW w:w="755" w:type="dxa"/>
            <w:shd w:val="clear" w:color="000000" w:fill="E3F3FD"/>
            <w:noWrap/>
            <w:vAlign w:val="center"/>
            <w:hideMark/>
          </w:tcPr>
          <w:p w14:paraId="6627EEAB" w14:textId="366F6FA6"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6.97</w:t>
            </w:r>
          </w:p>
        </w:tc>
      </w:tr>
      <w:tr w:rsidR="00737F99" w:rsidRPr="00135428" w14:paraId="7CDA5A94" w14:textId="77777777" w:rsidTr="00737F99">
        <w:trPr>
          <w:trHeight w:val="107"/>
        </w:trPr>
        <w:tc>
          <w:tcPr>
            <w:tcW w:w="2608" w:type="dxa"/>
            <w:shd w:val="clear" w:color="auto" w:fill="auto"/>
            <w:noWrap/>
            <w:vAlign w:val="center"/>
            <w:hideMark/>
          </w:tcPr>
          <w:p w14:paraId="71091856" w14:textId="77777777" w:rsidR="00737F99" w:rsidRPr="00135428" w:rsidRDefault="00737F99" w:rsidP="00737F99">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B. APPLICATION OF FUNDS</w:t>
            </w:r>
          </w:p>
        </w:tc>
        <w:tc>
          <w:tcPr>
            <w:tcW w:w="754" w:type="dxa"/>
            <w:shd w:val="clear" w:color="auto" w:fill="auto"/>
            <w:noWrap/>
            <w:vAlign w:val="center"/>
            <w:hideMark/>
          </w:tcPr>
          <w:p w14:paraId="04F798D3" w14:textId="58785ED5"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29AE9A9D" w14:textId="1CDAF0EA"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2A6E4936" w14:textId="16590B31"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63FB5DBA" w14:textId="710F0388"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3D47A2DB" w14:textId="6807631A"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003F6FD3" w14:textId="7E71CF75"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1CB190FA" w14:textId="6F30B4BC"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63137773" w14:textId="3A928C9B"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r>
      <w:tr w:rsidR="00737F99" w:rsidRPr="00135428" w14:paraId="1446458C" w14:textId="77777777" w:rsidTr="00737F99">
        <w:trPr>
          <w:trHeight w:val="111"/>
        </w:trPr>
        <w:tc>
          <w:tcPr>
            <w:tcW w:w="2608" w:type="dxa"/>
            <w:shd w:val="clear" w:color="auto" w:fill="auto"/>
            <w:noWrap/>
            <w:vAlign w:val="center"/>
            <w:hideMark/>
          </w:tcPr>
          <w:p w14:paraId="5FD1DDDE"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Capital Expenses</w:t>
            </w:r>
          </w:p>
        </w:tc>
        <w:tc>
          <w:tcPr>
            <w:tcW w:w="754" w:type="dxa"/>
            <w:shd w:val="clear" w:color="auto" w:fill="auto"/>
            <w:noWrap/>
            <w:vAlign w:val="center"/>
            <w:hideMark/>
          </w:tcPr>
          <w:p w14:paraId="11398277" w14:textId="42E0529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664EC986" w14:textId="7B29A41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795FFA7" w14:textId="239B8EB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07DB209" w14:textId="292F8E0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0123F397" w14:textId="5339286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5B44A60B" w14:textId="11D0E41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3A2EB0E" w14:textId="4C06E61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C207571" w14:textId="5E4A33B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160587CC" w14:textId="77777777" w:rsidTr="00737F99">
        <w:trPr>
          <w:trHeight w:val="243"/>
        </w:trPr>
        <w:tc>
          <w:tcPr>
            <w:tcW w:w="2608" w:type="dxa"/>
            <w:shd w:val="clear" w:color="auto" w:fill="auto"/>
            <w:noWrap/>
            <w:vAlign w:val="center"/>
            <w:hideMark/>
          </w:tcPr>
          <w:p w14:paraId="66E6C900"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Bank Deposit</w:t>
            </w:r>
          </w:p>
        </w:tc>
        <w:tc>
          <w:tcPr>
            <w:tcW w:w="754" w:type="dxa"/>
            <w:shd w:val="clear" w:color="auto" w:fill="auto"/>
            <w:noWrap/>
            <w:vAlign w:val="center"/>
            <w:hideMark/>
          </w:tcPr>
          <w:p w14:paraId="3EB9E73B" w14:textId="2328D6F9"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7CE8A14A" w14:textId="70CBDEED"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03809271" w14:textId="58342D72"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767EA495" w14:textId="64C05849"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737CD66C" w14:textId="4207DB9C"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173AD576" w14:textId="4280C983"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471BDCD2" w14:textId="61BF7843"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c>
          <w:tcPr>
            <w:tcW w:w="755" w:type="dxa"/>
            <w:shd w:val="clear" w:color="auto" w:fill="auto"/>
            <w:noWrap/>
            <w:vAlign w:val="center"/>
            <w:hideMark/>
          </w:tcPr>
          <w:p w14:paraId="12F32CAC" w14:textId="09757BBC" w:rsidR="00737F99" w:rsidRPr="00737F99" w:rsidRDefault="00737F99" w:rsidP="00737F99">
            <w:pPr>
              <w:spacing w:line="276" w:lineRule="auto"/>
              <w:ind w:left="-108" w:right="-80"/>
              <w:jc w:val="center"/>
              <w:rPr>
                <w:rFonts w:asciiTheme="minorHAnsi" w:hAnsiTheme="minorHAnsi" w:cstheme="minorHAnsi"/>
                <w:color w:val="000000"/>
                <w:sz w:val="20"/>
                <w:szCs w:val="20"/>
              </w:rPr>
            </w:pPr>
          </w:p>
        </w:tc>
      </w:tr>
      <w:tr w:rsidR="00737F99" w:rsidRPr="00135428" w14:paraId="2FCA5B47" w14:textId="77777777" w:rsidTr="00737F99">
        <w:trPr>
          <w:trHeight w:val="233"/>
        </w:trPr>
        <w:tc>
          <w:tcPr>
            <w:tcW w:w="2608" w:type="dxa"/>
            <w:shd w:val="clear" w:color="auto" w:fill="auto"/>
            <w:noWrap/>
            <w:vAlign w:val="center"/>
            <w:hideMark/>
          </w:tcPr>
          <w:p w14:paraId="6D375142"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Decrease in Term Loan</w:t>
            </w:r>
          </w:p>
        </w:tc>
        <w:tc>
          <w:tcPr>
            <w:tcW w:w="754" w:type="dxa"/>
            <w:shd w:val="clear" w:color="auto" w:fill="auto"/>
            <w:noWrap/>
            <w:vAlign w:val="center"/>
            <w:hideMark/>
          </w:tcPr>
          <w:p w14:paraId="7E353AFF" w14:textId="729C440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4.71</w:t>
            </w:r>
          </w:p>
        </w:tc>
        <w:tc>
          <w:tcPr>
            <w:tcW w:w="755" w:type="dxa"/>
            <w:shd w:val="clear" w:color="auto" w:fill="auto"/>
            <w:noWrap/>
            <w:vAlign w:val="center"/>
            <w:hideMark/>
          </w:tcPr>
          <w:p w14:paraId="5B2549BD" w14:textId="2B50600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408AB04D" w14:textId="60E0FCC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239A4F3E" w14:textId="0E36C4F4"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71DECC1F" w14:textId="1F66ECB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0B49AFDC" w14:textId="221CFDB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24EC424C" w14:textId="4C32D3C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c>
          <w:tcPr>
            <w:tcW w:w="755" w:type="dxa"/>
            <w:shd w:val="clear" w:color="auto" w:fill="auto"/>
            <w:noWrap/>
            <w:vAlign w:val="center"/>
            <w:hideMark/>
          </w:tcPr>
          <w:p w14:paraId="16B81A01" w14:textId="0DDBAC5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0.00</w:t>
            </w:r>
          </w:p>
        </w:tc>
      </w:tr>
      <w:tr w:rsidR="00737F99" w:rsidRPr="00135428" w14:paraId="569DA928" w14:textId="77777777" w:rsidTr="00737F99">
        <w:trPr>
          <w:trHeight w:val="224"/>
        </w:trPr>
        <w:tc>
          <w:tcPr>
            <w:tcW w:w="2608" w:type="dxa"/>
            <w:shd w:val="clear" w:color="auto" w:fill="auto"/>
            <w:noWrap/>
            <w:vAlign w:val="center"/>
            <w:hideMark/>
          </w:tcPr>
          <w:p w14:paraId="011C6E24"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Trade Receivable</w:t>
            </w:r>
          </w:p>
        </w:tc>
        <w:tc>
          <w:tcPr>
            <w:tcW w:w="754" w:type="dxa"/>
            <w:shd w:val="clear" w:color="auto" w:fill="auto"/>
            <w:noWrap/>
            <w:vAlign w:val="center"/>
            <w:hideMark/>
          </w:tcPr>
          <w:p w14:paraId="3ABA0929" w14:textId="1C713C1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0DFE3893" w14:textId="2CC45F8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6CCD13B3" w14:textId="6A52997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1279B1FE" w14:textId="3C1634A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61AE0968" w14:textId="5F387B4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6CABB418" w14:textId="2464199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1228EA58" w14:textId="51B95E7C"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c>
          <w:tcPr>
            <w:tcW w:w="755" w:type="dxa"/>
            <w:shd w:val="clear" w:color="auto" w:fill="auto"/>
            <w:noWrap/>
            <w:vAlign w:val="center"/>
            <w:hideMark/>
          </w:tcPr>
          <w:p w14:paraId="46B2DB8E" w14:textId="4A9EAEF1"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0.02</w:t>
            </w:r>
          </w:p>
        </w:tc>
      </w:tr>
      <w:tr w:rsidR="00737F99" w:rsidRPr="00135428" w14:paraId="3248E732" w14:textId="77777777" w:rsidTr="00737F99">
        <w:trPr>
          <w:trHeight w:val="213"/>
        </w:trPr>
        <w:tc>
          <w:tcPr>
            <w:tcW w:w="2608" w:type="dxa"/>
            <w:shd w:val="clear" w:color="auto" w:fill="auto"/>
            <w:noWrap/>
            <w:vAlign w:val="center"/>
            <w:hideMark/>
          </w:tcPr>
          <w:p w14:paraId="796F43D0"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Inventory</w:t>
            </w:r>
          </w:p>
        </w:tc>
        <w:tc>
          <w:tcPr>
            <w:tcW w:w="754" w:type="dxa"/>
            <w:shd w:val="clear" w:color="auto" w:fill="auto"/>
            <w:noWrap/>
            <w:vAlign w:val="center"/>
            <w:hideMark/>
          </w:tcPr>
          <w:p w14:paraId="3C896C10" w14:textId="503D1FC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0.04</w:t>
            </w:r>
          </w:p>
        </w:tc>
        <w:tc>
          <w:tcPr>
            <w:tcW w:w="755" w:type="dxa"/>
            <w:shd w:val="clear" w:color="auto" w:fill="auto"/>
            <w:noWrap/>
            <w:vAlign w:val="center"/>
            <w:hideMark/>
          </w:tcPr>
          <w:p w14:paraId="7F03720F" w14:textId="7313C9E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0.04</w:t>
            </w:r>
          </w:p>
        </w:tc>
        <w:tc>
          <w:tcPr>
            <w:tcW w:w="755" w:type="dxa"/>
            <w:shd w:val="clear" w:color="auto" w:fill="auto"/>
            <w:noWrap/>
            <w:vAlign w:val="center"/>
            <w:hideMark/>
          </w:tcPr>
          <w:p w14:paraId="423B97E5" w14:textId="7C940D6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0.05</w:t>
            </w:r>
          </w:p>
        </w:tc>
        <w:tc>
          <w:tcPr>
            <w:tcW w:w="755" w:type="dxa"/>
            <w:shd w:val="clear" w:color="auto" w:fill="auto"/>
            <w:noWrap/>
            <w:vAlign w:val="center"/>
            <w:hideMark/>
          </w:tcPr>
          <w:p w14:paraId="033EFC25" w14:textId="0F9C0059"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0.05</w:t>
            </w:r>
          </w:p>
        </w:tc>
        <w:tc>
          <w:tcPr>
            <w:tcW w:w="755" w:type="dxa"/>
            <w:shd w:val="clear" w:color="auto" w:fill="auto"/>
            <w:noWrap/>
            <w:vAlign w:val="center"/>
            <w:hideMark/>
          </w:tcPr>
          <w:p w14:paraId="225BC3A7" w14:textId="3DB84447"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0.05</w:t>
            </w:r>
          </w:p>
        </w:tc>
        <w:tc>
          <w:tcPr>
            <w:tcW w:w="755" w:type="dxa"/>
            <w:shd w:val="clear" w:color="auto" w:fill="auto"/>
            <w:noWrap/>
            <w:vAlign w:val="center"/>
            <w:hideMark/>
          </w:tcPr>
          <w:p w14:paraId="356D9797" w14:textId="2AF4A756"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0.05</w:t>
            </w:r>
          </w:p>
        </w:tc>
        <w:tc>
          <w:tcPr>
            <w:tcW w:w="755" w:type="dxa"/>
            <w:shd w:val="clear" w:color="auto" w:fill="auto"/>
            <w:noWrap/>
            <w:vAlign w:val="center"/>
            <w:hideMark/>
          </w:tcPr>
          <w:p w14:paraId="485D55FE" w14:textId="34EE60E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0.05</w:t>
            </w:r>
          </w:p>
        </w:tc>
        <w:tc>
          <w:tcPr>
            <w:tcW w:w="755" w:type="dxa"/>
            <w:shd w:val="clear" w:color="auto" w:fill="auto"/>
            <w:noWrap/>
            <w:vAlign w:val="center"/>
            <w:hideMark/>
          </w:tcPr>
          <w:p w14:paraId="3FB8DED2" w14:textId="5521374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0.05</w:t>
            </w:r>
          </w:p>
        </w:tc>
      </w:tr>
      <w:tr w:rsidR="00737F99" w:rsidRPr="00135428" w14:paraId="460893C9" w14:textId="77777777" w:rsidTr="00737F99">
        <w:trPr>
          <w:trHeight w:val="120"/>
        </w:trPr>
        <w:tc>
          <w:tcPr>
            <w:tcW w:w="2608" w:type="dxa"/>
            <w:shd w:val="clear" w:color="000000" w:fill="E3F3FD"/>
            <w:noWrap/>
            <w:vAlign w:val="center"/>
            <w:hideMark/>
          </w:tcPr>
          <w:p w14:paraId="31DA38E4" w14:textId="77777777" w:rsidR="00737F99" w:rsidRPr="00135428" w:rsidRDefault="00737F99" w:rsidP="00737F99">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1BC5407F" w14:textId="6909C8C5"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4.77</w:t>
            </w:r>
          </w:p>
        </w:tc>
        <w:tc>
          <w:tcPr>
            <w:tcW w:w="755" w:type="dxa"/>
            <w:shd w:val="clear" w:color="000000" w:fill="E3F3FD"/>
            <w:noWrap/>
            <w:vAlign w:val="center"/>
            <w:hideMark/>
          </w:tcPr>
          <w:p w14:paraId="79480E6B" w14:textId="2FC551DD"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0.06</w:t>
            </w:r>
          </w:p>
        </w:tc>
        <w:tc>
          <w:tcPr>
            <w:tcW w:w="755" w:type="dxa"/>
            <w:shd w:val="clear" w:color="000000" w:fill="E3F3FD"/>
            <w:noWrap/>
            <w:vAlign w:val="center"/>
            <w:hideMark/>
          </w:tcPr>
          <w:p w14:paraId="5C5E073F" w14:textId="6AD593BA"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0.06</w:t>
            </w:r>
          </w:p>
        </w:tc>
        <w:tc>
          <w:tcPr>
            <w:tcW w:w="755" w:type="dxa"/>
            <w:shd w:val="clear" w:color="000000" w:fill="E3F3FD"/>
            <w:noWrap/>
            <w:vAlign w:val="center"/>
            <w:hideMark/>
          </w:tcPr>
          <w:p w14:paraId="1E48D6C7" w14:textId="43750CC9"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0.06</w:t>
            </w:r>
          </w:p>
        </w:tc>
        <w:tc>
          <w:tcPr>
            <w:tcW w:w="755" w:type="dxa"/>
            <w:shd w:val="clear" w:color="000000" w:fill="E3F3FD"/>
            <w:noWrap/>
            <w:vAlign w:val="center"/>
            <w:hideMark/>
          </w:tcPr>
          <w:p w14:paraId="6B64506E" w14:textId="2D768374"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0.07</w:t>
            </w:r>
          </w:p>
        </w:tc>
        <w:tc>
          <w:tcPr>
            <w:tcW w:w="755" w:type="dxa"/>
            <w:shd w:val="clear" w:color="000000" w:fill="E3F3FD"/>
            <w:noWrap/>
            <w:vAlign w:val="center"/>
            <w:hideMark/>
          </w:tcPr>
          <w:p w14:paraId="026E7863" w14:textId="5AC8B180"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0.07</w:t>
            </w:r>
          </w:p>
        </w:tc>
        <w:tc>
          <w:tcPr>
            <w:tcW w:w="755" w:type="dxa"/>
            <w:shd w:val="clear" w:color="000000" w:fill="E3F3FD"/>
            <w:noWrap/>
            <w:vAlign w:val="center"/>
            <w:hideMark/>
          </w:tcPr>
          <w:p w14:paraId="630D1B25" w14:textId="386639B1"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0.07</w:t>
            </w:r>
          </w:p>
        </w:tc>
        <w:tc>
          <w:tcPr>
            <w:tcW w:w="755" w:type="dxa"/>
            <w:shd w:val="clear" w:color="000000" w:fill="E3F3FD"/>
            <w:noWrap/>
            <w:vAlign w:val="center"/>
            <w:hideMark/>
          </w:tcPr>
          <w:p w14:paraId="08D74898" w14:textId="170C225C" w:rsidR="00737F99" w:rsidRPr="00737F99" w:rsidRDefault="00737F99" w:rsidP="00737F99">
            <w:pPr>
              <w:spacing w:line="276" w:lineRule="auto"/>
              <w:ind w:left="-108" w:right="-80"/>
              <w:jc w:val="center"/>
              <w:rPr>
                <w:rFonts w:asciiTheme="minorHAnsi" w:hAnsiTheme="minorHAnsi" w:cstheme="minorHAnsi"/>
                <w:b/>
                <w:bCs/>
                <w:color w:val="000000"/>
                <w:sz w:val="20"/>
                <w:szCs w:val="20"/>
              </w:rPr>
            </w:pPr>
            <w:r w:rsidRPr="00737F99">
              <w:rPr>
                <w:rFonts w:ascii="Calibri" w:hAnsi="Calibri"/>
                <w:b/>
                <w:bCs/>
                <w:color w:val="000000"/>
                <w:sz w:val="20"/>
                <w:szCs w:val="20"/>
              </w:rPr>
              <w:t>0.07</w:t>
            </w:r>
          </w:p>
        </w:tc>
      </w:tr>
      <w:tr w:rsidR="00737F99" w:rsidRPr="00135428" w14:paraId="2E03A2FE" w14:textId="77777777" w:rsidTr="00737F99">
        <w:trPr>
          <w:trHeight w:val="265"/>
        </w:trPr>
        <w:tc>
          <w:tcPr>
            <w:tcW w:w="2608" w:type="dxa"/>
            <w:shd w:val="clear" w:color="auto" w:fill="auto"/>
            <w:noWrap/>
            <w:vAlign w:val="center"/>
            <w:hideMark/>
          </w:tcPr>
          <w:p w14:paraId="521A5212"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Opening Balance</w:t>
            </w:r>
          </w:p>
        </w:tc>
        <w:tc>
          <w:tcPr>
            <w:tcW w:w="754" w:type="dxa"/>
            <w:shd w:val="clear" w:color="auto" w:fill="auto"/>
            <w:noWrap/>
            <w:vAlign w:val="center"/>
            <w:hideMark/>
          </w:tcPr>
          <w:p w14:paraId="56CB6463" w14:textId="4CAC14AD"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10.52</w:t>
            </w:r>
          </w:p>
        </w:tc>
        <w:tc>
          <w:tcPr>
            <w:tcW w:w="755" w:type="dxa"/>
            <w:shd w:val="clear" w:color="auto" w:fill="auto"/>
            <w:noWrap/>
            <w:vAlign w:val="center"/>
            <w:hideMark/>
          </w:tcPr>
          <w:p w14:paraId="53D720BA" w14:textId="646C8901"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11.89</w:t>
            </w:r>
          </w:p>
        </w:tc>
        <w:tc>
          <w:tcPr>
            <w:tcW w:w="755" w:type="dxa"/>
            <w:shd w:val="clear" w:color="auto" w:fill="auto"/>
            <w:noWrap/>
            <w:vAlign w:val="center"/>
            <w:hideMark/>
          </w:tcPr>
          <w:p w14:paraId="7F0F5596" w14:textId="0F32AD22"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18.24</w:t>
            </w:r>
          </w:p>
        </w:tc>
        <w:tc>
          <w:tcPr>
            <w:tcW w:w="755" w:type="dxa"/>
            <w:shd w:val="clear" w:color="auto" w:fill="auto"/>
            <w:noWrap/>
            <w:vAlign w:val="center"/>
            <w:hideMark/>
          </w:tcPr>
          <w:p w14:paraId="0A53496A" w14:textId="7FAFD18A"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24.68</w:t>
            </w:r>
          </w:p>
        </w:tc>
        <w:tc>
          <w:tcPr>
            <w:tcW w:w="755" w:type="dxa"/>
            <w:shd w:val="clear" w:color="auto" w:fill="auto"/>
            <w:noWrap/>
            <w:vAlign w:val="center"/>
            <w:hideMark/>
          </w:tcPr>
          <w:p w14:paraId="38342CF8" w14:textId="71AD78FE"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31.20</w:t>
            </w:r>
          </w:p>
        </w:tc>
        <w:tc>
          <w:tcPr>
            <w:tcW w:w="755" w:type="dxa"/>
            <w:shd w:val="clear" w:color="auto" w:fill="auto"/>
            <w:noWrap/>
            <w:vAlign w:val="center"/>
            <w:hideMark/>
          </w:tcPr>
          <w:p w14:paraId="44ADE82E" w14:textId="68F46360"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37.82</w:t>
            </w:r>
          </w:p>
        </w:tc>
        <w:tc>
          <w:tcPr>
            <w:tcW w:w="755" w:type="dxa"/>
            <w:shd w:val="clear" w:color="auto" w:fill="auto"/>
            <w:noWrap/>
            <w:vAlign w:val="center"/>
            <w:hideMark/>
          </w:tcPr>
          <w:p w14:paraId="5EB10E7E" w14:textId="367125A7"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44.53</w:t>
            </w:r>
          </w:p>
        </w:tc>
        <w:tc>
          <w:tcPr>
            <w:tcW w:w="755" w:type="dxa"/>
            <w:shd w:val="clear" w:color="auto" w:fill="auto"/>
            <w:noWrap/>
            <w:vAlign w:val="center"/>
            <w:hideMark/>
          </w:tcPr>
          <w:p w14:paraId="4985D330" w14:textId="7AB120B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51.33</w:t>
            </w:r>
          </w:p>
        </w:tc>
      </w:tr>
      <w:tr w:rsidR="00737F99" w:rsidRPr="00135428" w14:paraId="29E27051" w14:textId="77777777" w:rsidTr="00737F99">
        <w:trPr>
          <w:trHeight w:val="256"/>
        </w:trPr>
        <w:tc>
          <w:tcPr>
            <w:tcW w:w="2608" w:type="dxa"/>
            <w:shd w:val="clear" w:color="auto" w:fill="auto"/>
            <w:noWrap/>
            <w:vAlign w:val="center"/>
            <w:hideMark/>
          </w:tcPr>
          <w:p w14:paraId="5C90B9D9" w14:textId="77777777" w:rsidR="00737F99" w:rsidRPr="00135428" w:rsidRDefault="00737F99" w:rsidP="00737F99">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Surplus/ Deficit</w:t>
            </w:r>
          </w:p>
        </w:tc>
        <w:tc>
          <w:tcPr>
            <w:tcW w:w="754" w:type="dxa"/>
            <w:shd w:val="clear" w:color="auto" w:fill="auto"/>
            <w:noWrap/>
            <w:vAlign w:val="center"/>
            <w:hideMark/>
          </w:tcPr>
          <w:p w14:paraId="37368FED" w14:textId="0B6C88F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1.37</w:t>
            </w:r>
          </w:p>
        </w:tc>
        <w:tc>
          <w:tcPr>
            <w:tcW w:w="755" w:type="dxa"/>
            <w:shd w:val="clear" w:color="auto" w:fill="auto"/>
            <w:noWrap/>
            <w:vAlign w:val="center"/>
            <w:hideMark/>
          </w:tcPr>
          <w:p w14:paraId="433C459F" w14:textId="1DDF1DB5"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6.35</w:t>
            </w:r>
          </w:p>
        </w:tc>
        <w:tc>
          <w:tcPr>
            <w:tcW w:w="755" w:type="dxa"/>
            <w:shd w:val="clear" w:color="auto" w:fill="auto"/>
            <w:noWrap/>
            <w:vAlign w:val="center"/>
            <w:hideMark/>
          </w:tcPr>
          <w:p w14:paraId="7A47CC62" w14:textId="332B017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6.44</w:t>
            </w:r>
          </w:p>
        </w:tc>
        <w:tc>
          <w:tcPr>
            <w:tcW w:w="755" w:type="dxa"/>
            <w:shd w:val="clear" w:color="auto" w:fill="auto"/>
            <w:noWrap/>
            <w:vAlign w:val="center"/>
            <w:hideMark/>
          </w:tcPr>
          <w:p w14:paraId="2F78D3D3" w14:textId="15BCBF93"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6.53</w:t>
            </w:r>
          </w:p>
        </w:tc>
        <w:tc>
          <w:tcPr>
            <w:tcW w:w="755" w:type="dxa"/>
            <w:shd w:val="clear" w:color="auto" w:fill="auto"/>
            <w:noWrap/>
            <w:vAlign w:val="center"/>
            <w:hideMark/>
          </w:tcPr>
          <w:p w14:paraId="496301D2" w14:textId="0D856568"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6.62</w:t>
            </w:r>
          </w:p>
        </w:tc>
        <w:tc>
          <w:tcPr>
            <w:tcW w:w="755" w:type="dxa"/>
            <w:shd w:val="clear" w:color="auto" w:fill="auto"/>
            <w:noWrap/>
            <w:vAlign w:val="center"/>
            <w:hideMark/>
          </w:tcPr>
          <w:p w14:paraId="7649A9A8" w14:textId="1EFB9F8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6.71</w:t>
            </w:r>
          </w:p>
        </w:tc>
        <w:tc>
          <w:tcPr>
            <w:tcW w:w="755" w:type="dxa"/>
            <w:shd w:val="clear" w:color="auto" w:fill="auto"/>
            <w:noWrap/>
            <w:vAlign w:val="center"/>
            <w:hideMark/>
          </w:tcPr>
          <w:p w14:paraId="02FE801B" w14:textId="444FCDBF"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6.80</w:t>
            </w:r>
          </w:p>
        </w:tc>
        <w:tc>
          <w:tcPr>
            <w:tcW w:w="755" w:type="dxa"/>
            <w:shd w:val="clear" w:color="auto" w:fill="auto"/>
            <w:noWrap/>
            <w:vAlign w:val="center"/>
            <w:hideMark/>
          </w:tcPr>
          <w:p w14:paraId="788538D6" w14:textId="2220211B" w:rsidR="00737F99" w:rsidRPr="00737F99" w:rsidRDefault="00737F99" w:rsidP="00737F99">
            <w:pPr>
              <w:spacing w:line="276" w:lineRule="auto"/>
              <w:ind w:left="-108" w:right="-80"/>
              <w:jc w:val="center"/>
              <w:rPr>
                <w:rFonts w:asciiTheme="minorHAnsi" w:hAnsiTheme="minorHAnsi" w:cstheme="minorHAnsi"/>
                <w:color w:val="000000"/>
                <w:sz w:val="20"/>
                <w:szCs w:val="20"/>
              </w:rPr>
            </w:pPr>
            <w:r w:rsidRPr="00737F99">
              <w:rPr>
                <w:rFonts w:ascii="Calibri" w:hAnsi="Calibri"/>
                <w:color w:val="000000"/>
                <w:sz w:val="20"/>
                <w:szCs w:val="20"/>
              </w:rPr>
              <w:t>6.90</w:t>
            </w:r>
          </w:p>
        </w:tc>
      </w:tr>
      <w:tr w:rsidR="00737F99" w:rsidRPr="00135428" w14:paraId="30CCBC12" w14:textId="77777777" w:rsidTr="00737F99">
        <w:trPr>
          <w:trHeight w:val="259"/>
        </w:trPr>
        <w:tc>
          <w:tcPr>
            <w:tcW w:w="2608" w:type="dxa"/>
            <w:shd w:val="clear" w:color="000000" w:fill="002060"/>
            <w:noWrap/>
            <w:vAlign w:val="center"/>
            <w:hideMark/>
          </w:tcPr>
          <w:p w14:paraId="6EFBA6AB" w14:textId="77777777" w:rsidR="00737F99" w:rsidRPr="00135428" w:rsidRDefault="00737F99" w:rsidP="00737F99">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Closing Balance</w:t>
            </w:r>
          </w:p>
        </w:tc>
        <w:tc>
          <w:tcPr>
            <w:tcW w:w="754" w:type="dxa"/>
            <w:shd w:val="clear" w:color="000000" w:fill="002060"/>
            <w:noWrap/>
            <w:vAlign w:val="center"/>
            <w:hideMark/>
          </w:tcPr>
          <w:p w14:paraId="4735E6C1" w14:textId="10F578FC"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11.89</w:t>
            </w:r>
          </w:p>
        </w:tc>
        <w:tc>
          <w:tcPr>
            <w:tcW w:w="755" w:type="dxa"/>
            <w:shd w:val="clear" w:color="000000" w:fill="002060"/>
            <w:noWrap/>
            <w:vAlign w:val="center"/>
            <w:hideMark/>
          </w:tcPr>
          <w:p w14:paraId="79E26508" w14:textId="0E825248"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18.24</w:t>
            </w:r>
          </w:p>
        </w:tc>
        <w:tc>
          <w:tcPr>
            <w:tcW w:w="755" w:type="dxa"/>
            <w:shd w:val="clear" w:color="000000" w:fill="002060"/>
            <w:noWrap/>
            <w:vAlign w:val="center"/>
            <w:hideMark/>
          </w:tcPr>
          <w:p w14:paraId="7D4AEBD3" w14:textId="3B6ABD3E"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24.68</w:t>
            </w:r>
          </w:p>
        </w:tc>
        <w:tc>
          <w:tcPr>
            <w:tcW w:w="755" w:type="dxa"/>
            <w:shd w:val="clear" w:color="000000" w:fill="002060"/>
            <w:noWrap/>
            <w:vAlign w:val="center"/>
            <w:hideMark/>
          </w:tcPr>
          <w:p w14:paraId="3E45EAAC" w14:textId="33EEEDC9"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31.20</w:t>
            </w:r>
          </w:p>
        </w:tc>
        <w:tc>
          <w:tcPr>
            <w:tcW w:w="755" w:type="dxa"/>
            <w:shd w:val="clear" w:color="000000" w:fill="002060"/>
            <w:noWrap/>
            <w:vAlign w:val="center"/>
            <w:hideMark/>
          </w:tcPr>
          <w:p w14:paraId="1B48AD6A" w14:textId="56119A49"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37.82</w:t>
            </w:r>
          </w:p>
        </w:tc>
        <w:tc>
          <w:tcPr>
            <w:tcW w:w="755" w:type="dxa"/>
            <w:shd w:val="clear" w:color="000000" w:fill="002060"/>
            <w:noWrap/>
            <w:vAlign w:val="center"/>
            <w:hideMark/>
          </w:tcPr>
          <w:p w14:paraId="4E3188AF" w14:textId="76EDBCAC"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44.53</w:t>
            </w:r>
          </w:p>
        </w:tc>
        <w:tc>
          <w:tcPr>
            <w:tcW w:w="755" w:type="dxa"/>
            <w:shd w:val="clear" w:color="000000" w:fill="002060"/>
            <w:noWrap/>
            <w:vAlign w:val="center"/>
            <w:hideMark/>
          </w:tcPr>
          <w:p w14:paraId="5D557EDC" w14:textId="60B14BB8"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51.33</w:t>
            </w:r>
          </w:p>
        </w:tc>
        <w:tc>
          <w:tcPr>
            <w:tcW w:w="755" w:type="dxa"/>
            <w:shd w:val="clear" w:color="000000" w:fill="002060"/>
            <w:noWrap/>
            <w:vAlign w:val="center"/>
            <w:hideMark/>
          </w:tcPr>
          <w:p w14:paraId="33F09D3B" w14:textId="4042A9C9" w:rsidR="00737F99" w:rsidRPr="00737F99" w:rsidRDefault="00737F99" w:rsidP="00737F99">
            <w:pPr>
              <w:spacing w:line="276" w:lineRule="auto"/>
              <w:ind w:left="-108" w:right="-80"/>
              <w:jc w:val="center"/>
              <w:rPr>
                <w:rFonts w:asciiTheme="minorHAnsi" w:hAnsiTheme="minorHAnsi" w:cstheme="minorHAnsi"/>
                <w:b/>
                <w:bCs/>
                <w:color w:val="FFFFFF"/>
                <w:sz w:val="20"/>
                <w:szCs w:val="20"/>
              </w:rPr>
            </w:pPr>
            <w:r w:rsidRPr="00737F99">
              <w:rPr>
                <w:rFonts w:ascii="Calibri" w:hAnsi="Calibri"/>
                <w:b/>
                <w:bCs/>
                <w:color w:val="FFFFFF"/>
                <w:sz w:val="20"/>
                <w:szCs w:val="20"/>
              </w:rPr>
              <w:t>58.22</w:t>
            </w:r>
          </w:p>
        </w:tc>
      </w:tr>
    </w:tbl>
    <w:p w14:paraId="54DDB058" w14:textId="77777777" w:rsidR="003A5D4D"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70F8A936" w14:textId="77777777" w:rsidR="003A5D4D" w:rsidRPr="00E06677"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6B20D4F8" w14:textId="77777777" w:rsidR="00737F99" w:rsidRDefault="00737F99">
      <w:pPr>
        <w:rPr>
          <w:rFonts w:ascii="Arial" w:hAnsi="Arial" w:cs="Arial"/>
          <w:b/>
          <w:sz w:val="22"/>
          <w:szCs w:val="22"/>
          <w:lang w:eastAsia="en-IN"/>
        </w:rPr>
      </w:pPr>
      <w:r>
        <w:rPr>
          <w:rFonts w:ascii="Arial" w:hAnsi="Arial" w:cs="Arial"/>
          <w:b/>
          <w:sz w:val="22"/>
          <w:szCs w:val="22"/>
          <w:lang w:eastAsia="en-IN"/>
        </w:rPr>
        <w:br w:type="page"/>
      </w:r>
    </w:p>
    <w:p w14:paraId="1772EB42" w14:textId="66C693CC" w:rsidR="00133A0F" w:rsidRDefault="00D51AC4" w:rsidP="00983C6E">
      <w:pPr>
        <w:pStyle w:val="ListParagraph"/>
        <w:numPr>
          <w:ilvl w:val="0"/>
          <w:numId w:val="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37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855"/>
        <w:gridCol w:w="855"/>
        <w:gridCol w:w="855"/>
        <w:gridCol w:w="855"/>
        <w:gridCol w:w="854"/>
        <w:gridCol w:w="854"/>
        <w:gridCol w:w="854"/>
        <w:gridCol w:w="856"/>
      </w:tblGrid>
      <w:tr w:rsidR="003A5D4D" w:rsidRPr="00421079" w14:paraId="7EBDDF09" w14:textId="32065268" w:rsidTr="009C2D0C">
        <w:trPr>
          <w:trHeight w:val="222"/>
        </w:trPr>
        <w:tc>
          <w:tcPr>
            <w:tcW w:w="1062" w:type="pct"/>
            <w:shd w:val="clear" w:color="auto" w:fill="002060"/>
            <w:vAlign w:val="center"/>
            <w:hideMark/>
          </w:tcPr>
          <w:p w14:paraId="2EB80F1B" w14:textId="77777777" w:rsidR="003A5D4D" w:rsidRPr="00421079" w:rsidRDefault="003A5D4D" w:rsidP="003A5D4D">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2" w:type="pct"/>
            <w:shd w:val="clear" w:color="auto" w:fill="002060"/>
            <w:vAlign w:val="center"/>
            <w:hideMark/>
          </w:tcPr>
          <w:p w14:paraId="662852C4" w14:textId="2EC00F98"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2" w:type="pct"/>
            <w:shd w:val="clear" w:color="auto" w:fill="002060"/>
            <w:vAlign w:val="center"/>
          </w:tcPr>
          <w:p w14:paraId="33FC0421" w14:textId="1922F8F0"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2" w:type="pct"/>
            <w:shd w:val="clear" w:color="auto" w:fill="002060"/>
            <w:vAlign w:val="center"/>
          </w:tcPr>
          <w:p w14:paraId="66373CC1" w14:textId="6DB4C3EF"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2" w:type="pct"/>
            <w:shd w:val="clear" w:color="auto" w:fill="002060"/>
            <w:vAlign w:val="center"/>
          </w:tcPr>
          <w:p w14:paraId="70229EFD" w14:textId="4ACDA33B"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2" w:type="pct"/>
            <w:shd w:val="clear" w:color="auto" w:fill="002060"/>
            <w:vAlign w:val="center"/>
          </w:tcPr>
          <w:p w14:paraId="7B3A38CE" w14:textId="4DFBEE91"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2" w:type="pct"/>
            <w:shd w:val="clear" w:color="auto" w:fill="002060"/>
            <w:vAlign w:val="center"/>
          </w:tcPr>
          <w:p w14:paraId="03A2426E" w14:textId="54FC0C3D"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c>
          <w:tcPr>
            <w:tcW w:w="492" w:type="pct"/>
            <w:shd w:val="clear" w:color="auto" w:fill="002060"/>
            <w:vAlign w:val="center"/>
          </w:tcPr>
          <w:p w14:paraId="02DB38BA" w14:textId="646E58A6"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2033</w:t>
            </w:r>
          </w:p>
        </w:tc>
        <w:tc>
          <w:tcPr>
            <w:tcW w:w="493" w:type="pct"/>
            <w:shd w:val="clear" w:color="auto" w:fill="002060"/>
            <w:vAlign w:val="center"/>
          </w:tcPr>
          <w:p w14:paraId="379426D0" w14:textId="57B01908" w:rsidR="003A5D4D" w:rsidRPr="00421079" w:rsidRDefault="009C2D0C"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w:t>
            </w:r>
            <w:r>
              <w:rPr>
                <w:rFonts w:asciiTheme="minorHAnsi" w:hAnsiTheme="minorHAnsi" w:cstheme="minorHAnsi"/>
                <w:b/>
                <w:bCs/>
                <w:sz w:val="22"/>
                <w:szCs w:val="22"/>
              </w:rPr>
              <w:t>4</w:t>
            </w:r>
          </w:p>
        </w:tc>
      </w:tr>
      <w:tr w:rsidR="00737F99" w:rsidRPr="00421079" w14:paraId="53F3F083" w14:textId="49A1DAE5" w:rsidTr="009C2D0C">
        <w:trPr>
          <w:trHeight w:val="300"/>
        </w:trPr>
        <w:tc>
          <w:tcPr>
            <w:tcW w:w="1062" w:type="pct"/>
            <w:shd w:val="clear" w:color="auto" w:fill="auto"/>
            <w:noWrap/>
            <w:vAlign w:val="bottom"/>
            <w:hideMark/>
          </w:tcPr>
          <w:p w14:paraId="552261F1" w14:textId="77777777" w:rsidR="00737F99" w:rsidRPr="00421079" w:rsidRDefault="00737F99" w:rsidP="00737F99">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EBITDA Margin %</w:t>
            </w:r>
          </w:p>
        </w:tc>
        <w:tc>
          <w:tcPr>
            <w:tcW w:w="492" w:type="pct"/>
            <w:shd w:val="clear" w:color="auto" w:fill="auto"/>
            <w:noWrap/>
            <w:vAlign w:val="center"/>
            <w:hideMark/>
          </w:tcPr>
          <w:p w14:paraId="23143631" w14:textId="03F072AF"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56.17%</w:t>
            </w:r>
          </w:p>
        </w:tc>
        <w:tc>
          <w:tcPr>
            <w:tcW w:w="492" w:type="pct"/>
            <w:shd w:val="clear" w:color="auto" w:fill="auto"/>
            <w:noWrap/>
            <w:vAlign w:val="center"/>
            <w:hideMark/>
          </w:tcPr>
          <w:p w14:paraId="596FAEE5" w14:textId="678E33D3"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54.09%</w:t>
            </w:r>
          </w:p>
        </w:tc>
        <w:tc>
          <w:tcPr>
            <w:tcW w:w="492" w:type="pct"/>
            <w:shd w:val="clear" w:color="auto" w:fill="auto"/>
            <w:noWrap/>
            <w:vAlign w:val="center"/>
            <w:hideMark/>
          </w:tcPr>
          <w:p w14:paraId="2C9570C4" w14:textId="70EA96D0"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53.55%</w:t>
            </w:r>
          </w:p>
        </w:tc>
        <w:tc>
          <w:tcPr>
            <w:tcW w:w="492" w:type="pct"/>
            <w:shd w:val="clear" w:color="auto" w:fill="auto"/>
            <w:noWrap/>
            <w:vAlign w:val="center"/>
            <w:hideMark/>
          </w:tcPr>
          <w:p w14:paraId="7C13E66B" w14:textId="4C4ECCE6"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53.01%</w:t>
            </w:r>
          </w:p>
        </w:tc>
        <w:tc>
          <w:tcPr>
            <w:tcW w:w="492" w:type="pct"/>
            <w:shd w:val="clear" w:color="auto" w:fill="auto"/>
            <w:noWrap/>
            <w:vAlign w:val="center"/>
            <w:hideMark/>
          </w:tcPr>
          <w:p w14:paraId="227B8132" w14:textId="49CCE462"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52.48%</w:t>
            </w:r>
          </w:p>
        </w:tc>
        <w:tc>
          <w:tcPr>
            <w:tcW w:w="492" w:type="pct"/>
            <w:shd w:val="clear" w:color="auto" w:fill="auto"/>
            <w:noWrap/>
            <w:vAlign w:val="center"/>
            <w:hideMark/>
          </w:tcPr>
          <w:p w14:paraId="77182B69" w14:textId="5D48827B"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51.95%</w:t>
            </w:r>
          </w:p>
        </w:tc>
        <w:tc>
          <w:tcPr>
            <w:tcW w:w="492" w:type="pct"/>
            <w:shd w:val="clear" w:color="auto" w:fill="auto"/>
            <w:noWrap/>
            <w:vAlign w:val="center"/>
            <w:hideMark/>
          </w:tcPr>
          <w:p w14:paraId="75464996" w14:textId="5DEDE22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51.43%</w:t>
            </w:r>
          </w:p>
        </w:tc>
        <w:tc>
          <w:tcPr>
            <w:tcW w:w="493" w:type="pct"/>
            <w:vAlign w:val="center"/>
          </w:tcPr>
          <w:p w14:paraId="61575B28" w14:textId="31484A8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50.90%</w:t>
            </w:r>
          </w:p>
        </w:tc>
      </w:tr>
      <w:tr w:rsidR="00737F99" w:rsidRPr="00421079" w14:paraId="03C5CF08" w14:textId="6F50F0CF" w:rsidTr="009C2D0C">
        <w:trPr>
          <w:trHeight w:val="300"/>
        </w:trPr>
        <w:tc>
          <w:tcPr>
            <w:tcW w:w="1062" w:type="pct"/>
            <w:shd w:val="clear" w:color="auto" w:fill="auto"/>
            <w:noWrap/>
            <w:vAlign w:val="bottom"/>
            <w:hideMark/>
          </w:tcPr>
          <w:p w14:paraId="4195F2FB" w14:textId="77777777" w:rsidR="00737F99" w:rsidRPr="00421079" w:rsidRDefault="00737F99" w:rsidP="00737F99">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 Margin %</w:t>
            </w:r>
          </w:p>
        </w:tc>
        <w:tc>
          <w:tcPr>
            <w:tcW w:w="492" w:type="pct"/>
            <w:shd w:val="clear" w:color="auto" w:fill="auto"/>
            <w:noWrap/>
            <w:vAlign w:val="center"/>
            <w:hideMark/>
          </w:tcPr>
          <w:p w14:paraId="309755A3" w14:textId="43381561"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30.91%</w:t>
            </w:r>
          </w:p>
        </w:tc>
        <w:tc>
          <w:tcPr>
            <w:tcW w:w="492" w:type="pct"/>
            <w:shd w:val="clear" w:color="auto" w:fill="auto"/>
            <w:noWrap/>
            <w:vAlign w:val="center"/>
            <w:hideMark/>
          </w:tcPr>
          <w:p w14:paraId="38BD0883" w14:textId="5DC58A5E"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34.86%</w:t>
            </w:r>
          </w:p>
        </w:tc>
        <w:tc>
          <w:tcPr>
            <w:tcW w:w="492" w:type="pct"/>
            <w:shd w:val="clear" w:color="auto" w:fill="auto"/>
            <w:noWrap/>
            <w:vAlign w:val="center"/>
            <w:hideMark/>
          </w:tcPr>
          <w:p w14:paraId="46FC4934" w14:textId="6350C77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34.79%</w:t>
            </w:r>
          </w:p>
        </w:tc>
        <w:tc>
          <w:tcPr>
            <w:tcW w:w="492" w:type="pct"/>
            <w:shd w:val="clear" w:color="auto" w:fill="auto"/>
            <w:noWrap/>
            <w:vAlign w:val="center"/>
            <w:hideMark/>
          </w:tcPr>
          <w:p w14:paraId="579131E5" w14:textId="27DA3131"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34.72%</w:t>
            </w:r>
          </w:p>
        </w:tc>
        <w:tc>
          <w:tcPr>
            <w:tcW w:w="492" w:type="pct"/>
            <w:shd w:val="clear" w:color="auto" w:fill="auto"/>
            <w:noWrap/>
            <w:vAlign w:val="center"/>
            <w:hideMark/>
          </w:tcPr>
          <w:p w14:paraId="78340E81" w14:textId="5FC5F0AE"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34.65%</w:t>
            </w:r>
          </w:p>
        </w:tc>
        <w:tc>
          <w:tcPr>
            <w:tcW w:w="492" w:type="pct"/>
            <w:shd w:val="clear" w:color="auto" w:fill="auto"/>
            <w:noWrap/>
            <w:vAlign w:val="center"/>
            <w:hideMark/>
          </w:tcPr>
          <w:p w14:paraId="001D75C9" w14:textId="26DA2C4A"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34.56%</w:t>
            </w:r>
          </w:p>
        </w:tc>
        <w:tc>
          <w:tcPr>
            <w:tcW w:w="492" w:type="pct"/>
            <w:shd w:val="clear" w:color="auto" w:fill="auto"/>
            <w:noWrap/>
            <w:vAlign w:val="center"/>
            <w:hideMark/>
          </w:tcPr>
          <w:p w14:paraId="053C4A82" w14:textId="655228C3"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34.48%</w:t>
            </w:r>
          </w:p>
        </w:tc>
        <w:tc>
          <w:tcPr>
            <w:tcW w:w="493" w:type="pct"/>
            <w:vAlign w:val="center"/>
          </w:tcPr>
          <w:p w14:paraId="0F3328E4" w14:textId="315F05B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34.38%</w:t>
            </w:r>
          </w:p>
        </w:tc>
      </w:tr>
      <w:tr w:rsidR="00737F99" w:rsidRPr="00421079" w14:paraId="1B19FFFD" w14:textId="38B477B0" w:rsidTr="009C2D0C">
        <w:trPr>
          <w:trHeight w:val="300"/>
        </w:trPr>
        <w:tc>
          <w:tcPr>
            <w:tcW w:w="1062" w:type="pct"/>
            <w:shd w:val="clear" w:color="auto" w:fill="auto"/>
            <w:noWrap/>
            <w:vAlign w:val="bottom"/>
            <w:hideMark/>
          </w:tcPr>
          <w:p w14:paraId="675B7DAB" w14:textId="77777777" w:rsidR="00737F99" w:rsidRPr="00421079" w:rsidRDefault="00737F99" w:rsidP="00737F99">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PAT Margin %</w:t>
            </w:r>
          </w:p>
        </w:tc>
        <w:tc>
          <w:tcPr>
            <w:tcW w:w="492" w:type="pct"/>
            <w:shd w:val="clear" w:color="auto" w:fill="auto"/>
            <w:noWrap/>
            <w:vAlign w:val="center"/>
            <w:hideMark/>
          </w:tcPr>
          <w:p w14:paraId="3BF0E7AE" w14:textId="45E84E17" w:rsidR="00737F99" w:rsidRPr="00A413DE" w:rsidRDefault="00737F99" w:rsidP="00737F99">
            <w:pPr>
              <w:ind w:left="-112" w:right="-108"/>
              <w:jc w:val="center"/>
              <w:rPr>
                <w:rFonts w:ascii="Calibri" w:hAnsi="Calibri"/>
                <w:color w:val="262140"/>
                <w:sz w:val="22"/>
                <w:szCs w:val="22"/>
              </w:rPr>
            </w:pPr>
            <w:r>
              <w:rPr>
                <w:rFonts w:ascii="Calibri" w:hAnsi="Calibri"/>
                <w:color w:val="262140"/>
                <w:sz w:val="22"/>
                <w:szCs w:val="22"/>
              </w:rPr>
              <w:t>48.77%</w:t>
            </w:r>
          </w:p>
        </w:tc>
        <w:tc>
          <w:tcPr>
            <w:tcW w:w="492" w:type="pct"/>
            <w:shd w:val="clear" w:color="auto" w:fill="auto"/>
            <w:noWrap/>
            <w:vAlign w:val="center"/>
            <w:hideMark/>
          </w:tcPr>
          <w:p w14:paraId="23F4E0E5" w14:textId="70717EC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13.87%</w:t>
            </w:r>
          </w:p>
        </w:tc>
        <w:tc>
          <w:tcPr>
            <w:tcW w:w="492" w:type="pct"/>
            <w:shd w:val="clear" w:color="auto" w:fill="auto"/>
            <w:noWrap/>
            <w:vAlign w:val="center"/>
            <w:hideMark/>
          </w:tcPr>
          <w:p w14:paraId="04646D23" w14:textId="71FAB5CD"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15.33%</w:t>
            </w:r>
          </w:p>
        </w:tc>
        <w:tc>
          <w:tcPr>
            <w:tcW w:w="492" w:type="pct"/>
            <w:shd w:val="clear" w:color="auto" w:fill="auto"/>
            <w:noWrap/>
            <w:vAlign w:val="center"/>
            <w:hideMark/>
          </w:tcPr>
          <w:p w14:paraId="1BBB972F" w14:textId="1602E87E"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16.88%</w:t>
            </w:r>
          </w:p>
        </w:tc>
        <w:tc>
          <w:tcPr>
            <w:tcW w:w="492" w:type="pct"/>
            <w:shd w:val="clear" w:color="auto" w:fill="auto"/>
            <w:noWrap/>
            <w:vAlign w:val="center"/>
            <w:hideMark/>
          </w:tcPr>
          <w:p w14:paraId="06A393C9" w14:textId="2EF5271E"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18.49%</w:t>
            </w:r>
          </w:p>
        </w:tc>
        <w:tc>
          <w:tcPr>
            <w:tcW w:w="492" w:type="pct"/>
            <w:shd w:val="clear" w:color="auto" w:fill="auto"/>
            <w:noWrap/>
            <w:vAlign w:val="center"/>
            <w:hideMark/>
          </w:tcPr>
          <w:p w14:paraId="4C6931DA" w14:textId="758840F6"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20.17%</w:t>
            </w:r>
          </w:p>
        </w:tc>
        <w:tc>
          <w:tcPr>
            <w:tcW w:w="492" w:type="pct"/>
            <w:shd w:val="clear" w:color="auto" w:fill="auto"/>
            <w:noWrap/>
            <w:vAlign w:val="center"/>
            <w:hideMark/>
          </w:tcPr>
          <w:p w14:paraId="7AAA5BFF" w14:textId="03B54B71"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21.90%</w:t>
            </w:r>
          </w:p>
        </w:tc>
        <w:tc>
          <w:tcPr>
            <w:tcW w:w="493" w:type="pct"/>
            <w:vAlign w:val="center"/>
          </w:tcPr>
          <w:p w14:paraId="7E607200" w14:textId="23CD3354"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23.69%</w:t>
            </w:r>
          </w:p>
        </w:tc>
      </w:tr>
    </w:tbl>
    <w:p w14:paraId="7E6BD307" w14:textId="0D72D67B" w:rsidR="009C2D0C" w:rsidRPr="009C2D0C" w:rsidRDefault="009C2D0C" w:rsidP="009C2D0C">
      <w:pPr>
        <w:pStyle w:val="ListParagraph"/>
        <w:autoSpaceDE w:val="0"/>
        <w:autoSpaceDN w:val="0"/>
        <w:adjustRightInd w:val="0"/>
        <w:spacing w:before="240" w:line="360" w:lineRule="auto"/>
        <w:ind w:left="1134" w:right="-71"/>
        <w:jc w:val="right"/>
        <w:rPr>
          <w:rFonts w:ascii="Arial" w:hAnsi="Arial" w:cs="Arial"/>
          <w:b/>
          <w:i/>
          <w:iCs/>
          <w:sz w:val="22"/>
          <w:szCs w:val="22"/>
        </w:rPr>
      </w:pPr>
      <w:r w:rsidRPr="009C2D0C">
        <w:rPr>
          <w:rFonts w:ascii="Arial" w:hAnsi="Arial" w:cs="Arial"/>
          <w:b/>
          <w:i/>
          <w:iCs/>
          <w:sz w:val="22"/>
          <w:szCs w:val="22"/>
        </w:rPr>
        <w:t>(Continue)</w:t>
      </w:r>
    </w:p>
    <w:tbl>
      <w:tblPr>
        <w:tblW w:w="437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855"/>
        <w:gridCol w:w="855"/>
        <w:gridCol w:w="855"/>
        <w:gridCol w:w="855"/>
        <w:gridCol w:w="854"/>
        <w:gridCol w:w="854"/>
        <w:gridCol w:w="854"/>
        <w:gridCol w:w="856"/>
      </w:tblGrid>
      <w:tr w:rsidR="009C2D0C" w:rsidRPr="00421079" w14:paraId="187D975C" w14:textId="77777777" w:rsidTr="00C63941">
        <w:trPr>
          <w:trHeight w:val="222"/>
        </w:trPr>
        <w:tc>
          <w:tcPr>
            <w:tcW w:w="1062" w:type="pct"/>
            <w:shd w:val="clear" w:color="auto" w:fill="002060"/>
            <w:vAlign w:val="center"/>
            <w:hideMark/>
          </w:tcPr>
          <w:p w14:paraId="73C878E3" w14:textId="77777777" w:rsidR="009C2D0C" w:rsidRPr="00421079" w:rsidRDefault="009C2D0C" w:rsidP="00C63941">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2" w:type="pct"/>
            <w:shd w:val="clear" w:color="auto" w:fill="002060"/>
            <w:vAlign w:val="center"/>
            <w:hideMark/>
          </w:tcPr>
          <w:p w14:paraId="6CD27F98"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2" w:type="pct"/>
            <w:shd w:val="clear" w:color="auto" w:fill="002060"/>
            <w:vAlign w:val="center"/>
          </w:tcPr>
          <w:p w14:paraId="6275D00B"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2" w:type="pct"/>
            <w:shd w:val="clear" w:color="auto" w:fill="002060"/>
            <w:vAlign w:val="center"/>
          </w:tcPr>
          <w:p w14:paraId="5CBB3081"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2" w:type="pct"/>
            <w:shd w:val="clear" w:color="auto" w:fill="002060"/>
            <w:vAlign w:val="center"/>
          </w:tcPr>
          <w:p w14:paraId="14409E08"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2" w:type="pct"/>
            <w:shd w:val="clear" w:color="auto" w:fill="002060"/>
            <w:vAlign w:val="center"/>
          </w:tcPr>
          <w:p w14:paraId="0DFB523B"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2" w:type="pct"/>
            <w:shd w:val="clear" w:color="auto" w:fill="002060"/>
            <w:vAlign w:val="center"/>
          </w:tcPr>
          <w:p w14:paraId="7D8E532F"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c>
          <w:tcPr>
            <w:tcW w:w="492" w:type="pct"/>
            <w:shd w:val="clear" w:color="auto" w:fill="002060"/>
            <w:vAlign w:val="center"/>
          </w:tcPr>
          <w:p w14:paraId="581A234A"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2033</w:t>
            </w:r>
          </w:p>
        </w:tc>
        <w:tc>
          <w:tcPr>
            <w:tcW w:w="493" w:type="pct"/>
            <w:shd w:val="clear" w:color="auto" w:fill="002060"/>
            <w:vAlign w:val="center"/>
          </w:tcPr>
          <w:p w14:paraId="7DC8B967" w14:textId="01E16024" w:rsidR="009C2D0C" w:rsidRPr="00421079" w:rsidRDefault="009C2D0C" w:rsidP="00C63941">
            <w:pPr>
              <w:spacing w:line="276" w:lineRule="auto"/>
              <w:ind w:left="-107" w:right="-108"/>
              <w:jc w:val="center"/>
              <w:rPr>
                <w:rFonts w:asciiTheme="minorHAnsi" w:hAnsiTheme="minorHAnsi" w:cstheme="minorHAnsi"/>
                <w:b/>
                <w:bCs/>
                <w:sz w:val="22"/>
                <w:szCs w:val="22"/>
              </w:rPr>
            </w:pPr>
            <w:r>
              <w:rPr>
                <w:rFonts w:asciiTheme="minorHAnsi" w:hAnsiTheme="minorHAnsi" w:cstheme="minorHAnsi"/>
                <w:b/>
                <w:bCs/>
                <w:sz w:val="22"/>
                <w:szCs w:val="22"/>
              </w:rPr>
              <w:t>Average</w:t>
            </w:r>
          </w:p>
        </w:tc>
      </w:tr>
      <w:tr w:rsidR="00737F99" w:rsidRPr="00421079" w14:paraId="12B00832" w14:textId="77777777" w:rsidTr="009C2D0C">
        <w:trPr>
          <w:trHeight w:val="300"/>
        </w:trPr>
        <w:tc>
          <w:tcPr>
            <w:tcW w:w="1062" w:type="pct"/>
            <w:shd w:val="clear" w:color="auto" w:fill="auto"/>
            <w:noWrap/>
            <w:vAlign w:val="bottom"/>
            <w:hideMark/>
          </w:tcPr>
          <w:p w14:paraId="2524707A" w14:textId="77777777" w:rsidR="00737F99" w:rsidRPr="00421079" w:rsidRDefault="00737F99" w:rsidP="00737F99">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EBITDA Margin %</w:t>
            </w:r>
          </w:p>
        </w:tc>
        <w:tc>
          <w:tcPr>
            <w:tcW w:w="492" w:type="pct"/>
            <w:shd w:val="clear" w:color="auto" w:fill="auto"/>
            <w:noWrap/>
            <w:vAlign w:val="center"/>
            <w:hideMark/>
          </w:tcPr>
          <w:p w14:paraId="01FBB9D0" w14:textId="09CF6113"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50.39%</w:t>
            </w:r>
          </w:p>
        </w:tc>
        <w:tc>
          <w:tcPr>
            <w:tcW w:w="492" w:type="pct"/>
            <w:shd w:val="clear" w:color="auto" w:fill="auto"/>
            <w:noWrap/>
            <w:vAlign w:val="center"/>
            <w:hideMark/>
          </w:tcPr>
          <w:p w14:paraId="31140A99" w14:textId="6BF6800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49.87%</w:t>
            </w:r>
          </w:p>
        </w:tc>
        <w:tc>
          <w:tcPr>
            <w:tcW w:w="492" w:type="pct"/>
            <w:shd w:val="clear" w:color="auto" w:fill="auto"/>
            <w:noWrap/>
            <w:vAlign w:val="center"/>
            <w:hideMark/>
          </w:tcPr>
          <w:p w14:paraId="68E7659A" w14:textId="5225823D"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49.36%</w:t>
            </w:r>
          </w:p>
        </w:tc>
        <w:tc>
          <w:tcPr>
            <w:tcW w:w="492" w:type="pct"/>
            <w:shd w:val="clear" w:color="auto" w:fill="auto"/>
            <w:noWrap/>
            <w:vAlign w:val="center"/>
            <w:hideMark/>
          </w:tcPr>
          <w:p w14:paraId="1031A382" w14:textId="630316FE"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48.84%</w:t>
            </w:r>
          </w:p>
        </w:tc>
        <w:tc>
          <w:tcPr>
            <w:tcW w:w="492" w:type="pct"/>
            <w:shd w:val="clear" w:color="auto" w:fill="auto"/>
            <w:noWrap/>
            <w:vAlign w:val="center"/>
            <w:hideMark/>
          </w:tcPr>
          <w:p w14:paraId="5B5A6E8B" w14:textId="7A440EB6"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48.33%</w:t>
            </w:r>
          </w:p>
        </w:tc>
        <w:tc>
          <w:tcPr>
            <w:tcW w:w="492" w:type="pct"/>
            <w:shd w:val="clear" w:color="auto" w:fill="auto"/>
            <w:noWrap/>
            <w:vAlign w:val="center"/>
            <w:hideMark/>
          </w:tcPr>
          <w:p w14:paraId="374FACCE" w14:textId="2364E1A5"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47.82%</w:t>
            </w:r>
          </w:p>
        </w:tc>
        <w:tc>
          <w:tcPr>
            <w:tcW w:w="492" w:type="pct"/>
            <w:shd w:val="clear" w:color="auto" w:fill="auto"/>
            <w:noWrap/>
            <w:vAlign w:val="center"/>
            <w:hideMark/>
          </w:tcPr>
          <w:p w14:paraId="06A51A4E" w14:textId="2A183254"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47.31%</w:t>
            </w:r>
          </w:p>
        </w:tc>
        <w:tc>
          <w:tcPr>
            <w:tcW w:w="493" w:type="pct"/>
            <w:shd w:val="clear" w:color="auto" w:fill="DBE5F1" w:themeFill="accent1" w:themeFillTint="33"/>
            <w:vAlign w:val="center"/>
          </w:tcPr>
          <w:p w14:paraId="06EED00C" w14:textId="3AE0D5CA" w:rsidR="00737F99" w:rsidRPr="009C2D0C" w:rsidRDefault="00737F99" w:rsidP="00737F99">
            <w:pPr>
              <w:spacing w:line="276" w:lineRule="auto"/>
              <w:ind w:left="-107" w:right="-108"/>
              <w:jc w:val="center"/>
              <w:rPr>
                <w:rFonts w:asciiTheme="minorHAnsi" w:hAnsiTheme="minorHAnsi" w:cstheme="minorHAnsi"/>
                <w:b/>
                <w:bCs/>
                <w:color w:val="000000"/>
                <w:sz w:val="22"/>
                <w:szCs w:val="22"/>
              </w:rPr>
            </w:pPr>
            <w:r w:rsidRPr="009C2D0C">
              <w:rPr>
                <w:rFonts w:asciiTheme="minorHAnsi" w:hAnsiTheme="minorHAnsi" w:cstheme="minorHAnsi"/>
                <w:b/>
                <w:bCs/>
                <w:color w:val="000000"/>
                <w:sz w:val="22"/>
                <w:szCs w:val="22"/>
              </w:rPr>
              <w:t>51.03%</w:t>
            </w:r>
          </w:p>
        </w:tc>
      </w:tr>
      <w:tr w:rsidR="00737F99" w:rsidRPr="00421079" w14:paraId="687C82EB" w14:textId="77777777" w:rsidTr="009C2D0C">
        <w:trPr>
          <w:trHeight w:val="300"/>
        </w:trPr>
        <w:tc>
          <w:tcPr>
            <w:tcW w:w="1062" w:type="pct"/>
            <w:shd w:val="clear" w:color="auto" w:fill="auto"/>
            <w:noWrap/>
            <w:vAlign w:val="bottom"/>
            <w:hideMark/>
          </w:tcPr>
          <w:p w14:paraId="0637239C" w14:textId="77777777" w:rsidR="00737F99" w:rsidRPr="00421079" w:rsidRDefault="00737F99" w:rsidP="00737F99">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 Margin %</w:t>
            </w:r>
          </w:p>
        </w:tc>
        <w:tc>
          <w:tcPr>
            <w:tcW w:w="492" w:type="pct"/>
            <w:shd w:val="clear" w:color="auto" w:fill="auto"/>
            <w:noWrap/>
            <w:vAlign w:val="center"/>
            <w:hideMark/>
          </w:tcPr>
          <w:p w14:paraId="0C5DC90E" w14:textId="6F074794"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34.29%</w:t>
            </w:r>
          </w:p>
        </w:tc>
        <w:tc>
          <w:tcPr>
            <w:tcW w:w="492" w:type="pct"/>
            <w:shd w:val="clear" w:color="auto" w:fill="auto"/>
            <w:noWrap/>
            <w:vAlign w:val="center"/>
            <w:hideMark/>
          </w:tcPr>
          <w:p w14:paraId="04F6C61A" w14:textId="309BC3F3"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34.18%</w:t>
            </w:r>
          </w:p>
        </w:tc>
        <w:tc>
          <w:tcPr>
            <w:tcW w:w="492" w:type="pct"/>
            <w:shd w:val="clear" w:color="auto" w:fill="auto"/>
            <w:noWrap/>
            <w:vAlign w:val="center"/>
            <w:hideMark/>
          </w:tcPr>
          <w:p w14:paraId="0A1A86C6" w14:textId="7312B6E7"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34.07%</w:t>
            </w:r>
          </w:p>
        </w:tc>
        <w:tc>
          <w:tcPr>
            <w:tcW w:w="492" w:type="pct"/>
            <w:shd w:val="clear" w:color="auto" w:fill="auto"/>
            <w:noWrap/>
            <w:vAlign w:val="center"/>
            <w:hideMark/>
          </w:tcPr>
          <w:p w14:paraId="36B11DAA" w14:textId="7FAD30C5"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33.95%</w:t>
            </w:r>
          </w:p>
        </w:tc>
        <w:tc>
          <w:tcPr>
            <w:tcW w:w="492" w:type="pct"/>
            <w:shd w:val="clear" w:color="auto" w:fill="auto"/>
            <w:noWrap/>
            <w:vAlign w:val="center"/>
            <w:hideMark/>
          </w:tcPr>
          <w:p w14:paraId="43CBE464" w14:textId="31CB9AA9"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33.83%</w:t>
            </w:r>
          </w:p>
        </w:tc>
        <w:tc>
          <w:tcPr>
            <w:tcW w:w="492" w:type="pct"/>
            <w:shd w:val="clear" w:color="auto" w:fill="auto"/>
            <w:noWrap/>
            <w:vAlign w:val="center"/>
            <w:hideMark/>
          </w:tcPr>
          <w:p w14:paraId="00059DCF" w14:textId="7124BE7E"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33.70%</w:t>
            </w:r>
          </w:p>
        </w:tc>
        <w:tc>
          <w:tcPr>
            <w:tcW w:w="492" w:type="pct"/>
            <w:shd w:val="clear" w:color="auto" w:fill="auto"/>
            <w:noWrap/>
            <w:vAlign w:val="center"/>
            <w:hideMark/>
          </w:tcPr>
          <w:p w14:paraId="7283BAA1" w14:textId="692F74DC"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33.56%</w:t>
            </w:r>
          </w:p>
        </w:tc>
        <w:tc>
          <w:tcPr>
            <w:tcW w:w="493" w:type="pct"/>
            <w:shd w:val="clear" w:color="auto" w:fill="DBE5F1" w:themeFill="accent1" w:themeFillTint="33"/>
            <w:vAlign w:val="center"/>
          </w:tcPr>
          <w:p w14:paraId="429BA7AD" w14:textId="63874ABF" w:rsidR="00737F99" w:rsidRPr="009C2D0C" w:rsidRDefault="00737F99" w:rsidP="00737F99">
            <w:pPr>
              <w:spacing w:line="276" w:lineRule="auto"/>
              <w:ind w:left="-107" w:right="-108"/>
              <w:jc w:val="center"/>
              <w:rPr>
                <w:rFonts w:asciiTheme="minorHAnsi" w:hAnsiTheme="minorHAnsi" w:cstheme="minorHAnsi"/>
                <w:b/>
                <w:bCs/>
                <w:color w:val="000000"/>
                <w:sz w:val="22"/>
                <w:szCs w:val="22"/>
              </w:rPr>
            </w:pPr>
            <w:r w:rsidRPr="009C2D0C">
              <w:rPr>
                <w:rFonts w:asciiTheme="minorHAnsi" w:hAnsiTheme="minorHAnsi" w:cstheme="minorHAnsi"/>
                <w:b/>
                <w:bCs/>
                <w:color w:val="000000"/>
                <w:sz w:val="22"/>
                <w:szCs w:val="22"/>
              </w:rPr>
              <w:t>34.</w:t>
            </w:r>
            <w:r>
              <w:rPr>
                <w:rFonts w:asciiTheme="minorHAnsi" w:hAnsiTheme="minorHAnsi" w:cstheme="minorHAnsi"/>
                <w:b/>
                <w:bCs/>
                <w:color w:val="000000"/>
                <w:sz w:val="22"/>
                <w:szCs w:val="22"/>
              </w:rPr>
              <w:t>06</w:t>
            </w:r>
            <w:r w:rsidRPr="009C2D0C">
              <w:rPr>
                <w:rFonts w:asciiTheme="minorHAnsi" w:hAnsiTheme="minorHAnsi" w:cstheme="minorHAnsi"/>
                <w:b/>
                <w:bCs/>
                <w:color w:val="000000"/>
                <w:sz w:val="22"/>
                <w:szCs w:val="22"/>
              </w:rPr>
              <w:t>%</w:t>
            </w:r>
          </w:p>
        </w:tc>
      </w:tr>
      <w:tr w:rsidR="00737F99" w:rsidRPr="00421079" w14:paraId="54BE21AF" w14:textId="77777777" w:rsidTr="009C2D0C">
        <w:trPr>
          <w:trHeight w:val="300"/>
        </w:trPr>
        <w:tc>
          <w:tcPr>
            <w:tcW w:w="1062" w:type="pct"/>
            <w:shd w:val="clear" w:color="auto" w:fill="auto"/>
            <w:noWrap/>
            <w:vAlign w:val="bottom"/>
            <w:hideMark/>
          </w:tcPr>
          <w:p w14:paraId="0BB760DE" w14:textId="77777777" w:rsidR="00737F99" w:rsidRPr="00421079" w:rsidRDefault="00737F99" w:rsidP="00737F99">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PAT Margin %</w:t>
            </w:r>
          </w:p>
        </w:tc>
        <w:tc>
          <w:tcPr>
            <w:tcW w:w="492" w:type="pct"/>
            <w:shd w:val="clear" w:color="auto" w:fill="auto"/>
            <w:noWrap/>
            <w:vAlign w:val="center"/>
            <w:hideMark/>
          </w:tcPr>
          <w:p w14:paraId="150BE2EB" w14:textId="74225B58"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24.75%</w:t>
            </w:r>
          </w:p>
        </w:tc>
        <w:tc>
          <w:tcPr>
            <w:tcW w:w="492" w:type="pct"/>
            <w:shd w:val="clear" w:color="auto" w:fill="auto"/>
            <w:noWrap/>
            <w:vAlign w:val="center"/>
            <w:hideMark/>
          </w:tcPr>
          <w:p w14:paraId="040D02AE" w14:textId="455889E8"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24.67%</w:t>
            </w:r>
          </w:p>
        </w:tc>
        <w:tc>
          <w:tcPr>
            <w:tcW w:w="492" w:type="pct"/>
            <w:shd w:val="clear" w:color="auto" w:fill="auto"/>
            <w:noWrap/>
            <w:vAlign w:val="center"/>
            <w:hideMark/>
          </w:tcPr>
          <w:p w14:paraId="022C6E42" w14:textId="10BA2D9F"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24.59%</w:t>
            </w:r>
          </w:p>
        </w:tc>
        <w:tc>
          <w:tcPr>
            <w:tcW w:w="492" w:type="pct"/>
            <w:shd w:val="clear" w:color="auto" w:fill="auto"/>
            <w:noWrap/>
            <w:vAlign w:val="center"/>
            <w:hideMark/>
          </w:tcPr>
          <w:p w14:paraId="7D8E916C" w14:textId="0D918167"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24.51%</w:t>
            </w:r>
          </w:p>
        </w:tc>
        <w:tc>
          <w:tcPr>
            <w:tcW w:w="492" w:type="pct"/>
            <w:shd w:val="clear" w:color="auto" w:fill="auto"/>
            <w:noWrap/>
            <w:vAlign w:val="center"/>
            <w:hideMark/>
          </w:tcPr>
          <w:p w14:paraId="616DC5F5" w14:textId="7405C4D3"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24.42%</w:t>
            </w:r>
          </w:p>
        </w:tc>
        <w:tc>
          <w:tcPr>
            <w:tcW w:w="492" w:type="pct"/>
            <w:shd w:val="clear" w:color="auto" w:fill="auto"/>
            <w:noWrap/>
            <w:vAlign w:val="center"/>
            <w:hideMark/>
          </w:tcPr>
          <w:p w14:paraId="4B504429" w14:textId="30CFA4C5"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24.32%</w:t>
            </w:r>
          </w:p>
        </w:tc>
        <w:tc>
          <w:tcPr>
            <w:tcW w:w="492" w:type="pct"/>
            <w:shd w:val="clear" w:color="auto" w:fill="auto"/>
            <w:noWrap/>
            <w:vAlign w:val="center"/>
            <w:hideMark/>
          </w:tcPr>
          <w:p w14:paraId="6153B1E8" w14:textId="3F2C8927" w:rsidR="00737F99" w:rsidRPr="00421079" w:rsidRDefault="00737F99" w:rsidP="00737F99">
            <w:pPr>
              <w:spacing w:line="276" w:lineRule="auto"/>
              <w:ind w:left="-107" w:right="-108"/>
              <w:jc w:val="center"/>
              <w:rPr>
                <w:rFonts w:asciiTheme="minorHAnsi" w:hAnsiTheme="minorHAnsi" w:cstheme="minorHAnsi"/>
                <w:i/>
                <w:iCs/>
                <w:color w:val="000000"/>
                <w:sz w:val="22"/>
                <w:szCs w:val="22"/>
              </w:rPr>
            </w:pPr>
            <w:r>
              <w:rPr>
                <w:rFonts w:ascii="Calibri" w:hAnsi="Calibri"/>
                <w:color w:val="262140"/>
                <w:sz w:val="22"/>
                <w:szCs w:val="22"/>
              </w:rPr>
              <w:t>24.22%</w:t>
            </w:r>
          </w:p>
        </w:tc>
        <w:tc>
          <w:tcPr>
            <w:tcW w:w="493" w:type="pct"/>
            <w:shd w:val="clear" w:color="auto" w:fill="DBE5F1" w:themeFill="accent1" w:themeFillTint="33"/>
            <w:vAlign w:val="center"/>
          </w:tcPr>
          <w:p w14:paraId="62DD0964" w14:textId="6B0B9D8E" w:rsidR="00737F99" w:rsidRPr="009C2D0C" w:rsidRDefault="00737F99" w:rsidP="00737F99">
            <w:pPr>
              <w:spacing w:line="276" w:lineRule="auto"/>
              <w:ind w:left="-107" w:right="-108"/>
              <w:jc w:val="center"/>
              <w:rPr>
                <w:rFonts w:asciiTheme="minorHAnsi" w:hAnsiTheme="minorHAnsi" w:cstheme="minorHAnsi"/>
                <w:b/>
                <w:bCs/>
                <w:color w:val="000000"/>
                <w:sz w:val="22"/>
                <w:szCs w:val="22"/>
              </w:rPr>
            </w:pPr>
            <w:r w:rsidRPr="009C2D0C">
              <w:rPr>
                <w:rFonts w:asciiTheme="minorHAnsi" w:hAnsiTheme="minorHAnsi" w:cstheme="minorHAnsi"/>
                <w:b/>
                <w:bCs/>
                <w:color w:val="000000"/>
                <w:sz w:val="22"/>
                <w:szCs w:val="22"/>
              </w:rPr>
              <w:t>23.</w:t>
            </w:r>
            <w:r>
              <w:rPr>
                <w:rFonts w:asciiTheme="minorHAnsi" w:hAnsiTheme="minorHAnsi" w:cstheme="minorHAnsi"/>
                <w:b/>
                <w:bCs/>
                <w:color w:val="000000"/>
                <w:sz w:val="22"/>
                <w:szCs w:val="22"/>
              </w:rPr>
              <w:t>37</w:t>
            </w:r>
            <w:r w:rsidRPr="009C2D0C">
              <w:rPr>
                <w:rFonts w:asciiTheme="minorHAnsi" w:hAnsiTheme="minorHAnsi" w:cstheme="minorHAnsi"/>
                <w:b/>
                <w:bCs/>
                <w:color w:val="000000"/>
                <w:sz w:val="22"/>
                <w:szCs w:val="22"/>
              </w:rPr>
              <w:t>%</w:t>
            </w:r>
          </w:p>
        </w:tc>
      </w:tr>
    </w:tbl>
    <w:p w14:paraId="141A8C0D" w14:textId="77777777" w:rsidR="00617F36" w:rsidRPr="00617F36" w:rsidRDefault="00F2289E" w:rsidP="00983C6E">
      <w:pPr>
        <w:pStyle w:val="ListParagraph"/>
        <w:numPr>
          <w:ilvl w:val="0"/>
          <w:numId w:val="8"/>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597B9C0C" w14:textId="0DC7A025" w:rsidR="00617F36" w:rsidRDefault="00737F99" w:rsidP="006E2598">
      <w:pPr>
        <w:pStyle w:val="ListParagraph"/>
        <w:autoSpaceDE w:val="0"/>
        <w:autoSpaceDN w:val="0"/>
        <w:adjustRightInd w:val="0"/>
        <w:spacing w:before="240" w:line="360" w:lineRule="auto"/>
        <w:ind w:left="1134"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3C40C0B" wp14:editId="25CE4D33">
            <wp:extent cx="5486400" cy="2749550"/>
            <wp:effectExtent l="19050" t="19050" r="1905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2749550"/>
                    </a:xfrm>
                    <a:prstGeom prst="rect">
                      <a:avLst/>
                    </a:prstGeom>
                    <a:noFill/>
                    <a:ln>
                      <a:solidFill>
                        <a:schemeClr val="tx1"/>
                      </a:solidFill>
                    </a:ln>
                  </pic:spPr>
                </pic:pic>
              </a:graphicData>
            </a:graphic>
          </wp:inline>
        </w:drawing>
      </w:r>
    </w:p>
    <w:p w14:paraId="0C5ABDE0" w14:textId="5C06F3E8" w:rsidR="00EB0010" w:rsidRPr="00EB0010" w:rsidRDefault="00F058C0" w:rsidP="00983C6E">
      <w:pPr>
        <w:pStyle w:val="ListParagraph"/>
        <w:numPr>
          <w:ilvl w:val="0"/>
          <w:numId w:val="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FINANCIAL METRICS:</w:t>
      </w:r>
    </w:p>
    <w:p w14:paraId="4857F0B9" w14:textId="77777777" w:rsidR="00D73FB3" w:rsidRDefault="00F058C0" w:rsidP="00EB0010">
      <w:pPr>
        <w:pStyle w:val="ListParagraph"/>
        <w:autoSpaceDE w:val="0"/>
        <w:autoSpaceDN w:val="0"/>
        <w:adjustRightInd w:val="0"/>
        <w:spacing w:line="360" w:lineRule="auto"/>
        <w:ind w:left="993" w:right="-7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(DSCR)</w:t>
      </w:r>
    </w:p>
    <w:tbl>
      <w:tblPr>
        <w:tblW w:w="8647" w:type="dxa"/>
        <w:tblInd w:w="1242" w:type="dxa"/>
        <w:tblLayout w:type="fixed"/>
        <w:tblLook w:val="04A0" w:firstRow="1" w:lastRow="0" w:firstColumn="1" w:lastColumn="0" w:noHBand="0" w:noVBand="1"/>
      </w:tblPr>
      <w:tblGrid>
        <w:gridCol w:w="1861"/>
        <w:gridCol w:w="818"/>
        <w:gridCol w:w="667"/>
        <w:gridCol w:w="667"/>
        <w:gridCol w:w="667"/>
        <w:gridCol w:w="667"/>
        <w:gridCol w:w="668"/>
        <w:gridCol w:w="667"/>
        <w:gridCol w:w="667"/>
        <w:gridCol w:w="667"/>
        <w:gridCol w:w="631"/>
      </w:tblGrid>
      <w:tr w:rsidR="00EB0010" w14:paraId="776E29AA" w14:textId="77777777" w:rsidTr="00EB0010">
        <w:trPr>
          <w:trHeight w:val="285"/>
        </w:trPr>
        <w:tc>
          <w:tcPr>
            <w:tcW w:w="2679" w:type="dxa"/>
            <w:gridSpan w:val="2"/>
            <w:tcBorders>
              <w:top w:val="nil"/>
              <w:left w:val="single" w:sz="4" w:space="0" w:color="000000"/>
              <w:bottom w:val="nil"/>
              <w:right w:val="single" w:sz="4" w:space="0" w:color="000000"/>
            </w:tcBorders>
            <w:shd w:val="clear" w:color="FFFFFF" w:fill="002060"/>
            <w:noWrap/>
            <w:vAlign w:val="center"/>
            <w:hideMark/>
          </w:tcPr>
          <w:p w14:paraId="1BE12715" w14:textId="77777777" w:rsidR="00EB0010" w:rsidRDefault="00EB0010">
            <w:pPr>
              <w:rPr>
                <w:rFonts w:ascii="Calibri" w:hAnsi="Calibri" w:cs="Calibri"/>
                <w:b/>
                <w:bCs/>
                <w:color w:val="FFFFFF"/>
                <w:sz w:val="22"/>
                <w:szCs w:val="22"/>
              </w:rPr>
            </w:pPr>
            <w:r>
              <w:rPr>
                <w:rFonts w:ascii="Calibri" w:hAnsi="Calibri" w:cs="Calibri"/>
                <w:b/>
                <w:bCs/>
                <w:color w:val="FFFFFF"/>
                <w:sz w:val="22"/>
                <w:szCs w:val="22"/>
              </w:rPr>
              <w:t>Particulars</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27A51C02"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FY27</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0430483B"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FY28</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4B4FA832"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FY29</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49F458CF"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FY30</w:t>
            </w:r>
          </w:p>
        </w:tc>
        <w:tc>
          <w:tcPr>
            <w:tcW w:w="668" w:type="dxa"/>
            <w:tcBorders>
              <w:top w:val="single" w:sz="4" w:space="0" w:color="000000"/>
              <w:left w:val="nil"/>
              <w:bottom w:val="single" w:sz="4" w:space="0" w:color="000000"/>
              <w:right w:val="single" w:sz="4" w:space="0" w:color="000000"/>
            </w:tcBorders>
            <w:shd w:val="clear" w:color="FFFFFF" w:fill="002060"/>
            <w:noWrap/>
            <w:vAlign w:val="center"/>
            <w:hideMark/>
          </w:tcPr>
          <w:p w14:paraId="3DFFE473"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FY31</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1CEBF528"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FY32</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2328D028"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FY33</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6FC65317"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FY34</w:t>
            </w:r>
          </w:p>
        </w:tc>
        <w:tc>
          <w:tcPr>
            <w:tcW w:w="631" w:type="dxa"/>
            <w:tcBorders>
              <w:top w:val="nil"/>
              <w:left w:val="nil"/>
              <w:bottom w:val="nil"/>
              <w:right w:val="single" w:sz="4" w:space="0" w:color="000000"/>
            </w:tcBorders>
            <w:shd w:val="clear" w:color="FFFFFF" w:fill="002060"/>
            <w:noWrap/>
            <w:vAlign w:val="center"/>
            <w:hideMark/>
          </w:tcPr>
          <w:p w14:paraId="266E7AEA"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Total</w:t>
            </w:r>
          </w:p>
        </w:tc>
      </w:tr>
      <w:tr w:rsidR="00737F99" w14:paraId="42C948D0" w14:textId="77777777" w:rsidTr="00737F99">
        <w:trPr>
          <w:trHeight w:val="300"/>
        </w:trPr>
        <w:tc>
          <w:tcPr>
            <w:tcW w:w="2679" w:type="dxa"/>
            <w:gridSpan w:val="2"/>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5841439C"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PAT</w:t>
            </w:r>
          </w:p>
        </w:tc>
        <w:tc>
          <w:tcPr>
            <w:tcW w:w="667" w:type="dxa"/>
            <w:tcBorders>
              <w:top w:val="nil"/>
              <w:left w:val="nil"/>
              <w:bottom w:val="single" w:sz="4" w:space="0" w:color="000000"/>
              <w:right w:val="single" w:sz="4" w:space="0" w:color="000000"/>
            </w:tcBorders>
            <w:shd w:val="clear" w:color="FFFFFF" w:fill="FFFFFF"/>
            <w:noWrap/>
            <w:vAlign w:val="center"/>
            <w:hideMark/>
          </w:tcPr>
          <w:p w14:paraId="5ACBA464" w14:textId="70A9C47D"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5.36</w:t>
            </w:r>
          </w:p>
        </w:tc>
        <w:tc>
          <w:tcPr>
            <w:tcW w:w="667" w:type="dxa"/>
            <w:tcBorders>
              <w:top w:val="nil"/>
              <w:left w:val="nil"/>
              <w:bottom w:val="single" w:sz="4" w:space="0" w:color="000000"/>
              <w:right w:val="single" w:sz="4" w:space="0" w:color="000000"/>
            </w:tcBorders>
            <w:shd w:val="clear" w:color="FFFFFF" w:fill="FFFFFF"/>
            <w:noWrap/>
            <w:vAlign w:val="center"/>
            <w:hideMark/>
          </w:tcPr>
          <w:p w14:paraId="516E7FAC" w14:textId="32A2C967"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1.99</w:t>
            </w:r>
          </w:p>
        </w:tc>
        <w:tc>
          <w:tcPr>
            <w:tcW w:w="667" w:type="dxa"/>
            <w:tcBorders>
              <w:top w:val="nil"/>
              <w:left w:val="nil"/>
              <w:bottom w:val="single" w:sz="4" w:space="0" w:color="000000"/>
              <w:right w:val="single" w:sz="4" w:space="0" w:color="000000"/>
            </w:tcBorders>
            <w:shd w:val="clear" w:color="FFFFFF" w:fill="FFFFFF"/>
            <w:noWrap/>
            <w:vAlign w:val="center"/>
            <w:hideMark/>
          </w:tcPr>
          <w:p w14:paraId="1724C02E" w14:textId="0A71594E"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2.25</w:t>
            </w:r>
          </w:p>
        </w:tc>
        <w:tc>
          <w:tcPr>
            <w:tcW w:w="667" w:type="dxa"/>
            <w:tcBorders>
              <w:top w:val="nil"/>
              <w:left w:val="nil"/>
              <w:bottom w:val="single" w:sz="4" w:space="0" w:color="000000"/>
              <w:right w:val="single" w:sz="4" w:space="0" w:color="000000"/>
            </w:tcBorders>
            <w:shd w:val="clear" w:color="FFFFFF" w:fill="FFFFFF"/>
            <w:noWrap/>
            <w:vAlign w:val="center"/>
            <w:hideMark/>
          </w:tcPr>
          <w:p w14:paraId="77ED5E41" w14:textId="59E6BB50"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2.53</w:t>
            </w:r>
          </w:p>
        </w:tc>
        <w:tc>
          <w:tcPr>
            <w:tcW w:w="668" w:type="dxa"/>
            <w:tcBorders>
              <w:top w:val="nil"/>
              <w:left w:val="nil"/>
              <w:bottom w:val="single" w:sz="4" w:space="0" w:color="000000"/>
              <w:right w:val="single" w:sz="4" w:space="0" w:color="000000"/>
            </w:tcBorders>
            <w:shd w:val="clear" w:color="FFFFFF" w:fill="FFFFFF"/>
            <w:noWrap/>
            <w:vAlign w:val="center"/>
            <w:hideMark/>
          </w:tcPr>
          <w:p w14:paraId="6845D0A2" w14:textId="16679E23"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2.84</w:t>
            </w:r>
          </w:p>
        </w:tc>
        <w:tc>
          <w:tcPr>
            <w:tcW w:w="667" w:type="dxa"/>
            <w:tcBorders>
              <w:top w:val="nil"/>
              <w:left w:val="nil"/>
              <w:bottom w:val="single" w:sz="4" w:space="0" w:color="000000"/>
              <w:right w:val="single" w:sz="4" w:space="0" w:color="000000"/>
            </w:tcBorders>
            <w:shd w:val="clear" w:color="FFFFFF" w:fill="FFFFFF"/>
            <w:noWrap/>
            <w:vAlign w:val="center"/>
            <w:hideMark/>
          </w:tcPr>
          <w:p w14:paraId="5961BBC7" w14:textId="133884F8"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3.17</w:t>
            </w:r>
          </w:p>
        </w:tc>
        <w:tc>
          <w:tcPr>
            <w:tcW w:w="667" w:type="dxa"/>
            <w:tcBorders>
              <w:top w:val="nil"/>
              <w:left w:val="nil"/>
              <w:bottom w:val="single" w:sz="4" w:space="0" w:color="000000"/>
              <w:right w:val="single" w:sz="4" w:space="0" w:color="000000"/>
            </w:tcBorders>
            <w:shd w:val="clear" w:color="FFFFFF" w:fill="FFFFFF"/>
            <w:noWrap/>
            <w:vAlign w:val="center"/>
            <w:hideMark/>
          </w:tcPr>
          <w:p w14:paraId="156DB4D6" w14:textId="2F3DC715"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3.52</w:t>
            </w:r>
          </w:p>
        </w:tc>
        <w:tc>
          <w:tcPr>
            <w:tcW w:w="667" w:type="dxa"/>
            <w:tcBorders>
              <w:top w:val="nil"/>
              <w:left w:val="nil"/>
              <w:bottom w:val="single" w:sz="4" w:space="0" w:color="000000"/>
              <w:right w:val="single" w:sz="4" w:space="0" w:color="000000"/>
            </w:tcBorders>
            <w:shd w:val="clear" w:color="FFFFFF" w:fill="FFFFFF"/>
            <w:noWrap/>
            <w:vAlign w:val="center"/>
            <w:hideMark/>
          </w:tcPr>
          <w:p w14:paraId="2CBF2CAB" w14:textId="7CDB67C3"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3.90</w:t>
            </w:r>
          </w:p>
        </w:tc>
        <w:tc>
          <w:tcPr>
            <w:tcW w:w="631" w:type="dxa"/>
            <w:tcBorders>
              <w:top w:val="single" w:sz="4" w:space="0" w:color="000000"/>
              <w:left w:val="nil"/>
              <w:bottom w:val="single" w:sz="4" w:space="0" w:color="000000"/>
              <w:right w:val="single" w:sz="4" w:space="0" w:color="000000"/>
            </w:tcBorders>
            <w:shd w:val="clear" w:color="FFFFFF" w:fill="E3F3FD"/>
            <w:noWrap/>
            <w:vAlign w:val="center"/>
            <w:hideMark/>
          </w:tcPr>
          <w:p w14:paraId="3D215511" w14:textId="18C59BC8"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25.55</w:t>
            </w:r>
          </w:p>
        </w:tc>
      </w:tr>
      <w:tr w:rsidR="00737F99" w14:paraId="2B0982B3"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3EFB3306"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Depreciation</w:t>
            </w:r>
          </w:p>
        </w:tc>
        <w:tc>
          <w:tcPr>
            <w:tcW w:w="667" w:type="dxa"/>
            <w:tcBorders>
              <w:top w:val="nil"/>
              <w:left w:val="nil"/>
              <w:bottom w:val="single" w:sz="4" w:space="0" w:color="000000"/>
              <w:right w:val="single" w:sz="4" w:space="0" w:color="000000"/>
            </w:tcBorders>
            <w:shd w:val="clear" w:color="FFFFFF" w:fill="FFFFFF"/>
            <w:noWrap/>
            <w:vAlign w:val="center"/>
            <w:hideMark/>
          </w:tcPr>
          <w:p w14:paraId="45E13064" w14:textId="4D819890"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6B0A438B" w14:textId="03093609"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03CE15D3" w14:textId="7B2E5533"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1427E98A" w14:textId="58D48C19"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8" w:type="dxa"/>
            <w:tcBorders>
              <w:top w:val="nil"/>
              <w:left w:val="nil"/>
              <w:bottom w:val="single" w:sz="4" w:space="0" w:color="000000"/>
              <w:right w:val="single" w:sz="4" w:space="0" w:color="000000"/>
            </w:tcBorders>
            <w:shd w:val="clear" w:color="FFFFFF" w:fill="FFFFFF"/>
            <w:noWrap/>
            <w:vAlign w:val="center"/>
            <w:hideMark/>
          </w:tcPr>
          <w:p w14:paraId="5A371B36" w14:textId="04617AC8"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0F1BDCC8" w14:textId="3D5BE886"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3AF1A94B" w14:textId="7777EE06"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63F86468" w14:textId="65325B21"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2.21</w:t>
            </w:r>
          </w:p>
        </w:tc>
        <w:tc>
          <w:tcPr>
            <w:tcW w:w="631" w:type="dxa"/>
            <w:tcBorders>
              <w:top w:val="nil"/>
              <w:left w:val="nil"/>
              <w:bottom w:val="single" w:sz="4" w:space="0" w:color="000000"/>
              <w:right w:val="single" w:sz="4" w:space="0" w:color="000000"/>
            </w:tcBorders>
            <w:shd w:val="clear" w:color="FFFFFF" w:fill="E3F3FD"/>
            <w:noWrap/>
            <w:vAlign w:val="center"/>
            <w:hideMark/>
          </w:tcPr>
          <w:p w14:paraId="4B30D288" w14:textId="1CA01BA1"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17.70</w:t>
            </w:r>
          </w:p>
        </w:tc>
      </w:tr>
      <w:tr w:rsidR="00737F99" w14:paraId="166D199C"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26E7D7F5"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Interest Cost</w:t>
            </w:r>
          </w:p>
        </w:tc>
        <w:tc>
          <w:tcPr>
            <w:tcW w:w="667" w:type="dxa"/>
            <w:tcBorders>
              <w:top w:val="nil"/>
              <w:left w:val="nil"/>
              <w:bottom w:val="single" w:sz="4" w:space="0" w:color="000000"/>
              <w:right w:val="single" w:sz="4" w:space="0" w:color="000000"/>
            </w:tcBorders>
            <w:shd w:val="clear" w:color="FFFFFF" w:fill="FFFFFF"/>
            <w:noWrap/>
            <w:vAlign w:val="center"/>
            <w:hideMark/>
          </w:tcPr>
          <w:p w14:paraId="27549E0F" w14:textId="4254C638"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2.66</w:t>
            </w:r>
          </w:p>
        </w:tc>
        <w:tc>
          <w:tcPr>
            <w:tcW w:w="667" w:type="dxa"/>
            <w:tcBorders>
              <w:top w:val="nil"/>
              <w:left w:val="nil"/>
              <w:bottom w:val="single" w:sz="4" w:space="0" w:color="000000"/>
              <w:right w:val="single" w:sz="4" w:space="0" w:color="000000"/>
            </w:tcBorders>
            <w:shd w:val="clear" w:color="FFFFFF" w:fill="FFFFFF"/>
            <w:noWrap/>
            <w:vAlign w:val="center"/>
            <w:hideMark/>
          </w:tcPr>
          <w:p w14:paraId="744066EF" w14:textId="7FD0A0D1"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2.24</w:t>
            </w:r>
          </w:p>
        </w:tc>
        <w:tc>
          <w:tcPr>
            <w:tcW w:w="667" w:type="dxa"/>
            <w:tcBorders>
              <w:top w:val="nil"/>
              <w:left w:val="nil"/>
              <w:bottom w:val="single" w:sz="4" w:space="0" w:color="000000"/>
              <w:right w:val="single" w:sz="4" w:space="0" w:color="000000"/>
            </w:tcBorders>
            <w:shd w:val="clear" w:color="FFFFFF" w:fill="FFFFFF"/>
            <w:noWrap/>
            <w:vAlign w:val="center"/>
            <w:hideMark/>
          </w:tcPr>
          <w:p w14:paraId="65B9D595" w14:textId="4FEEC62E"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1.99</w:t>
            </w:r>
          </w:p>
        </w:tc>
        <w:tc>
          <w:tcPr>
            <w:tcW w:w="667" w:type="dxa"/>
            <w:tcBorders>
              <w:top w:val="nil"/>
              <w:left w:val="nil"/>
              <w:bottom w:val="single" w:sz="4" w:space="0" w:color="000000"/>
              <w:right w:val="single" w:sz="4" w:space="0" w:color="000000"/>
            </w:tcBorders>
            <w:shd w:val="clear" w:color="FFFFFF" w:fill="FFFFFF"/>
            <w:noWrap/>
            <w:vAlign w:val="center"/>
            <w:hideMark/>
          </w:tcPr>
          <w:p w14:paraId="2543B196" w14:textId="243DA4FF"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1.70</w:t>
            </w:r>
          </w:p>
        </w:tc>
        <w:tc>
          <w:tcPr>
            <w:tcW w:w="668" w:type="dxa"/>
            <w:tcBorders>
              <w:top w:val="nil"/>
              <w:left w:val="nil"/>
              <w:bottom w:val="single" w:sz="4" w:space="0" w:color="000000"/>
              <w:right w:val="single" w:sz="4" w:space="0" w:color="000000"/>
            </w:tcBorders>
            <w:shd w:val="clear" w:color="FFFFFF" w:fill="FFFFFF"/>
            <w:noWrap/>
            <w:vAlign w:val="center"/>
            <w:hideMark/>
          </w:tcPr>
          <w:p w14:paraId="31009605" w14:textId="5DC5F035"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1.39</w:t>
            </w:r>
          </w:p>
        </w:tc>
        <w:tc>
          <w:tcPr>
            <w:tcW w:w="667" w:type="dxa"/>
            <w:tcBorders>
              <w:top w:val="nil"/>
              <w:left w:val="nil"/>
              <w:bottom w:val="single" w:sz="4" w:space="0" w:color="000000"/>
              <w:right w:val="single" w:sz="4" w:space="0" w:color="000000"/>
            </w:tcBorders>
            <w:shd w:val="clear" w:color="FFFFFF" w:fill="FFFFFF"/>
            <w:noWrap/>
            <w:vAlign w:val="center"/>
            <w:hideMark/>
          </w:tcPr>
          <w:p w14:paraId="7E87FF13" w14:textId="5A4E19E8"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1.04</w:t>
            </w:r>
          </w:p>
        </w:tc>
        <w:tc>
          <w:tcPr>
            <w:tcW w:w="667" w:type="dxa"/>
            <w:tcBorders>
              <w:top w:val="nil"/>
              <w:left w:val="nil"/>
              <w:bottom w:val="single" w:sz="4" w:space="0" w:color="000000"/>
              <w:right w:val="single" w:sz="4" w:space="0" w:color="000000"/>
            </w:tcBorders>
            <w:shd w:val="clear" w:color="FFFFFF" w:fill="FFFFFF"/>
            <w:noWrap/>
            <w:vAlign w:val="center"/>
            <w:hideMark/>
          </w:tcPr>
          <w:p w14:paraId="4251841F" w14:textId="45FFA242"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0.67</w:t>
            </w:r>
          </w:p>
        </w:tc>
        <w:tc>
          <w:tcPr>
            <w:tcW w:w="667" w:type="dxa"/>
            <w:tcBorders>
              <w:top w:val="nil"/>
              <w:left w:val="nil"/>
              <w:bottom w:val="single" w:sz="4" w:space="0" w:color="000000"/>
              <w:right w:val="single" w:sz="4" w:space="0" w:color="000000"/>
            </w:tcBorders>
            <w:shd w:val="clear" w:color="FFFFFF" w:fill="FFFFFF"/>
            <w:noWrap/>
            <w:vAlign w:val="center"/>
            <w:hideMark/>
          </w:tcPr>
          <w:p w14:paraId="4C467BCB" w14:textId="60CD0A0F"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0.26</w:t>
            </w:r>
          </w:p>
        </w:tc>
        <w:tc>
          <w:tcPr>
            <w:tcW w:w="631" w:type="dxa"/>
            <w:tcBorders>
              <w:top w:val="nil"/>
              <w:left w:val="nil"/>
              <w:bottom w:val="single" w:sz="4" w:space="0" w:color="000000"/>
              <w:right w:val="single" w:sz="4" w:space="0" w:color="000000"/>
            </w:tcBorders>
            <w:shd w:val="clear" w:color="FFFFFF" w:fill="E3F3FD"/>
            <w:noWrap/>
            <w:vAlign w:val="center"/>
            <w:hideMark/>
          </w:tcPr>
          <w:p w14:paraId="4707EF1E" w14:textId="0926A3D4"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11.94</w:t>
            </w:r>
          </w:p>
        </w:tc>
      </w:tr>
      <w:tr w:rsidR="00737F99" w14:paraId="455F4A9E"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727C22A0" w14:textId="77777777" w:rsidR="00737F99" w:rsidRDefault="00737F99" w:rsidP="00737F99">
            <w:pPr>
              <w:rPr>
                <w:rFonts w:ascii="Calibri" w:hAnsi="Calibri" w:cs="Calibri"/>
                <w:b/>
                <w:bCs/>
                <w:color w:val="000000"/>
                <w:sz w:val="22"/>
                <w:szCs w:val="22"/>
              </w:rPr>
            </w:pPr>
            <w:r>
              <w:rPr>
                <w:rFonts w:ascii="Calibri" w:hAnsi="Calibri" w:cs="Calibri"/>
                <w:b/>
                <w:bCs/>
                <w:color w:val="000000"/>
                <w:sz w:val="22"/>
                <w:szCs w:val="22"/>
              </w:rPr>
              <w:t>Amount Available for Repayment</w:t>
            </w:r>
          </w:p>
        </w:tc>
        <w:tc>
          <w:tcPr>
            <w:tcW w:w="667" w:type="dxa"/>
            <w:tcBorders>
              <w:top w:val="nil"/>
              <w:left w:val="nil"/>
              <w:bottom w:val="single" w:sz="4" w:space="0" w:color="000000"/>
              <w:right w:val="single" w:sz="4" w:space="0" w:color="000000"/>
            </w:tcBorders>
            <w:shd w:val="clear" w:color="FFFFFF" w:fill="E3F3FD"/>
            <w:noWrap/>
            <w:vAlign w:val="center"/>
            <w:hideMark/>
          </w:tcPr>
          <w:p w14:paraId="1F4953BB" w14:textId="66E10526"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10.23</w:t>
            </w:r>
          </w:p>
        </w:tc>
        <w:tc>
          <w:tcPr>
            <w:tcW w:w="667" w:type="dxa"/>
            <w:tcBorders>
              <w:top w:val="nil"/>
              <w:left w:val="nil"/>
              <w:bottom w:val="single" w:sz="4" w:space="0" w:color="000000"/>
              <w:right w:val="single" w:sz="4" w:space="0" w:color="000000"/>
            </w:tcBorders>
            <w:shd w:val="clear" w:color="FFFFFF" w:fill="E3F3FD"/>
            <w:noWrap/>
            <w:vAlign w:val="center"/>
            <w:hideMark/>
          </w:tcPr>
          <w:p w14:paraId="5B1DED4C" w14:textId="59233B16"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6.44</w:t>
            </w:r>
          </w:p>
        </w:tc>
        <w:tc>
          <w:tcPr>
            <w:tcW w:w="667" w:type="dxa"/>
            <w:tcBorders>
              <w:top w:val="nil"/>
              <w:left w:val="nil"/>
              <w:bottom w:val="single" w:sz="4" w:space="0" w:color="000000"/>
              <w:right w:val="single" w:sz="4" w:space="0" w:color="000000"/>
            </w:tcBorders>
            <w:shd w:val="clear" w:color="FFFFFF" w:fill="E3F3FD"/>
            <w:noWrap/>
            <w:vAlign w:val="center"/>
            <w:hideMark/>
          </w:tcPr>
          <w:p w14:paraId="26255793" w14:textId="5DDC91B7"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6.44</w:t>
            </w:r>
          </w:p>
        </w:tc>
        <w:tc>
          <w:tcPr>
            <w:tcW w:w="667" w:type="dxa"/>
            <w:tcBorders>
              <w:top w:val="nil"/>
              <w:left w:val="nil"/>
              <w:bottom w:val="single" w:sz="4" w:space="0" w:color="000000"/>
              <w:right w:val="single" w:sz="4" w:space="0" w:color="000000"/>
            </w:tcBorders>
            <w:shd w:val="clear" w:color="FFFFFF" w:fill="E3F3FD"/>
            <w:noWrap/>
            <w:vAlign w:val="center"/>
            <w:hideMark/>
          </w:tcPr>
          <w:p w14:paraId="019D6983" w14:textId="2F3635F9"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6.44</w:t>
            </w:r>
          </w:p>
        </w:tc>
        <w:tc>
          <w:tcPr>
            <w:tcW w:w="668" w:type="dxa"/>
            <w:tcBorders>
              <w:top w:val="nil"/>
              <w:left w:val="nil"/>
              <w:bottom w:val="single" w:sz="4" w:space="0" w:color="000000"/>
              <w:right w:val="single" w:sz="4" w:space="0" w:color="000000"/>
            </w:tcBorders>
            <w:shd w:val="clear" w:color="FFFFFF" w:fill="E3F3FD"/>
            <w:noWrap/>
            <w:vAlign w:val="center"/>
            <w:hideMark/>
          </w:tcPr>
          <w:p w14:paraId="0EE58888" w14:textId="107791B3"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6.44</w:t>
            </w:r>
          </w:p>
        </w:tc>
        <w:tc>
          <w:tcPr>
            <w:tcW w:w="667" w:type="dxa"/>
            <w:tcBorders>
              <w:top w:val="nil"/>
              <w:left w:val="nil"/>
              <w:bottom w:val="single" w:sz="4" w:space="0" w:color="000000"/>
              <w:right w:val="single" w:sz="4" w:space="0" w:color="000000"/>
            </w:tcBorders>
            <w:shd w:val="clear" w:color="FFFFFF" w:fill="E3F3FD"/>
            <w:noWrap/>
            <w:vAlign w:val="center"/>
            <w:hideMark/>
          </w:tcPr>
          <w:p w14:paraId="16B376E4" w14:textId="3861F824"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6.42</w:t>
            </w:r>
          </w:p>
        </w:tc>
        <w:tc>
          <w:tcPr>
            <w:tcW w:w="667" w:type="dxa"/>
            <w:tcBorders>
              <w:top w:val="nil"/>
              <w:left w:val="nil"/>
              <w:bottom w:val="single" w:sz="4" w:space="0" w:color="000000"/>
              <w:right w:val="single" w:sz="4" w:space="0" w:color="000000"/>
            </w:tcBorders>
            <w:shd w:val="clear" w:color="FFFFFF" w:fill="E3F3FD"/>
            <w:noWrap/>
            <w:vAlign w:val="center"/>
            <w:hideMark/>
          </w:tcPr>
          <w:p w14:paraId="7DE4D19E" w14:textId="45DD547E"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6.40</w:t>
            </w:r>
          </w:p>
        </w:tc>
        <w:tc>
          <w:tcPr>
            <w:tcW w:w="667" w:type="dxa"/>
            <w:tcBorders>
              <w:top w:val="nil"/>
              <w:left w:val="nil"/>
              <w:bottom w:val="single" w:sz="4" w:space="0" w:color="000000"/>
              <w:right w:val="single" w:sz="4" w:space="0" w:color="000000"/>
            </w:tcBorders>
            <w:shd w:val="clear" w:color="FFFFFF" w:fill="E3F3FD"/>
            <w:noWrap/>
            <w:vAlign w:val="center"/>
            <w:hideMark/>
          </w:tcPr>
          <w:p w14:paraId="4E4A9937" w14:textId="1A23F11B"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6.37</w:t>
            </w:r>
          </w:p>
        </w:tc>
        <w:tc>
          <w:tcPr>
            <w:tcW w:w="631" w:type="dxa"/>
            <w:tcBorders>
              <w:top w:val="nil"/>
              <w:left w:val="nil"/>
              <w:bottom w:val="single" w:sz="4" w:space="0" w:color="000000"/>
              <w:right w:val="single" w:sz="4" w:space="0" w:color="000000"/>
            </w:tcBorders>
            <w:shd w:val="clear" w:color="FFFFFF" w:fill="E3F3FD"/>
            <w:noWrap/>
            <w:vAlign w:val="center"/>
            <w:hideMark/>
          </w:tcPr>
          <w:p w14:paraId="1EE4AA20" w14:textId="4BB4D24B"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55.19</w:t>
            </w:r>
          </w:p>
        </w:tc>
      </w:tr>
      <w:tr w:rsidR="00737F99" w14:paraId="51EF7873"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73BE63B1"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Interest Cost</w:t>
            </w:r>
          </w:p>
        </w:tc>
        <w:tc>
          <w:tcPr>
            <w:tcW w:w="667" w:type="dxa"/>
            <w:tcBorders>
              <w:top w:val="nil"/>
              <w:left w:val="nil"/>
              <w:bottom w:val="single" w:sz="4" w:space="0" w:color="000000"/>
              <w:right w:val="single" w:sz="4" w:space="0" w:color="000000"/>
            </w:tcBorders>
            <w:shd w:val="clear" w:color="FFFFFF" w:fill="FFFFFF"/>
            <w:noWrap/>
            <w:vAlign w:val="center"/>
            <w:hideMark/>
          </w:tcPr>
          <w:p w14:paraId="6A036466" w14:textId="24DE536C"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2.66</w:t>
            </w:r>
          </w:p>
        </w:tc>
        <w:tc>
          <w:tcPr>
            <w:tcW w:w="667" w:type="dxa"/>
            <w:tcBorders>
              <w:top w:val="nil"/>
              <w:left w:val="nil"/>
              <w:bottom w:val="single" w:sz="4" w:space="0" w:color="000000"/>
              <w:right w:val="single" w:sz="4" w:space="0" w:color="000000"/>
            </w:tcBorders>
            <w:shd w:val="clear" w:color="FFFFFF" w:fill="FFFFFF"/>
            <w:noWrap/>
            <w:vAlign w:val="center"/>
            <w:hideMark/>
          </w:tcPr>
          <w:p w14:paraId="1F2F9ADD" w14:textId="46A59C20"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2.24</w:t>
            </w:r>
          </w:p>
        </w:tc>
        <w:tc>
          <w:tcPr>
            <w:tcW w:w="667" w:type="dxa"/>
            <w:tcBorders>
              <w:top w:val="nil"/>
              <w:left w:val="nil"/>
              <w:bottom w:val="single" w:sz="4" w:space="0" w:color="000000"/>
              <w:right w:val="single" w:sz="4" w:space="0" w:color="000000"/>
            </w:tcBorders>
            <w:shd w:val="clear" w:color="FFFFFF" w:fill="FFFFFF"/>
            <w:noWrap/>
            <w:vAlign w:val="center"/>
            <w:hideMark/>
          </w:tcPr>
          <w:p w14:paraId="0054C2CB" w14:textId="30D14FED"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1.99</w:t>
            </w:r>
          </w:p>
        </w:tc>
        <w:tc>
          <w:tcPr>
            <w:tcW w:w="667" w:type="dxa"/>
            <w:tcBorders>
              <w:top w:val="nil"/>
              <w:left w:val="nil"/>
              <w:bottom w:val="single" w:sz="4" w:space="0" w:color="000000"/>
              <w:right w:val="single" w:sz="4" w:space="0" w:color="000000"/>
            </w:tcBorders>
            <w:shd w:val="clear" w:color="FFFFFF" w:fill="FFFFFF"/>
            <w:noWrap/>
            <w:vAlign w:val="center"/>
            <w:hideMark/>
          </w:tcPr>
          <w:p w14:paraId="4EC18331" w14:textId="73FBB2B9"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1.70</w:t>
            </w:r>
          </w:p>
        </w:tc>
        <w:tc>
          <w:tcPr>
            <w:tcW w:w="668" w:type="dxa"/>
            <w:tcBorders>
              <w:top w:val="nil"/>
              <w:left w:val="nil"/>
              <w:bottom w:val="single" w:sz="4" w:space="0" w:color="000000"/>
              <w:right w:val="single" w:sz="4" w:space="0" w:color="000000"/>
            </w:tcBorders>
            <w:shd w:val="clear" w:color="FFFFFF" w:fill="FFFFFF"/>
            <w:noWrap/>
            <w:vAlign w:val="center"/>
            <w:hideMark/>
          </w:tcPr>
          <w:p w14:paraId="70D2D766" w14:textId="325E67CF"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1.39</w:t>
            </w:r>
          </w:p>
        </w:tc>
        <w:tc>
          <w:tcPr>
            <w:tcW w:w="667" w:type="dxa"/>
            <w:tcBorders>
              <w:top w:val="nil"/>
              <w:left w:val="nil"/>
              <w:bottom w:val="single" w:sz="4" w:space="0" w:color="000000"/>
              <w:right w:val="single" w:sz="4" w:space="0" w:color="000000"/>
            </w:tcBorders>
            <w:shd w:val="clear" w:color="FFFFFF" w:fill="FFFFFF"/>
            <w:noWrap/>
            <w:vAlign w:val="center"/>
            <w:hideMark/>
          </w:tcPr>
          <w:p w14:paraId="639E6228" w14:textId="154207CC"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1.04</w:t>
            </w:r>
          </w:p>
        </w:tc>
        <w:tc>
          <w:tcPr>
            <w:tcW w:w="667" w:type="dxa"/>
            <w:tcBorders>
              <w:top w:val="nil"/>
              <w:left w:val="nil"/>
              <w:bottom w:val="single" w:sz="4" w:space="0" w:color="000000"/>
              <w:right w:val="single" w:sz="4" w:space="0" w:color="000000"/>
            </w:tcBorders>
            <w:shd w:val="clear" w:color="FFFFFF" w:fill="FFFFFF"/>
            <w:noWrap/>
            <w:vAlign w:val="center"/>
            <w:hideMark/>
          </w:tcPr>
          <w:p w14:paraId="4E288D58" w14:textId="11915FD8"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0.67</w:t>
            </w:r>
          </w:p>
        </w:tc>
        <w:tc>
          <w:tcPr>
            <w:tcW w:w="667" w:type="dxa"/>
            <w:tcBorders>
              <w:top w:val="nil"/>
              <w:left w:val="nil"/>
              <w:bottom w:val="single" w:sz="4" w:space="0" w:color="000000"/>
              <w:right w:val="single" w:sz="4" w:space="0" w:color="000000"/>
            </w:tcBorders>
            <w:shd w:val="clear" w:color="FFFFFF" w:fill="FFFFFF"/>
            <w:noWrap/>
            <w:vAlign w:val="center"/>
            <w:hideMark/>
          </w:tcPr>
          <w:p w14:paraId="04C349A1" w14:textId="2D061AF0"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0.26</w:t>
            </w:r>
          </w:p>
        </w:tc>
        <w:tc>
          <w:tcPr>
            <w:tcW w:w="631" w:type="dxa"/>
            <w:tcBorders>
              <w:top w:val="nil"/>
              <w:left w:val="nil"/>
              <w:bottom w:val="single" w:sz="4" w:space="0" w:color="000000"/>
              <w:right w:val="single" w:sz="4" w:space="0" w:color="000000"/>
            </w:tcBorders>
            <w:shd w:val="clear" w:color="FFFFFF" w:fill="E3F3FD"/>
            <w:noWrap/>
            <w:vAlign w:val="center"/>
            <w:hideMark/>
          </w:tcPr>
          <w:p w14:paraId="52EC651A" w14:textId="79177461"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11.94</w:t>
            </w:r>
          </w:p>
        </w:tc>
      </w:tr>
      <w:tr w:rsidR="00737F99" w14:paraId="09399415"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6AECC418"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Repayment of Loan</w:t>
            </w:r>
          </w:p>
        </w:tc>
        <w:tc>
          <w:tcPr>
            <w:tcW w:w="667" w:type="dxa"/>
            <w:tcBorders>
              <w:top w:val="nil"/>
              <w:left w:val="nil"/>
              <w:bottom w:val="single" w:sz="4" w:space="0" w:color="000000"/>
              <w:right w:val="single" w:sz="4" w:space="0" w:color="000000"/>
            </w:tcBorders>
            <w:shd w:val="clear" w:color="FFFFFF" w:fill="FFFFFF"/>
            <w:noWrap/>
            <w:vAlign w:val="center"/>
            <w:hideMark/>
          </w:tcPr>
          <w:p w14:paraId="182BB146" w14:textId="79CD81DE"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6.31</w:t>
            </w:r>
          </w:p>
        </w:tc>
        <w:tc>
          <w:tcPr>
            <w:tcW w:w="667" w:type="dxa"/>
            <w:tcBorders>
              <w:top w:val="nil"/>
              <w:left w:val="nil"/>
              <w:bottom w:val="single" w:sz="4" w:space="0" w:color="000000"/>
              <w:right w:val="single" w:sz="4" w:space="0" w:color="000000"/>
            </w:tcBorders>
            <w:shd w:val="clear" w:color="FFFFFF" w:fill="FFFFFF"/>
            <w:noWrap/>
            <w:vAlign w:val="center"/>
            <w:hideMark/>
          </w:tcPr>
          <w:p w14:paraId="5F3C9B47" w14:textId="71442A2E"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2.40</w:t>
            </w:r>
          </w:p>
        </w:tc>
        <w:tc>
          <w:tcPr>
            <w:tcW w:w="667" w:type="dxa"/>
            <w:tcBorders>
              <w:top w:val="nil"/>
              <w:left w:val="nil"/>
              <w:bottom w:val="single" w:sz="4" w:space="0" w:color="000000"/>
              <w:right w:val="single" w:sz="4" w:space="0" w:color="000000"/>
            </w:tcBorders>
            <w:shd w:val="clear" w:color="FFFFFF" w:fill="FFFFFF"/>
            <w:noWrap/>
            <w:vAlign w:val="center"/>
            <w:hideMark/>
          </w:tcPr>
          <w:p w14:paraId="331DCC42" w14:textId="7B83DF71"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2.70</w:t>
            </w:r>
          </w:p>
        </w:tc>
        <w:tc>
          <w:tcPr>
            <w:tcW w:w="667" w:type="dxa"/>
            <w:tcBorders>
              <w:top w:val="nil"/>
              <w:left w:val="nil"/>
              <w:bottom w:val="single" w:sz="4" w:space="0" w:color="000000"/>
              <w:right w:val="single" w:sz="4" w:space="0" w:color="000000"/>
            </w:tcBorders>
            <w:shd w:val="clear" w:color="FFFFFF" w:fill="FFFFFF"/>
            <w:noWrap/>
            <w:vAlign w:val="center"/>
            <w:hideMark/>
          </w:tcPr>
          <w:p w14:paraId="1931D52C" w14:textId="1AAF3B31"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3.00</w:t>
            </w:r>
          </w:p>
        </w:tc>
        <w:tc>
          <w:tcPr>
            <w:tcW w:w="668" w:type="dxa"/>
            <w:tcBorders>
              <w:top w:val="nil"/>
              <w:left w:val="nil"/>
              <w:bottom w:val="single" w:sz="4" w:space="0" w:color="000000"/>
              <w:right w:val="single" w:sz="4" w:space="0" w:color="000000"/>
            </w:tcBorders>
            <w:shd w:val="clear" w:color="FFFFFF" w:fill="FFFFFF"/>
            <w:noWrap/>
            <w:vAlign w:val="center"/>
            <w:hideMark/>
          </w:tcPr>
          <w:p w14:paraId="27CBC09E" w14:textId="4461CDBB"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3.30</w:t>
            </w:r>
          </w:p>
        </w:tc>
        <w:tc>
          <w:tcPr>
            <w:tcW w:w="667" w:type="dxa"/>
            <w:tcBorders>
              <w:top w:val="nil"/>
              <w:left w:val="nil"/>
              <w:bottom w:val="single" w:sz="4" w:space="0" w:color="000000"/>
              <w:right w:val="single" w:sz="4" w:space="0" w:color="000000"/>
            </w:tcBorders>
            <w:shd w:val="clear" w:color="FFFFFF" w:fill="FFFFFF"/>
            <w:noWrap/>
            <w:vAlign w:val="center"/>
            <w:hideMark/>
          </w:tcPr>
          <w:p w14:paraId="4EA939C0" w14:textId="60046F56"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3.60</w:t>
            </w:r>
          </w:p>
        </w:tc>
        <w:tc>
          <w:tcPr>
            <w:tcW w:w="667" w:type="dxa"/>
            <w:tcBorders>
              <w:top w:val="nil"/>
              <w:left w:val="nil"/>
              <w:bottom w:val="single" w:sz="4" w:space="0" w:color="000000"/>
              <w:right w:val="single" w:sz="4" w:space="0" w:color="000000"/>
            </w:tcBorders>
            <w:shd w:val="clear" w:color="FFFFFF" w:fill="FFFFFF"/>
            <w:noWrap/>
            <w:vAlign w:val="center"/>
            <w:hideMark/>
          </w:tcPr>
          <w:p w14:paraId="4D19581C" w14:textId="42022EFD"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3.90</w:t>
            </w:r>
          </w:p>
        </w:tc>
        <w:tc>
          <w:tcPr>
            <w:tcW w:w="667" w:type="dxa"/>
            <w:tcBorders>
              <w:top w:val="nil"/>
              <w:left w:val="nil"/>
              <w:bottom w:val="single" w:sz="4" w:space="0" w:color="000000"/>
              <w:right w:val="single" w:sz="4" w:space="0" w:color="000000"/>
            </w:tcBorders>
            <w:shd w:val="clear" w:color="FFFFFF" w:fill="FFFFFF"/>
            <w:noWrap/>
            <w:vAlign w:val="center"/>
            <w:hideMark/>
          </w:tcPr>
          <w:p w14:paraId="60561073" w14:textId="4607DA21" w:rsidR="00737F99" w:rsidRDefault="00737F99" w:rsidP="00737F99">
            <w:pPr>
              <w:ind w:left="-96" w:right="-27"/>
              <w:jc w:val="center"/>
              <w:rPr>
                <w:rFonts w:ascii="Calibri" w:hAnsi="Calibri" w:cs="Calibri"/>
                <w:color w:val="000000"/>
                <w:sz w:val="22"/>
                <w:szCs w:val="22"/>
              </w:rPr>
            </w:pPr>
            <w:r>
              <w:rPr>
                <w:rFonts w:ascii="Calibri" w:hAnsi="Calibri"/>
                <w:color w:val="000000"/>
                <w:sz w:val="22"/>
                <w:szCs w:val="22"/>
              </w:rPr>
              <w:t>4.71</w:t>
            </w:r>
          </w:p>
        </w:tc>
        <w:tc>
          <w:tcPr>
            <w:tcW w:w="631" w:type="dxa"/>
            <w:tcBorders>
              <w:top w:val="nil"/>
              <w:left w:val="nil"/>
              <w:bottom w:val="single" w:sz="4" w:space="0" w:color="000000"/>
              <w:right w:val="single" w:sz="4" w:space="0" w:color="000000"/>
            </w:tcBorders>
            <w:shd w:val="clear" w:color="FFFFFF" w:fill="E3F3FD"/>
            <w:noWrap/>
            <w:vAlign w:val="center"/>
            <w:hideMark/>
          </w:tcPr>
          <w:p w14:paraId="60C1E34B" w14:textId="050966DC"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29.92</w:t>
            </w:r>
          </w:p>
        </w:tc>
      </w:tr>
      <w:tr w:rsidR="00737F99" w14:paraId="4760F562"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00F2A952" w14:textId="77777777" w:rsidR="00737F99" w:rsidRDefault="00737F99" w:rsidP="00737F99">
            <w:pPr>
              <w:rPr>
                <w:rFonts w:ascii="Calibri" w:hAnsi="Calibri" w:cs="Calibri"/>
                <w:b/>
                <w:bCs/>
                <w:color w:val="000000"/>
                <w:sz w:val="22"/>
                <w:szCs w:val="22"/>
              </w:rPr>
            </w:pPr>
            <w:r>
              <w:rPr>
                <w:rFonts w:ascii="Calibri" w:hAnsi="Calibri" w:cs="Calibri"/>
                <w:b/>
                <w:bCs/>
                <w:color w:val="000000"/>
                <w:sz w:val="22"/>
                <w:szCs w:val="22"/>
              </w:rPr>
              <w:t>Repayment Obligation</w:t>
            </w:r>
          </w:p>
        </w:tc>
        <w:tc>
          <w:tcPr>
            <w:tcW w:w="667" w:type="dxa"/>
            <w:tcBorders>
              <w:top w:val="nil"/>
              <w:left w:val="nil"/>
              <w:bottom w:val="single" w:sz="4" w:space="0" w:color="000000"/>
              <w:right w:val="single" w:sz="4" w:space="0" w:color="000000"/>
            </w:tcBorders>
            <w:shd w:val="clear" w:color="FFFFFF" w:fill="E3F3FD"/>
            <w:noWrap/>
            <w:vAlign w:val="center"/>
            <w:hideMark/>
          </w:tcPr>
          <w:p w14:paraId="78567166" w14:textId="42DAF7AC"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8.97</w:t>
            </w:r>
          </w:p>
        </w:tc>
        <w:tc>
          <w:tcPr>
            <w:tcW w:w="667" w:type="dxa"/>
            <w:tcBorders>
              <w:top w:val="nil"/>
              <w:left w:val="nil"/>
              <w:bottom w:val="single" w:sz="4" w:space="0" w:color="000000"/>
              <w:right w:val="single" w:sz="4" w:space="0" w:color="000000"/>
            </w:tcBorders>
            <w:shd w:val="clear" w:color="FFFFFF" w:fill="E3F3FD"/>
            <w:noWrap/>
            <w:vAlign w:val="center"/>
            <w:hideMark/>
          </w:tcPr>
          <w:p w14:paraId="27494241" w14:textId="2333D04F"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4.64</w:t>
            </w:r>
          </w:p>
        </w:tc>
        <w:tc>
          <w:tcPr>
            <w:tcW w:w="667" w:type="dxa"/>
            <w:tcBorders>
              <w:top w:val="nil"/>
              <w:left w:val="nil"/>
              <w:bottom w:val="single" w:sz="4" w:space="0" w:color="000000"/>
              <w:right w:val="single" w:sz="4" w:space="0" w:color="000000"/>
            </w:tcBorders>
            <w:shd w:val="clear" w:color="FFFFFF" w:fill="E3F3FD"/>
            <w:noWrap/>
            <w:vAlign w:val="center"/>
            <w:hideMark/>
          </w:tcPr>
          <w:p w14:paraId="407F81B8" w14:textId="2EEE1D09"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4.69</w:t>
            </w:r>
          </w:p>
        </w:tc>
        <w:tc>
          <w:tcPr>
            <w:tcW w:w="667" w:type="dxa"/>
            <w:tcBorders>
              <w:top w:val="nil"/>
              <w:left w:val="nil"/>
              <w:bottom w:val="single" w:sz="4" w:space="0" w:color="000000"/>
              <w:right w:val="single" w:sz="4" w:space="0" w:color="000000"/>
            </w:tcBorders>
            <w:shd w:val="clear" w:color="FFFFFF" w:fill="E3F3FD"/>
            <w:noWrap/>
            <w:vAlign w:val="center"/>
            <w:hideMark/>
          </w:tcPr>
          <w:p w14:paraId="76A03BF8" w14:textId="4DF08078"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4.70</w:t>
            </w:r>
          </w:p>
        </w:tc>
        <w:tc>
          <w:tcPr>
            <w:tcW w:w="668" w:type="dxa"/>
            <w:tcBorders>
              <w:top w:val="nil"/>
              <w:left w:val="nil"/>
              <w:bottom w:val="single" w:sz="4" w:space="0" w:color="000000"/>
              <w:right w:val="single" w:sz="4" w:space="0" w:color="000000"/>
            </w:tcBorders>
            <w:shd w:val="clear" w:color="FFFFFF" w:fill="E3F3FD"/>
            <w:noWrap/>
            <w:vAlign w:val="center"/>
            <w:hideMark/>
          </w:tcPr>
          <w:p w14:paraId="7C2987E9" w14:textId="4B76BBA6"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4.69</w:t>
            </w:r>
          </w:p>
        </w:tc>
        <w:tc>
          <w:tcPr>
            <w:tcW w:w="667" w:type="dxa"/>
            <w:tcBorders>
              <w:top w:val="nil"/>
              <w:left w:val="nil"/>
              <w:bottom w:val="single" w:sz="4" w:space="0" w:color="000000"/>
              <w:right w:val="single" w:sz="4" w:space="0" w:color="000000"/>
            </w:tcBorders>
            <w:shd w:val="clear" w:color="FFFFFF" w:fill="E3F3FD"/>
            <w:noWrap/>
            <w:vAlign w:val="center"/>
            <w:hideMark/>
          </w:tcPr>
          <w:p w14:paraId="604FE85C" w14:textId="7E490682"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4.64</w:t>
            </w:r>
          </w:p>
        </w:tc>
        <w:tc>
          <w:tcPr>
            <w:tcW w:w="667" w:type="dxa"/>
            <w:tcBorders>
              <w:top w:val="nil"/>
              <w:left w:val="nil"/>
              <w:bottom w:val="single" w:sz="4" w:space="0" w:color="000000"/>
              <w:right w:val="single" w:sz="4" w:space="0" w:color="000000"/>
            </w:tcBorders>
            <w:shd w:val="clear" w:color="FFFFFF" w:fill="E3F3FD"/>
            <w:noWrap/>
            <w:vAlign w:val="center"/>
            <w:hideMark/>
          </w:tcPr>
          <w:p w14:paraId="7491EEDB" w14:textId="50DECA81"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4.57</w:t>
            </w:r>
          </w:p>
        </w:tc>
        <w:tc>
          <w:tcPr>
            <w:tcW w:w="667" w:type="dxa"/>
            <w:tcBorders>
              <w:top w:val="nil"/>
              <w:left w:val="nil"/>
              <w:bottom w:val="single" w:sz="4" w:space="0" w:color="000000"/>
              <w:right w:val="single" w:sz="4" w:space="0" w:color="000000"/>
            </w:tcBorders>
            <w:shd w:val="clear" w:color="FFFFFF" w:fill="E3F3FD"/>
            <w:noWrap/>
            <w:vAlign w:val="center"/>
            <w:hideMark/>
          </w:tcPr>
          <w:p w14:paraId="1D8534CE" w14:textId="6C5C3F54"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4.97</w:t>
            </w:r>
          </w:p>
        </w:tc>
        <w:tc>
          <w:tcPr>
            <w:tcW w:w="631" w:type="dxa"/>
            <w:tcBorders>
              <w:top w:val="nil"/>
              <w:left w:val="nil"/>
              <w:bottom w:val="single" w:sz="4" w:space="0" w:color="000000"/>
              <w:right w:val="single" w:sz="4" w:space="0" w:color="000000"/>
            </w:tcBorders>
            <w:shd w:val="clear" w:color="FFFFFF" w:fill="E3F3FD"/>
            <w:noWrap/>
            <w:vAlign w:val="center"/>
            <w:hideMark/>
          </w:tcPr>
          <w:p w14:paraId="1A479662" w14:textId="6CF9586C"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41.86</w:t>
            </w:r>
          </w:p>
        </w:tc>
      </w:tr>
      <w:tr w:rsidR="00737F99" w14:paraId="1C083F5D" w14:textId="77777777" w:rsidTr="00737F99">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6DB28AE3" w14:textId="77777777" w:rsidR="00737F99" w:rsidRDefault="00737F99" w:rsidP="00737F99">
            <w:pPr>
              <w:rPr>
                <w:rFonts w:ascii="Calibri" w:hAnsi="Calibri" w:cs="Calibri"/>
                <w:b/>
                <w:bCs/>
                <w:color w:val="000000"/>
                <w:sz w:val="22"/>
                <w:szCs w:val="22"/>
              </w:rPr>
            </w:pPr>
            <w:r>
              <w:rPr>
                <w:rFonts w:ascii="Calibri" w:hAnsi="Calibri" w:cs="Calibri"/>
                <w:b/>
                <w:bCs/>
                <w:color w:val="000000"/>
                <w:sz w:val="22"/>
                <w:szCs w:val="22"/>
              </w:rPr>
              <w:t>DSCR</w:t>
            </w:r>
          </w:p>
        </w:tc>
        <w:tc>
          <w:tcPr>
            <w:tcW w:w="667" w:type="dxa"/>
            <w:tcBorders>
              <w:top w:val="nil"/>
              <w:left w:val="nil"/>
              <w:bottom w:val="single" w:sz="4" w:space="0" w:color="000000"/>
              <w:right w:val="single" w:sz="4" w:space="0" w:color="000000"/>
            </w:tcBorders>
            <w:shd w:val="clear" w:color="FFFFFF" w:fill="E3F3FD"/>
            <w:noWrap/>
            <w:vAlign w:val="center"/>
            <w:hideMark/>
          </w:tcPr>
          <w:p w14:paraId="758721F2" w14:textId="157E7BE3"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1.14</w:t>
            </w:r>
          </w:p>
        </w:tc>
        <w:tc>
          <w:tcPr>
            <w:tcW w:w="667" w:type="dxa"/>
            <w:tcBorders>
              <w:top w:val="nil"/>
              <w:left w:val="nil"/>
              <w:bottom w:val="single" w:sz="4" w:space="0" w:color="000000"/>
              <w:right w:val="single" w:sz="4" w:space="0" w:color="000000"/>
            </w:tcBorders>
            <w:shd w:val="clear" w:color="FFFFFF" w:fill="E3F3FD"/>
            <w:noWrap/>
            <w:vAlign w:val="center"/>
            <w:hideMark/>
          </w:tcPr>
          <w:p w14:paraId="5C2E27F0" w14:textId="7012217D"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1.39</w:t>
            </w:r>
          </w:p>
        </w:tc>
        <w:tc>
          <w:tcPr>
            <w:tcW w:w="667" w:type="dxa"/>
            <w:tcBorders>
              <w:top w:val="nil"/>
              <w:left w:val="nil"/>
              <w:bottom w:val="single" w:sz="4" w:space="0" w:color="000000"/>
              <w:right w:val="single" w:sz="4" w:space="0" w:color="000000"/>
            </w:tcBorders>
            <w:shd w:val="clear" w:color="FFFFFF" w:fill="E3F3FD"/>
            <w:noWrap/>
            <w:vAlign w:val="center"/>
            <w:hideMark/>
          </w:tcPr>
          <w:p w14:paraId="71BF1919" w14:textId="28572F9E"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1.38</w:t>
            </w:r>
          </w:p>
        </w:tc>
        <w:tc>
          <w:tcPr>
            <w:tcW w:w="667" w:type="dxa"/>
            <w:tcBorders>
              <w:top w:val="nil"/>
              <w:left w:val="nil"/>
              <w:bottom w:val="single" w:sz="4" w:space="0" w:color="000000"/>
              <w:right w:val="single" w:sz="4" w:space="0" w:color="000000"/>
            </w:tcBorders>
            <w:shd w:val="clear" w:color="FFFFFF" w:fill="E3F3FD"/>
            <w:noWrap/>
            <w:vAlign w:val="center"/>
            <w:hideMark/>
          </w:tcPr>
          <w:p w14:paraId="4B32B809" w14:textId="7C9AB534"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1.37</w:t>
            </w:r>
          </w:p>
        </w:tc>
        <w:tc>
          <w:tcPr>
            <w:tcW w:w="668" w:type="dxa"/>
            <w:tcBorders>
              <w:top w:val="nil"/>
              <w:left w:val="nil"/>
              <w:bottom w:val="single" w:sz="4" w:space="0" w:color="000000"/>
              <w:right w:val="single" w:sz="4" w:space="0" w:color="000000"/>
            </w:tcBorders>
            <w:shd w:val="clear" w:color="FFFFFF" w:fill="E3F3FD"/>
            <w:noWrap/>
            <w:vAlign w:val="center"/>
            <w:hideMark/>
          </w:tcPr>
          <w:p w14:paraId="73CB1718" w14:textId="21C7B039"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1.37</w:t>
            </w:r>
          </w:p>
        </w:tc>
        <w:tc>
          <w:tcPr>
            <w:tcW w:w="667" w:type="dxa"/>
            <w:tcBorders>
              <w:top w:val="nil"/>
              <w:left w:val="nil"/>
              <w:bottom w:val="single" w:sz="4" w:space="0" w:color="000000"/>
              <w:right w:val="single" w:sz="4" w:space="0" w:color="000000"/>
            </w:tcBorders>
            <w:shd w:val="clear" w:color="FFFFFF" w:fill="E3F3FD"/>
            <w:noWrap/>
            <w:vAlign w:val="center"/>
            <w:hideMark/>
          </w:tcPr>
          <w:p w14:paraId="5141EE27" w14:textId="5FB504D5"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1.38</w:t>
            </w:r>
          </w:p>
        </w:tc>
        <w:tc>
          <w:tcPr>
            <w:tcW w:w="667" w:type="dxa"/>
            <w:tcBorders>
              <w:top w:val="nil"/>
              <w:left w:val="nil"/>
              <w:bottom w:val="single" w:sz="4" w:space="0" w:color="000000"/>
              <w:right w:val="single" w:sz="4" w:space="0" w:color="000000"/>
            </w:tcBorders>
            <w:shd w:val="clear" w:color="FFFFFF" w:fill="E3F3FD"/>
            <w:noWrap/>
            <w:vAlign w:val="center"/>
            <w:hideMark/>
          </w:tcPr>
          <w:p w14:paraId="695A2083" w14:textId="6993127F"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1.40</w:t>
            </w:r>
          </w:p>
        </w:tc>
        <w:tc>
          <w:tcPr>
            <w:tcW w:w="667" w:type="dxa"/>
            <w:tcBorders>
              <w:top w:val="nil"/>
              <w:left w:val="nil"/>
              <w:bottom w:val="single" w:sz="4" w:space="0" w:color="000000"/>
              <w:right w:val="single" w:sz="4" w:space="0" w:color="000000"/>
            </w:tcBorders>
            <w:shd w:val="clear" w:color="FFFFFF" w:fill="E3F3FD"/>
            <w:noWrap/>
            <w:vAlign w:val="center"/>
            <w:hideMark/>
          </w:tcPr>
          <w:p w14:paraId="419E3355" w14:textId="1DF2024E"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1.28</w:t>
            </w:r>
          </w:p>
        </w:tc>
        <w:tc>
          <w:tcPr>
            <w:tcW w:w="631" w:type="dxa"/>
            <w:tcBorders>
              <w:top w:val="nil"/>
              <w:left w:val="nil"/>
              <w:bottom w:val="single" w:sz="4" w:space="0" w:color="000000"/>
              <w:right w:val="single" w:sz="4" w:space="0" w:color="000000"/>
            </w:tcBorders>
            <w:shd w:val="clear" w:color="FFFFFF" w:fill="E3F3FD"/>
            <w:noWrap/>
            <w:vAlign w:val="center"/>
            <w:hideMark/>
          </w:tcPr>
          <w:p w14:paraId="6D241360" w14:textId="413143F7" w:rsidR="00737F99" w:rsidRDefault="00737F99" w:rsidP="00737F99">
            <w:pPr>
              <w:ind w:left="-96" w:right="-27"/>
              <w:jc w:val="center"/>
              <w:rPr>
                <w:rFonts w:ascii="Calibri" w:hAnsi="Calibri" w:cs="Calibri"/>
                <w:b/>
                <w:bCs/>
                <w:color w:val="000000"/>
                <w:sz w:val="22"/>
                <w:szCs w:val="22"/>
              </w:rPr>
            </w:pPr>
            <w:r>
              <w:rPr>
                <w:rFonts w:ascii="Calibri" w:hAnsi="Calibri"/>
                <w:b/>
                <w:bCs/>
                <w:color w:val="000000"/>
                <w:sz w:val="22"/>
                <w:szCs w:val="22"/>
              </w:rPr>
              <w:t>1.32</w:t>
            </w:r>
          </w:p>
        </w:tc>
      </w:tr>
      <w:tr w:rsidR="00E039EA" w:rsidRPr="000E7878" w14:paraId="3FA9A3A6" w14:textId="77777777" w:rsidTr="00EB00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375"/>
        </w:trPr>
        <w:tc>
          <w:tcPr>
            <w:tcW w:w="1861" w:type="dxa"/>
            <w:shd w:val="clear" w:color="auto" w:fill="002060"/>
            <w:noWrap/>
            <w:vAlign w:val="center"/>
          </w:tcPr>
          <w:p w14:paraId="2436021C" w14:textId="29091B8A" w:rsidR="00E039EA" w:rsidRPr="00E039EA" w:rsidRDefault="00E039EA" w:rsidP="00E039EA">
            <w:pPr>
              <w:ind w:left="142" w:right="145"/>
              <w:rPr>
                <w:rFonts w:asciiTheme="minorHAnsi" w:hAnsiTheme="minorHAnsi" w:cstheme="minorHAnsi"/>
                <w:b/>
                <w:sz w:val="22"/>
                <w:szCs w:val="22"/>
              </w:rPr>
            </w:pPr>
            <w:r w:rsidRPr="00E039EA">
              <w:rPr>
                <w:rFonts w:asciiTheme="minorHAnsi" w:hAnsiTheme="minorHAnsi" w:cstheme="minorHAnsi"/>
                <w:b/>
                <w:sz w:val="22"/>
                <w:szCs w:val="22"/>
              </w:rPr>
              <w:t>Average D.S.C.R</w:t>
            </w:r>
            <w:r w:rsidR="00EB0010">
              <w:rPr>
                <w:rFonts w:asciiTheme="minorHAnsi" w:hAnsiTheme="minorHAnsi" w:cstheme="minorHAnsi"/>
                <w:b/>
                <w:sz w:val="22"/>
                <w:szCs w:val="22"/>
              </w:rPr>
              <w:t>.</w:t>
            </w:r>
          </w:p>
        </w:tc>
        <w:tc>
          <w:tcPr>
            <w:tcW w:w="6786" w:type="dxa"/>
            <w:gridSpan w:val="10"/>
            <w:shd w:val="clear" w:color="auto" w:fill="002060"/>
            <w:vAlign w:val="center"/>
          </w:tcPr>
          <w:p w14:paraId="46FBA9B0" w14:textId="2CD1FFD2" w:rsidR="00E039EA" w:rsidRPr="00E039EA" w:rsidRDefault="00EB0010" w:rsidP="00E039EA">
            <w:pPr>
              <w:jc w:val="center"/>
              <w:rPr>
                <w:rFonts w:asciiTheme="minorHAnsi" w:hAnsiTheme="minorHAnsi" w:cstheme="minorHAnsi"/>
                <w:b/>
                <w:bCs/>
                <w:sz w:val="22"/>
                <w:szCs w:val="22"/>
              </w:rPr>
            </w:pPr>
            <w:r>
              <w:rPr>
                <w:rFonts w:asciiTheme="minorHAnsi" w:hAnsiTheme="minorHAnsi" w:cstheme="minorHAnsi"/>
                <w:b/>
                <w:bCs/>
                <w:sz w:val="22"/>
                <w:szCs w:val="22"/>
              </w:rPr>
              <w:t>1.3</w:t>
            </w:r>
            <w:r w:rsidR="00737F99">
              <w:rPr>
                <w:rFonts w:asciiTheme="minorHAnsi" w:hAnsiTheme="minorHAnsi" w:cstheme="minorHAnsi"/>
                <w:b/>
                <w:bCs/>
                <w:sz w:val="22"/>
                <w:szCs w:val="22"/>
              </w:rPr>
              <w:t>2</w:t>
            </w:r>
          </w:p>
        </w:tc>
      </w:tr>
      <w:tr w:rsidR="009C773D" w:rsidRPr="000E7878" w14:paraId="20EE2AAB" w14:textId="77777777" w:rsidTr="00EB00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375"/>
        </w:trPr>
        <w:tc>
          <w:tcPr>
            <w:tcW w:w="1861" w:type="dxa"/>
            <w:shd w:val="clear" w:color="auto" w:fill="002060"/>
            <w:noWrap/>
            <w:vAlign w:val="center"/>
          </w:tcPr>
          <w:p w14:paraId="69F7E18E" w14:textId="5D725300" w:rsidR="009C773D" w:rsidRPr="00E039EA" w:rsidRDefault="009C773D" w:rsidP="00E039EA">
            <w:pPr>
              <w:ind w:left="142" w:right="145"/>
              <w:rPr>
                <w:rFonts w:asciiTheme="minorHAnsi" w:hAnsiTheme="minorHAnsi" w:cstheme="minorHAnsi"/>
                <w:b/>
                <w:sz w:val="22"/>
                <w:szCs w:val="22"/>
              </w:rPr>
            </w:pPr>
            <w:r>
              <w:rPr>
                <w:rFonts w:asciiTheme="minorHAnsi" w:hAnsiTheme="minorHAnsi" w:cstheme="minorHAnsi"/>
                <w:b/>
                <w:sz w:val="22"/>
                <w:szCs w:val="22"/>
              </w:rPr>
              <w:t>Max.  D.S.C.R</w:t>
            </w:r>
            <w:r w:rsidR="00EB0010">
              <w:rPr>
                <w:rFonts w:asciiTheme="minorHAnsi" w:hAnsiTheme="minorHAnsi" w:cstheme="minorHAnsi"/>
                <w:b/>
                <w:sz w:val="22"/>
                <w:szCs w:val="22"/>
              </w:rPr>
              <w:t>.</w:t>
            </w:r>
          </w:p>
        </w:tc>
        <w:tc>
          <w:tcPr>
            <w:tcW w:w="6786" w:type="dxa"/>
            <w:gridSpan w:val="10"/>
            <w:shd w:val="clear" w:color="auto" w:fill="002060"/>
            <w:vAlign w:val="center"/>
          </w:tcPr>
          <w:p w14:paraId="65950503" w14:textId="157DEE0B" w:rsidR="009C773D" w:rsidRDefault="00EB0010" w:rsidP="00E039EA">
            <w:pPr>
              <w:jc w:val="center"/>
              <w:rPr>
                <w:rFonts w:asciiTheme="minorHAnsi" w:hAnsiTheme="minorHAnsi" w:cstheme="minorHAnsi"/>
                <w:b/>
                <w:bCs/>
                <w:sz w:val="22"/>
                <w:szCs w:val="22"/>
              </w:rPr>
            </w:pPr>
            <w:r>
              <w:rPr>
                <w:rFonts w:asciiTheme="minorHAnsi" w:hAnsiTheme="minorHAnsi" w:cstheme="minorHAnsi"/>
                <w:b/>
                <w:bCs/>
                <w:sz w:val="22"/>
                <w:szCs w:val="22"/>
              </w:rPr>
              <w:t>1.</w:t>
            </w:r>
            <w:r w:rsidR="00E14B2C">
              <w:rPr>
                <w:rFonts w:asciiTheme="minorHAnsi" w:hAnsiTheme="minorHAnsi" w:cstheme="minorHAnsi"/>
                <w:b/>
                <w:bCs/>
                <w:sz w:val="22"/>
                <w:szCs w:val="22"/>
              </w:rPr>
              <w:t>40</w:t>
            </w:r>
          </w:p>
        </w:tc>
      </w:tr>
    </w:tbl>
    <w:p w14:paraId="32371428" w14:textId="77777777" w:rsidR="00004FFB" w:rsidRDefault="00151E84" w:rsidP="00983C6E">
      <w:pPr>
        <w:pStyle w:val="ListParagraph"/>
        <w:numPr>
          <w:ilvl w:val="0"/>
          <w:numId w:val="8"/>
        </w:numPr>
        <w:autoSpaceDE w:val="0"/>
        <w:autoSpaceDN w:val="0"/>
        <w:adjustRightInd w:val="0"/>
        <w:spacing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SENSITIVITY ANALYSIS OF D</w:t>
      </w:r>
      <w:r w:rsidR="00D03A44">
        <w:rPr>
          <w:rFonts w:ascii="Arial" w:hAnsi="Arial" w:cs="Arial"/>
          <w:b/>
          <w:sz w:val="22"/>
          <w:szCs w:val="22"/>
          <w:lang w:eastAsia="en-IN"/>
        </w:rPr>
        <w:t>.</w:t>
      </w:r>
      <w:r w:rsidRPr="00151E84">
        <w:rPr>
          <w:rFonts w:ascii="Arial" w:hAnsi="Arial" w:cs="Arial"/>
          <w:b/>
          <w:sz w:val="22"/>
          <w:szCs w:val="22"/>
          <w:lang w:eastAsia="en-IN"/>
        </w:rPr>
        <w:t>S</w:t>
      </w:r>
      <w:r w:rsidR="00D03A44">
        <w:rPr>
          <w:rFonts w:ascii="Arial" w:hAnsi="Arial" w:cs="Arial"/>
          <w:b/>
          <w:sz w:val="22"/>
          <w:szCs w:val="22"/>
          <w:lang w:eastAsia="en-IN"/>
        </w:rPr>
        <w:t>.</w:t>
      </w:r>
      <w:r w:rsidRPr="00151E84">
        <w:rPr>
          <w:rFonts w:ascii="Arial" w:hAnsi="Arial" w:cs="Arial"/>
          <w:b/>
          <w:sz w:val="22"/>
          <w:szCs w:val="22"/>
          <w:lang w:eastAsia="en-IN"/>
        </w:rPr>
        <w:t>C</w:t>
      </w:r>
      <w:r w:rsidR="00D03A44">
        <w:rPr>
          <w:rFonts w:ascii="Arial" w:hAnsi="Arial" w:cs="Arial"/>
          <w:b/>
          <w:sz w:val="22"/>
          <w:szCs w:val="22"/>
          <w:lang w:eastAsia="en-IN"/>
        </w:rPr>
        <w:t>.</w:t>
      </w:r>
      <w:r w:rsidRPr="00151E84">
        <w:rPr>
          <w:rFonts w:ascii="Arial" w:hAnsi="Arial" w:cs="Arial"/>
          <w:b/>
          <w:sz w:val="22"/>
          <w:szCs w:val="22"/>
          <w:lang w:eastAsia="en-IN"/>
        </w:rPr>
        <w:t xml:space="preserve">R: </w:t>
      </w:r>
    </w:p>
    <w:p w14:paraId="060D03CC" w14:textId="78BA969F" w:rsidR="00151E84" w:rsidRPr="00004FFB" w:rsidRDefault="00004FFB" w:rsidP="00EB0010">
      <w:pPr>
        <w:pStyle w:val="ListParagraph"/>
        <w:autoSpaceDE w:val="0"/>
        <w:autoSpaceDN w:val="0"/>
        <w:adjustRightInd w:val="0"/>
        <w:spacing w:before="240" w:after="240" w:line="360" w:lineRule="auto"/>
        <w:ind w:left="1134" w:right="-71"/>
        <w:jc w:val="both"/>
        <w:rPr>
          <w:rFonts w:ascii="Arial" w:hAnsi="Arial" w:cs="Arial"/>
          <w:b/>
          <w:sz w:val="22"/>
          <w:szCs w:val="22"/>
          <w:lang w:eastAsia="en-IN"/>
        </w:rPr>
      </w:pPr>
      <w:r w:rsidRPr="001F7470">
        <w:rPr>
          <w:rFonts w:ascii="Arial" w:hAnsi="Arial" w:cs="Arial"/>
          <w:sz w:val="22"/>
          <w:szCs w:val="22"/>
        </w:rPr>
        <w:t xml:space="preserve">The proposed project is found comparatively more sensitive with respect to the </w:t>
      </w:r>
      <w:r w:rsidR="00232A25">
        <w:rPr>
          <w:rFonts w:ascii="Arial" w:hAnsi="Arial" w:cs="Arial"/>
          <w:sz w:val="22"/>
          <w:szCs w:val="22"/>
        </w:rPr>
        <w:t>cost of raw material</w:t>
      </w:r>
      <w:r w:rsidRPr="001F7470">
        <w:rPr>
          <w:rFonts w:ascii="Arial" w:hAnsi="Arial" w:cs="Arial"/>
          <w:sz w:val="22"/>
          <w:szCs w:val="22"/>
        </w:rPr>
        <w:t xml:space="preserve">, than the </w:t>
      </w:r>
      <w:r w:rsidR="00232A25">
        <w:rPr>
          <w:rFonts w:ascii="Arial" w:hAnsi="Arial" w:cs="Arial"/>
          <w:sz w:val="22"/>
          <w:szCs w:val="22"/>
        </w:rPr>
        <w:t>revenue</w:t>
      </w:r>
      <w:r w:rsidRPr="001F7470">
        <w:rPr>
          <w:rFonts w:ascii="Arial" w:hAnsi="Arial" w:cs="Arial"/>
          <w:sz w:val="22"/>
          <w:szCs w:val="22"/>
        </w:rPr>
        <w:t xml:space="preserve"> and any surge in the interest rate. </w:t>
      </w:r>
      <w:r w:rsidR="00151E84" w:rsidRPr="001F7470">
        <w:rPr>
          <w:rFonts w:ascii="Arial" w:hAnsi="Arial" w:cs="Arial"/>
          <w:sz w:val="22"/>
          <w:szCs w:val="22"/>
        </w:rPr>
        <w:t xml:space="preserve">Sensitivity analysis of the project with respect to </w:t>
      </w:r>
      <w:r w:rsidR="00232A25">
        <w:rPr>
          <w:rFonts w:ascii="Arial" w:hAnsi="Arial" w:cs="Arial"/>
          <w:sz w:val="22"/>
          <w:szCs w:val="22"/>
        </w:rPr>
        <w:t>5</w:t>
      </w:r>
      <w:r w:rsidR="00151E84" w:rsidRPr="001F7470">
        <w:rPr>
          <w:rFonts w:ascii="Arial" w:hAnsi="Arial" w:cs="Arial"/>
          <w:sz w:val="22"/>
          <w:szCs w:val="22"/>
        </w:rPr>
        <w:t xml:space="preserve">% decrease in the revenue, </w:t>
      </w:r>
      <w:r w:rsidR="00232A25">
        <w:rPr>
          <w:rFonts w:ascii="Arial" w:hAnsi="Arial" w:cs="Arial"/>
          <w:sz w:val="22"/>
          <w:szCs w:val="22"/>
        </w:rPr>
        <w:t>5</w:t>
      </w:r>
      <w:r w:rsidR="00151E84" w:rsidRPr="001F7470">
        <w:rPr>
          <w:rFonts w:ascii="Arial" w:hAnsi="Arial" w:cs="Arial"/>
          <w:sz w:val="22"/>
          <w:szCs w:val="22"/>
        </w:rPr>
        <w:t>% increase in the cost of raw material</w:t>
      </w:r>
      <w:r w:rsidR="00232A25">
        <w:rPr>
          <w:rFonts w:ascii="Arial" w:hAnsi="Arial" w:cs="Arial"/>
          <w:sz w:val="22"/>
          <w:szCs w:val="22"/>
        </w:rPr>
        <w:t>,</w:t>
      </w:r>
      <w:r w:rsidR="00151E84" w:rsidRPr="001F7470">
        <w:rPr>
          <w:rFonts w:ascii="Arial" w:hAnsi="Arial" w:cs="Arial"/>
          <w:sz w:val="22"/>
          <w:szCs w:val="22"/>
        </w:rPr>
        <w:t xml:space="preserve"> 2% increment in the proposed interest rate</w:t>
      </w:r>
      <w:r w:rsidR="00232A25">
        <w:rPr>
          <w:rFonts w:ascii="Arial" w:hAnsi="Arial" w:cs="Arial"/>
          <w:sz w:val="22"/>
          <w:szCs w:val="22"/>
        </w:rPr>
        <w:t xml:space="preserve"> and 5% decrease in generation</w:t>
      </w:r>
      <w:r w:rsidR="00151E84" w:rsidRPr="001F7470">
        <w:rPr>
          <w:rFonts w:ascii="Arial" w:hAnsi="Arial" w:cs="Arial"/>
          <w:sz w:val="22"/>
          <w:szCs w:val="22"/>
        </w:rPr>
        <w:t xml:space="preserve"> has been shown in the below table:</w:t>
      </w:r>
    </w:p>
    <w:p w14:paraId="3C57649A" w14:textId="77777777" w:rsidR="00004FFB" w:rsidRPr="00004FFB" w:rsidRDefault="00004FFB" w:rsidP="00004FFB">
      <w:pPr>
        <w:pStyle w:val="ListParagraph"/>
        <w:autoSpaceDE w:val="0"/>
        <w:autoSpaceDN w:val="0"/>
        <w:adjustRightInd w:val="0"/>
        <w:spacing w:line="360" w:lineRule="auto"/>
        <w:ind w:left="1134" w:right="-143"/>
        <w:jc w:val="both"/>
        <w:rPr>
          <w:rFonts w:ascii="Arial" w:hAnsi="Arial" w:cs="Arial"/>
          <w:sz w:val="4"/>
          <w:szCs w:val="22"/>
        </w:rPr>
      </w:pPr>
    </w:p>
    <w:tbl>
      <w:tblPr>
        <w:tblW w:w="3927"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970"/>
        <w:gridCol w:w="1559"/>
        <w:gridCol w:w="1417"/>
      </w:tblGrid>
      <w:tr w:rsidR="00232A25" w:rsidRPr="00F92F82" w14:paraId="7CBEC039" w14:textId="77777777" w:rsidTr="00232A25">
        <w:trPr>
          <w:trHeight w:val="356"/>
        </w:trPr>
        <w:tc>
          <w:tcPr>
            <w:tcW w:w="5000" w:type="pct"/>
            <w:gridSpan w:val="4"/>
            <w:shd w:val="clear" w:color="000000" w:fill="002060"/>
          </w:tcPr>
          <w:p w14:paraId="4F1F3EF3" w14:textId="6124DF84" w:rsidR="00232A25" w:rsidRPr="00F92F82" w:rsidRDefault="00232A25" w:rsidP="00F92F82">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p>
        </w:tc>
      </w:tr>
      <w:tr w:rsidR="009C773D" w:rsidRPr="00F92F82" w14:paraId="26AD3B89" w14:textId="77777777" w:rsidTr="00232A25">
        <w:trPr>
          <w:trHeight w:val="418"/>
        </w:trPr>
        <w:tc>
          <w:tcPr>
            <w:tcW w:w="545" w:type="pct"/>
            <w:shd w:val="clear" w:color="auto" w:fill="DBE5F1" w:themeFill="accent1" w:themeFillTint="33"/>
            <w:vAlign w:val="center"/>
          </w:tcPr>
          <w:p w14:paraId="3CE143A4" w14:textId="77777777" w:rsidR="009C773D" w:rsidRPr="00F92F82" w:rsidRDefault="009C773D" w:rsidP="009C773D">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2546" w:type="pct"/>
            <w:shd w:val="clear" w:color="auto" w:fill="DBE5F1" w:themeFill="accent1" w:themeFillTint="33"/>
            <w:noWrap/>
            <w:vAlign w:val="center"/>
            <w:hideMark/>
          </w:tcPr>
          <w:p w14:paraId="28ECCB03" w14:textId="77777777" w:rsidR="009C773D" w:rsidRPr="00F92F82" w:rsidRDefault="009C773D" w:rsidP="0081754A">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1000" w:type="pct"/>
            <w:shd w:val="clear" w:color="auto" w:fill="DBE5F1" w:themeFill="accent1" w:themeFillTint="33"/>
            <w:noWrap/>
            <w:vAlign w:val="center"/>
          </w:tcPr>
          <w:p w14:paraId="1F35032A" w14:textId="77777777" w:rsidR="009C773D" w:rsidRPr="00F92F82"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909" w:type="pct"/>
            <w:shd w:val="clear" w:color="auto" w:fill="DBE5F1" w:themeFill="accent1" w:themeFillTint="33"/>
            <w:vAlign w:val="center"/>
          </w:tcPr>
          <w:p w14:paraId="4FC72A43" w14:textId="77777777" w:rsidR="009C773D"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Max. D.S.C.R</w:t>
            </w:r>
          </w:p>
        </w:tc>
      </w:tr>
      <w:tr w:rsidR="00166C2C" w:rsidRPr="00F92F82" w14:paraId="0ECE91EE" w14:textId="77777777" w:rsidTr="00166C2C">
        <w:trPr>
          <w:trHeight w:val="420"/>
        </w:trPr>
        <w:tc>
          <w:tcPr>
            <w:tcW w:w="545" w:type="pct"/>
            <w:vAlign w:val="center"/>
          </w:tcPr>
          <w:p w14:paraId="5ED1BF86" w14:textId="77777777" w:rsidR="00166C2C" w:rsidRPr="00F92F82" w:rsidRDefault="00166C2C" w:rsidP="00983C6E">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2FAD5FD5" w14:textId="19075DB9" w:rsidR="00166C2C" w:rsidRPr="00F92F82" w:rsidRDefault="00166C2C" w:rsidP="00166C2C">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 xml:space="preserve">If the projected revenue decreased by </w:t>
            </w:r>
            <w:r>
              <w:rPr>
                <w:rFonts w:asciiTheme="minorHAnsi" w:hAnsiTheme="minorHAnsi" w:cstheme="minorHAnsi"/>
                <w:color w:val="000000"/>
                <w:sz w:val="22"/>
                <w:szCs w:val="22"/>
              </w:rPr>
              <w:t>5</w:t>
            </w:r>
            <w:r w:rsidRPr="00F92F82">
              <w:rPr>
                <w:rFonts w:asciiTheme="minorHAnsi" w:hAnsiTheme="minorHAnsi" w:cstheme="minorHAnsi"/>
                <w:color w:val="000000"/>
                <w:sz w:val="22"/>
                <w:szCs w:val="22"/>
              </w:rPr>
              <w:t>%</w:t>
            </w:r>
          </w:p>
        </w:tc>
        <w:tc>
          <w:tcPr>
            <w:tcW w:w="1000" w:type="pct"/>
            <w:shd w:val="clear" w:color="auto" w:fill="auto"/>
            <w:noWrap/>
            <w:vAlign w:val="center"/>
          </w:tcPr>
          <w:p w14:paraId="2942344A" w14:textId="5A38A327"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1.15</w:t>
            </w:r>
          </w:p>
        </w:tc>
        <w:tc>
          <w:tcPr>
            <w:tcW w:w="909" w:type="pct"/>
            <w:vAlign w:val="center"/>
          </w:tcPr>
          <w:p w14:paraId="6BDCC06A" w14:textId="7DF58228"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1.20</w:t>
            </w:r>
          </w:p>
        </w:tc>
      </w:tr>
      <w:tr w:rsidR="00166C2C" w:rsidRPr="00F92F82" w14:paraId="4D036BB1" w14:textId="77777777" w:rsidTr="00166C2C">
        <w:trPr>
          <w:trHeight w:val="420"/>
        </w:trPr>
        <w:tc>
          <w:tcPr>
            <w:tcW w:w="545" w:type="pct"/>
            <w:vAlign w:val="center"/>
          </w:tcPr>
          <w:p w14:paraId="25C10ED6" w14:textId="77777777" w:rsidR="00166C2C" w:rsidRPr="00F92F82" w:rsidRDefault="00166C2C" w:rsidP="00983C6E">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7A62E422" w14:textId="5486D1E1" w:rsidR="00166C2C" w:rsidRPr="00F92F82" w:rsidRDefault="00166C2C" w:rsidP="00166C2C">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 xml:space="preserve">If the projected Cost of raw material </w:t>
            </w:r>
            <w:r>
              <w:rPr>
                <w:rFonts w:asciiTheme="minorHAnsi" w:hAnsiTheme="minorHAnsi" w:cstheme="minorHAnsi"/>
                <w:color w:val="000000"/>
                <w:sz w:val="22"/>
                <w:szCs w:val="22"/>
              </w:rPr>
              <w:t>in</w:t>
            </w:r>
            <w:r w:rsidRPr="00F92F82">
              <w:rPr>
                <w:rFonts w:asciiTheme="minorHAnsi" w:hAnsiTheme="minorHAnsi" w:cstheme="minorHAnsi"/>
                <w:color w:val="000000"/>
                <w:sz w:val="22"/>
                <w:szCs w:val="22"/>
              </w:rPr>
              <w:t xml:space="preserve">creased by </w:t>
            </w:r>
            <w:r>
              <w:rPr>
                <w:rFonts w:asciiTheme="minorHAnsi" w:hAnsiTheme="minorHAnsi" w:cstheme="minorHAnsi"/>
                <w:color w:val="000000"/>
                <w:sz w:val="22"/>
                <w:szCs w:val="22"/>
              </w:rPr>
              <w:t>5</w:t>
            </w:r>
            <w:r w:rsidRPr="00F92F82">
              <w:rPr>
                <w:rFonts w:asciiTheme="minorHAnsi" w:hAnsiTheme="minorHAnsi" w:cstheme="minorHAnsi"/>
                <w:color w:val="000000"/>
                <w:sz w:val="22"/>
                <w:szCs w:val="22"/>
              </w:rPr>
              <w:t>%</w:t>
            </w:r>
          </w:p>
        </w:tc>
        <w:tc>
          <w:tcPr>
            <w:tcW w:w="1000" w:type="pct"/>
            <w:shd w:val="clear" w:color="auto" w:fill="auto"/>
            <w:noWrap/>
            <w:vAlign w:val="center"/>
          </w:tcPr>
          <w:p w14:paraId="3ED6D5A0" w14:textId="66725E05"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1.12</w:t>
            </w:r>
          </w:p>
        </w:tc>
        <w:tc>
          <w:tcPr>
            <w:tcW w:w="909" w:type="pct"/>
            <w:vAlign w:val="center"/>
          </w:tcPr>
          <w:p w14:paraId="52CE3CE8" w14:textId="793CF0D1"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1.26</w:t>
            </w:r>
          </w:p>
        </w:tc>
      </w:tr>
      <w:tr w:rsidR="00166C2C" w:rsidRPr="00F92F82" w14:paraId="1BE974BE" w14:textId="77777777" w:rsidTr="00166C2C">
        <w:trPr>
          <w:trHeight w:val="420"/>
        </w:trPr>
        <w:tc>
          <w:tcPr>
            <w:tcW w:w="545" w:type="pct"/>
            <w:vAlign w:val="center"/>
          </w:tcPr>
          <w:p w14:paraId="17475638" w14:textId="77777777" w:rsidR="00166C2C" w:rsidRPr="00F92F82" w:rsidRDefault="00166C2C" w:rsidP="00983C6E">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26C371EB" w14:textId="77777777" w:rsidR="00166C2C" w:rsidRPr="00F92F82" w:rsidRDefault="00166C2C" w:rsidP="00166C2C">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If interest rate is increased by 2%</w:t>
            </w:r>
          </w:p>
        </w:tc>
        <w:tc>
          <w:tcPr>
            <w:tcW w:w="1000" w:type="pct"/>
            <w:shd w:val="clear" w:color="auto" w:fill="auto"/>
            <w:noWrap/>
            <w:vAlign w:val="center"/>
          </w:tcPr>
          <w:p w14:paraId="32F61A77" w14:textId="48D3A69A"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1.17</w:t>
            </w:r>
          </w:p>
        </w:tc>
        <w:tc>
          <w:tcPr>
            <w:tcW w:w="909" w:type="pct"/>
            <w:vAlign w:val="center"/>
          </w:tcPr>
          <w:p w14:paraId="266215C2" w14:textId="16CAF810"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1.25</w:t>
            </w:r>
          </w:p>
        </w:tc>
      </w:tr>
      <w:tr w:rsidR="00166C2C" w:rsidRPr="00F92F82" w14:paraId="6BD86E16" w14:textId="77777777" w:rsidTr="00166C2C">
        <w:trPr>
          <w:trHeight w:val="420"/>
        </w:trPr>
        <w:tc>
          <w:tcPr>
            <w:tcW w:w="545" w:type="pct"/>
            <w:vAlign w:val="center"/>
          </w:tcPr>
          <w:p w14:paraId="14B552EC" w14:textId="77777777" w:rsidR="00166C2C" w:rsidRPr="00F92F82" w:rsidRDefault="00166C2C" w:rsidP="00983C6E">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0B3AE4F4" w14:textId="2239906F" w:rsidR="00166C2C" w:rsidRPr="00F92F82" w:rsidRDefault="00166C2C" w:rsidP="00166C2C">
            <w:pPr>
              <w:spacing w:line="276" w:lineRule="auto"/>
              <w:jc w:val="both"/>
              <w:rPr>
                <w:rFonts w:asciiTheme="minorHAnsi" w:hAnsiTheme="minorHAnsi" w:cstheme="minorHAnsi"/>
                <w:color w:val="000000"/>
                <w:sz w:val="22"/>
                <w:szCs w:val="22"/>
              </w:rPr>
            </w:pPr>
            <w:r>
              <w:rPr>
                <w:rFonts w:asciiTheme="minorHAnsi" w:hAnsiTheme="minorHAnsi" w:cstheme="minorHAnsi"/>
                <w:color w:val="000000"/>
                <w:sz w:val="22"/>
                <w:szCs w:val="22"/>
              </w:rPr>
              <w:t>If the generation is decreased by 5%</w:t>
            </w:r>
          </w:p>
        </w:tc>
        <w:tc>
          <w:tcPr>
            <w:tcW w:w="1000" w:type="pct"/>
            <w:shd w:val="clear" w:color="auto" w:fill="auto"/>
            <w:noWrap/>
            <w:vAlign w:val="center"/>
          </w:tcPr>
          <w:p w14:paraId="6D6E2779" w14:textId="69B0DCE6"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1.24</w:t>
            </w:r>
          </w:p>
        </w:tc>
        <w:tc>
          <w:tcPr>
            <w:tcW w:w="909" w:type="pct"/>
            <w:vAlign w:val="center"/>
          </w:tcPr>
          <w:p w14:paraId="35ED4E0F" w14:textId="0C45A5D9" w:rsidR="00166C2C" w:rsidRPr="00737F99" w:rsidRDefault="00166C2C" w:rsidP="00166C2C">
            <w:pPr>
              <w:spacing w:line="276" w:lineRule="auto"/>
              <w:ind w:left="-108" w:right="-109"/>
              <w:jc w:val="center"/>
              <w:rPr>
                <w:rFonts w:asciiTheme="minorHAnsi" w:hAnsiTheme="minorHAnsi" w:cstheme="minorHAnsi"/>
                <w:color w:val="000000"/>
                <w:sz w:val="22"/>
                <w:szCs w:val="22"/>
                <w:highlight w:val="yellow"/>
              </w:rPr>
            </w:pPr>
            <w:r>
              <w:rPr>
                <w:rFonts w:ascii="Calibri" w:hAnsi="Calibri"/>
                <w:color w:val="000000"/>
                <w:sz w:val="22"/>
                <w:szCs w:val="22"/>
              </w:rPr>
              <w:t>1.30</w:t>
            </w:r>
          </w:p>
        </w:tc>
      </w:tr>
    </w:tbl>
    <w:p w14:paraId="658C5BB0" w14:textId="77777777" w:rsidR="00EB0010" w:rsidRDefault="00EB0010" w:rsidP="00EB001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67C0A255" w14:textId="08093D96" w:rsidR="00347C44" w:rsidRDefault="00347C44" w:rsidP="00983C6E">
      <w:pPr>
        <w:pStyle w:val="ListParagraph"/>
        <w:numPr>
          <w:ilvl w:val="0"/>
          <w:numId w:val="8"/>
        </w:numPr>
        <w:autoSpaceDE w:val="0"/>
        <w:autoSpaceDN w:val="0"/>
        <w:adjustRightInd w:val="0"/>
        <w:spacing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642083AC" w14:textId="26CFDC72" w:rsidR="003C3BA3" w:rsidRDefault="003C3BA3" w:rsidP="0081754A">
      <w:pPr>
        <w:pStyle w:val="ListParagraph"/>
        <w:autoSpaceDE w:val="0"/>
        <w:autoSpaceDN w:val="0"/>
        <w:adjustRightInd w:val="0"/>
        <w:ind w:left="1134" w:right="-71"/>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8C2F9A">
        <w:rPr>
          <w:rFonts w:ascii="Arial" w:hAnsi="Arial" w:cs="Arial"/>
          <w:b/>
          <w:i/>
          <w:noProof/>
          <w:sz w:val="20"/>
          <w:szCs w:val="22"/>
          <w:lang w:eastAsia="en-IN"/>
        </w:rPr>
        <w:t>Crore</w:t>
      </w:r>
      <w:r w:rsidRPr="003C3BA3">
        <w:rPr>
          <w:rFonts w:ascii="Arial" w:hAnsi="Arial" w:cs="Arial"/>
          <w:b/>
          <w:i/>
          <w:noProof/>
          <w:sz w:val="20"/>
          <w:szCs w:val="22"/>
          <w:lang w:eastAsia="en-IN"/>
        </w:rPr>
        <w:t>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91"/>
        <w:gridCol w:w="792"/>
        <w:gridCol w:w="792"/>
        <w:gridCol w:w="792"/>
        <w:gridCol w:w="791"/>
        <w:gridCol w:w="792"/>
        <w:gridCol w:w="792"/>
        <w:gridCol w:w="792"/>
      </w:tblGrid>
      <w:tr w:rsidR="008C2F9A" w14:paraId="555B63BB" w14:textId="77777777" w:rsidTr="008C2F9A">
        <w:trPr>
          <w:trHeight w:val="288"/>
        </w:trPr>
        <w:tc>
          <w:tcPr>
            <w:tcW w:w="2350" w:type="dxa"/>
            <w:shd w:val="clear" w:color="DBDBDB" w:fill="002060"/>
            <w:noWrap/>
            <w:vAlign w:val="center"/>
            <w:hideMark/>
          </w:tcPr>
          <w:p w14:paraId="439C8D70" w14:textId="77777777" w:rsidR="008C2F9A" w:rsidRDefault="008C2F9A">
            <w:pPr>
              <w:jc w:val="center"/>
              <w:rPr>
                <w:rFonts w:ascii="Calibri" w:hAnsi="Calibri" w:cs="Calibri"/>
                <w:b/>
                <w:bCs/>
                <w:color w:val="FFFFFF"/>
                <w:sz w:val="22"/>
                <w:szCs w:val="22"/>
              </w:rPr>
            </w:pPr>
            <w:r>
              <w:rPr>
                <w:rFonts w:ascii="Calibri" w:hAnsi="Calibri" w:cs="Calibri"/>
                <w:b/>
                <w:bCs/>
                <w:color w:val="FFFFFF"/>
                <w:sz w:val="22"/>
                <w:szCs w:val="22"/>
              </w:rPr>
              <w:t>Particulars</w:t>
            </w:r>
          </w:p>
        </w:tc>
        <w:tc>
          <w:tcPr>
            <w:tcW w:w="791" w:type="dxa"/>
            <w:shd w:val="clear" w:color="FFFFFF" w:fill="002060"/>
            <w:noWrap/>
            <w:vAlign w:val="center"/>
            <w:hideMark/>
          </w:tcPr>
          <w:p w14:paraId="67EAD501"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36FA86F8"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44189862"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7E9ABB98"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111BA7D0"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6D01981F"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7135DAFD"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3A1F1452"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737F99" w14:paraId="4AA88A8D" w14:textId="77777777" w:rsidTr="008C2F9A">
        <w:trPr>
          <w:trHeight w:val="288"/>
        </w:trPr>
        <w:tc>
          <w:tcPr>
            <w:tcW w:w="2350" w:type="dxa"/>
            <w:shd w:val="clear" w:color="auto" w:fill="auto"/>
            <w:vAlign w:val="bottom"/>
            <w:hideMark/>
          </w:tcPr>
          <w:p w14:paraId="2E0DE3E3"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NOPAT</w:t>
            </w:r>
          </w:p>
        </w:tc>
        <w:tc>
          <w:tcPr>
            <w:tcW w:w="791" w:type="dxa"/>
            <w:shd w:val="clear" w:color="FFFFFF" w:fill="FFFFFF"/>
            <w:noWrap/>
            <w:vAlign w:val="center"/>
            <w:hideMark/>
          </w:tcPr>
          <w:p w14:paraId="65EC44F8" w14:textId="4314266F" w:rsidR="00737F99" w:rsidRDefault="00737F99" w:rsidP="00737F99">
            <w:pPr>
              <w:ind w:left="-186" w:right="-231"/>
              <w:jc w:val="center"/>
              <w:rPr>
                <w:rFonts w:ascii="Calibri" w:hAnsi="Calibri" w:cs="Calibri"/>
                <w:color w:val="262140"/>
                <w:sz w:val="22"/>
                <w:szCs w:val="22"/>
              </w:rPr>
            </w:pPr>
            <w:r>
              <w:rPr>
                <w:rFonts w:ascii="Calibri" w:hAnsi="Calibri" w:cs="Calibri"/>
                <w:color w:val="262140"/>
                <w:sz w:val="22"/>
                <w:szCs w:val="22"/>
              </w:rPr>
              <w:t> 0.00</w:t>
            </w:r>
          </w:p>
        </w:tc>
        <w:tc>
          <w:tcPr>
            <w:tcW w:w="792" w:type="dxa"/>
            <w:shd w:val="clear" w:color="FFFFFF" w:fill="FFFFFF"/>
            <w:noWrap/>
            <w:vAlign w:val="center"/>
            <w:hideMark/>
          </w:tcPr>
          <w:p w14:paraId="341EBF34" w14:textId="50B9C47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4.05</w:t>
            </w:r>
          </w:p>
        </w:tc>
        <w:tc>
          <w:tcPr>
            <w:tcW w:w="792" w:type="dxa"/>
            <w:shd w:val="clear" w:color="FFFFFF" w:fill="FFFFFF"/>
            <w:noWrap/>
            <w:vAlign w:val="center"/>
            <w:hideMark/>
          </w:tcPr>
          <w:p w14:paraId="1A99F0F4" w14:textId="3DD3A1E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5.20</w:t>
            </w:r>
          </w:p>
        </w:tc>
        <w:tc>
          <w:tcPr>
            <w:tcW w:w="792" w:type="dxa"/>
            <w:shd w:val="clear" w:color="FFFFFF" w:fill="FFFFFF"/>
            <w:noWrap/>
            <w:vAlign w:val="center"/>
            <w:hideMark/>
          </w:tcPr>
          <w:p w14:paraId="1EBD89EC" w14:textId="653710F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5.28</w:t>
            </w:r>
          </w:p>
        </w:tc>
        <w:tc>
          <w:tcPr>
            <w:tcW w:w="791" w:type="dxa"/>
            <w:shd w:val="clear" w:color="FFFFFF" w:fill="FFFFFF"/>
            <w:noWrap/>
            <w:vAlign w:val="center"/>
            <w:hideMark/>
          </w:tcPr>
          <w:p w14:paraId="6860EEEF" w14:textId="683DBD42"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5.36</w:t>
            </w:r>
          </w:p>
        </w:tc>
        <w:tc>
          <w:tcPr>
            <w:tcW w:w="792" w:type="dxa"/>
            <w:shd w:val="clear" w:color="FFFFFF" w:fill="FFFFFF"/>
            <w:noWrap/>
            <w:vAlign w:val="center"/>
            <w:hideMark/>
          </w:tcPr>
          <w:p w14:paraId="69BB3C9C" w14:textId="443F9D6C"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5.44</w:t>
            </w:r>
          </w:p>
        </w:tc>
        <w:tc>
          <w:tcPr>
            <w:tcW w:w="792" w:type="dxa"/>
            <w:shd w:val="clear" w:color="FFFFFF" w:fill="FFFFFF"/>
            <w:noWrap/>
            <w:vAlign w:val="center"/>
            <w:hideMark/>
          </w:tcPr>
          <w:p w14:paraId="4F111B31" w14:textId="75206550"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5.52</w:t>
            </w:r>
          </w:p>
        </w:tc>
        <w:tc>
          <w:tcPr>
            <w:tcW w:w="792" w:type="dxa"/>
            <w:shd w:val="clear" w:color="FFFFFF" w:fill="FFFFFF"/>
            <w:noWrap/>
            <w:vAlign w:val="center"/>
            <w:hideMark/>
          </w:tcPr>
          <w:p w14:paraId="5E4CFD91" w14:textId="60C565F9"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5.60</w:t>
            </w:r>
          </w:p>
        </w:tc>
      </w:tr>
      <w:tr w:rsidR="00737F99" w14:paraId="7229910B" w14:textId="77777777" w:rsidTr="00E67272">
        <w:trPr>
          <w:trHeight w:val="288"/>
        </w:trPr>
        <w:tc>
          <w:tcPr>
            <w:tcW w:w="2350" w:type="dxa"/>
            <w:shd w:val="clear" w:color="auto" w:fill="auto"/>
            <w:vAlign w:val="bottom"/>
            <w:hideMark/>
          </w:tcPr>
          <w:p w14:paraId="3ED82C1F"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Depreciation</w:t>
            </w:r>
          </w:p>
        </w:tc>
        <w:tc>
          <w:tcPr>
            <w:tcW w:w="791" w:type="dxa"/>
            <w:shd w:val="clear" w:color="auto" w:fill="auto"/>
            <w:noWrap/>
            <w:hideMark/>
          </w:tcPr>
          <w:p w14:paraId="0621867E" w14:textId="0506B2E8" w:rsidR="00737F99" w:rsidRDefault="00737F99" w:rsidP="00737F99">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4F315276" w14:textId="0003C552"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323545AB" w14:textId="6E3F627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40BE91EE" w14:textId="7ABC0B49"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1" w:type="dxa"/>
            <w:shd w:val="clear" w:color="FFFFFF" w:fill="FFFFFF"/>
            <w:noWrap/>
            <w:vAlign w:val="center"/>
            <w:hideMark/>
          </w:tcPr>
          <w:p w14:paraId="69F12502" w14:textId="679D399C"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6325BDDA" w14:textId="4EF8C8E7"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39F14543" w14:textId="6F875F2F"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77FAF8D9" w14:textId="4D403932"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r>
      <w:tr w:rsidR="00737F99" w14:paraId="1B89A006" w14:textId="77777777" w:rsidTr="00E67272">
        <w:trPr>
          <w:trHeight w:val="288"/>
        </w:trPr>
        <w:tc>
          <w:tcPr>
            <w:tcW w:w="2350" w:type="dxa"/>
            <w:shd w:val="clear" w:color="auto" w:fill="auto"/>
            <w:vAlign w:val="bottom"/>
            <w:hideMark/>
          </w:tcPr>
          <w:p w14:paraId="3FAE48B5"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Interest Cost</w:t>
            </w:r>
          </w:p>
        </w:tc>
        <w:tc>
          <w:tcPr>
            <w:tcW w:w="791" w:type="dxa"/>
            <w:shd w:val="clear" w:color="auto" w:fill="auto"/>
            <w:noWrap/>
            <w:hideMark/>
          </w:tcPr>
          <w:p w14:paraId="1C282F62" w14:textId="39957773" w:rsidR="00737F99" w:rsidRDefault="00737F99" w:rsidP="00737F99">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4CAE7E18" w14:textId="0CE3697B"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2.66</w:t>
            </w:r>
          </w:p>
        </w:tc>
        <w:tc>
          <w:tcPr>
            <w:tcW w:w="792" w:type="dxa"/>
            <w:shd w:val="clear" w:color="FFFFFF" w:fill="FFFFFF"/>
            <w:noWrap/>
            <w:vAlign w:val="center"/>
            <w:hideMark/>
          </w:tcPr>
          <w:p w14:paraId="5D284119" w14:textId="702D0E4B"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2.24</w:t>
            </w:r>
          </w:p>
        </w:tc>
        <w:tc>
          <w:tcPr>
            <w:tcW w:w="792" w:type="dxa"/>
            <w:shd w:val="clear" w:color="FFFFFF" w:fill="FFFFFF"/>
            <w:noWrap/>
            <w:vAlign w:val="center"/>
            <w:hideMark/>
          </w:tcPr>
          <w:p w14:paraId="6C5648E0" w14:textId="549655C3"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1.99</w:t>
            </w:r>
          </w:p>
        </w:tc>
        <w:tc>
          <w:tcPr>
            <w:tcW w:w="791" w:type="dxa"/>
            <w:shd w:val="clear" w:color="FFFFFF" w:fill="FFFFFF"/>
            <w:noWrap/>
            <w:vAlign w:val="center"/>
            <w:hideMark/>
          </w:tcPr>
          <w:p w14:paraId="4536AFB0" w14:textId="0BB9B6CE"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1.70</w:t>
            </w:r>
          </w:p>
        </w:tc>
        <w:tc>
          <w:tcPr>
            <w:tcW w:w="792" w:type="dxa"/>
            <w:shd w:val="clear" w:color="FFFFFF" w:fill="FFFFFF"/>
            <w:noWrap/>
            <w:vAlign w:val="center"/>
            <w:hideMark/>
          </w:tcPr>
          <w:p w14:paraId="5DFEC595" w14:textId="0E86FF0E"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1.39</w:t>
            </w:r>
          </w:p>
        </w:tc>
        <w:tc>
          <w:tcPr>
            <w:tcW w:w="792" w:type="dxa"/>
            <w:shd w:val="clear" w:color="FFFFFF" w:fill="FFFFFF"/>
            <w:noWrap/>
            <w:vAlign w:val="center"/>
            <w:hideMark/>
          </w:tcPr>
          <w:p w14:paraId="11EECC62" w14:textId="7328CEB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1.04</w:t>
            </w:r>
          </w:p>
        </w:tc>
        <w:tc>
          <w:tcPr>
            <w:tcW w:w="792" w:type="dxa"/>
            <w:shd w:val="clear" w:color="FFFFFF" w:fill="FFFFFF"/>
            <w:noWrap/>
            <w:vAlign w:val="center"/>
            <w:hideMark/>
          </w:tcPr>
          <w:p w14:paraId="11238A9F" w14:textId="2AB8072A"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0.67</w:t>
            </w:r>
          </w:p>
        </w:tc>
      </w:tr>
      <w:tr w:rsidR="00737F99" w14:paraId="154AD82E" w14:textId="77777777" w:rsidTr="00E67272">
        <w:trPr>
          <w:trHeight w:val="288"/>
        </w:trPr>
        <w:tc>
          <w:tcPr>
            <w:tcW w:w="2350" w:type="dxa"/>
            <w:shd w:val="clear" w:color="000000" w:fill="E3F3FD"/>
            <w:vAlign w:val="bottom"/>
            <w:hideMark/>
          </w:tcPr>
          <w:p w14:paraId="09CCCABE" w14:textId="77777777" w:rsidR="00737F99" w:rsidRDefault="00737F99" w:rsidP="00737F99">
            <w:pPr>
              <w:rPr>
                <w:rFonts w:ascii="Calibri" w:hAnsi="Calibri" w:cs="Calibri"/>
                <w:b/>
                <w:bCs/>
                <w:color w:val="262140"/>
                <w:sz w:val="22"/>
                <w:szCs w:val="22"/>
              </w:rPr>
            </w:pPr>
            <w:r>
              <w:rPr>
                <w:rFonts w:ascii="Calibri" w:hAnsi="Calibri" w:cs="Calibri"/>
                <w:b/>
                <w:bCs/>
                <w:color w:val="262140"/>
                <w:sz w:val="22"/>
                <w:szCs w:val="22"/>
              </w:rPr>
              <w:t>Cash Inflow</w:t>
            </w:r>
          </w:p>
        </w:tc>
        <w:tc>
          <w:tcPr>
            <w:tcW w:w="791" w:type="dxa"/>
            <w:shd w:val="clear" w:color="FFFFFF" w:fill="E3F3FD"/>
            <w:noWrap/>
            <w:hideMark/>
          </w:tcPr>
          <w:p w14:paraId="108A9638" w14:textId="4403D378" w:rsidR="00737F99" w:rsidRPr="008C2F9A" w:rsidRDefault="00737F99" w:rsidP="00737F99">
            <w:pPr>
              <w:ind w:left="-186" w:right="-231"/>
              <w:jc w:val="center"/>
              <w:rPr>
                <w:rFonts w:ascii="Calibri" w:hAnsi="Calibri" w:cs="Calibri"/>
                <w:b/>
                <w:bCs/>
                <w:color w:val="262140"/>
                <w:sz w:val="22"/>
                <w:szCs w:val="22"/>
              </w:rPr>
            </w:pPr>
            <w:r w:rsidRPr="008C2F9A">
              <w:rPr>
                <w:rFonts w:ascii="Calibri" w:hAnsi="Calibri" w:cs="Calibri"/>
                <w:b/>
                <w:bCs/>
                <w:color w:val="262140"/>
                <w:sz w:val="22"/>
                <w:szCs w:val="22"/>
              </w:rPr>
              <w:t>0.00</w:t>
            </w:r>
          </w:p>
        </w:tc>
        <w:tc>
          <w:tcPr>
            <w:tcW w:w="792" w:type="dxa"/>
            <w:shd w:val="clear" w:color="FFFFFF" w:fill="E3F3FD"/>
            <w:noWrap/>
            <w:vAlign w:val="center"/>
            <w:hideMark/>
          </w:tcPr>
          <w:p w14:paraId="2FB1A8DA" w14:textId="694DFF33"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8.92</w:t>
            </w:r>
          </w:p>
        </w:tc>
        <w:tc>
          <w:tcPr>
            <w:tcW w:w="792" w:type="dxa"/>
            <w:shd w:val="clear" w:color="FFFFFF" w:fill="E3F3FD"/>
            <w:noWrap/>
            <w:vAlign w:val="center"/>
            <w:hideMark/>
          </w:tcPr>
          <w:p w14:paraId="4DA78A1D" w14:textId="04CBB644"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9.65</w:t>
            </w:r>
          </w:p>
        </w:tc>
        <w:tc>
          <w:tcPr>
            <w:tcW w:w="792" w:type="dxa"/>
            <w:shd w:val="clear" w:color="FFFFFF" w:fill="E3F3FD"/>
            <w:noWrap/>
            <w:vAlign w:val="center"/>
            <w:hideMark/>
          </w:tcPr>
          <w:p w14:paraId="2F6A48FD" w14:textId="4D63DB2C"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9.47</w:t>
            </w:r>
          </w:p>
        </w:tc>
        <w:tc>
          <w:tcPr>
            <w:tcW w:w="791" w:type="dxa"/>
            <w:shd w:val="clear" w:color="FFFFFF" w:fill="E3F3FD"/>
            <w:noWrap/>
            <w:vAlign w:val="center"/>
            <w:hideMark/>
          </w:tcPr>
          <w:p w14:paraId="1B7ECC35" w14:textId="373A97C1"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9.27</w:t>
            </w:r>
          </w:p>
        </w:tc>
        <w:tc>
          <w:tcPr>
            <w:tcW w:w="792" w:type="dxa"/>
            <w:shd w:val="clear" w:color="FFFFFF" w:fill="E3F3FD"/>
            <w:noWrap/>
            <w:vAlign w:val="center"/>
            <w:hideMark/>
          </w:tcPr>
          <w:p w14:paraId="6A6CCCDE" w14:textId="71AA9E3F"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9.03</w:t>
            </w:r>
          </w:p>
        </w:tc>
        <w:tc>
          <w:tcPr>
            <w:tcW w:w="792" w:type="dxa"/>
            <w:shd w:val="clear" w:color="FFFFFF" w:fill="E3F3FD"/>
            <w:noWrap/>
            <w:vAlign w:val="center"/>
            <w:hideMark/>
          </w:tcPr>
          <w:p w14:paraId="6AFC42A7" w14:textId="59F354A4"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8.77</w:t>
            </w:r>
          </w:p>
        </w:tc>
        <w:tc>
          <w:tcPr>
            <w:tcW w:w="792" w:type="dxa"/>
            <w:shd w:val="clear" w:color="FFFFFF" w:fill="E3F3FD"/>
            <w:noWrap/>
            <w:vAlign w:val="center"/>
            <w:hideMark/>
          </w:tcPr>
          <w:p w14:paraId="6A95F0FC" w14:textId="7AA61CFE"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8.48</w:t>
            </w:r>
          </w:p>
        </w:tc>
      </w:tr>
      <w:tr w:rsidR="00737F99" w14:paraId="731EF98C" w14:textId="77777777" w:rsidTr="00E67272">
        <w:trPr>
          <w:trHeight w:val="288"/>
        </w:trPr>
        <w:tc>
          <w:tcPr>
            <w:tcW w:w="2350" w:type="dxa"/>
            <w:shd w:val="clear" w:color="auto" w:fill="auto"/>
            <w:vAlign w:val="bottom"/>
            <w:hideMark/>
          </w:tcPr>
          <w:p w14:paraId="73540E03"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Interest on Term Loan</w:t>
            </w:r>
          </w:p>
        </w:tc>
        <w:tc>
          <w:tcPr>
            <w:tcW w:w="791" w:type="dxa"/>
            <w:shd w:val="clear" w:color="auto" w:fill="auto"/>
            <w:noWrap/>
            <w:hideMark/>
          </w:tcPr>
          <w:p w14:paraId="7AAA76DB" w14:textId="2DA597CB" w:rsidR="00737F99" w:rsidRDefault="00737F99" w:rsidP="00737F99">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789EB3CE" w14:textId="621B9D8C"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2.66</w:t>
            </w:r>
          </w:p>
        </w:tc>
        <w:tc>
          <w:tcPr>
            <w:tcW w:w="792" w:type="dxa"/>
            <w:shd w:val="clear" w:color="FFFFFF" w:fill="FFFFFF"/>
            <w:noWrap/>
            <w:vAlign w:val="center"/>
            <w:hideMark/>
          </w:tcPr>
          <w:p w14:paraId="7B64D69A" w14:textId="0E12D91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2.24</w:t>
            </w:r>
          </w:p>
        </w:tc>
        <w:tc>
          <w:tcPr>
            <w:tcW w:w="792" w:type="dxa"/>
            <w:shd w:val="clear" w:color="FFFFFF" w:fill="FFFFFF"/>
            <w:noWrap/>
            <w:vAlign w:val="center"/>
            <w:hideMark/>
          </w:tcPr>
          <w:p w14:paraId="6689BA05" w14:textId="1294EAA0"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1.99</w:t>
            </w:r>
          </w:p>
        </w:tc>
        <w:tc>
          <w:tcPr>
            <w:tcW w:w="791" w:type="dxa"/>
            <w:shd w:val="clear" w:color="FFFFFF" w:fill="FFFFFF"/>
            <w:noWrap/>
            <w:vAlign w:val="center"/>
            <w:hideMark/>
          </w:tcPr>
          <w:p w14:paraId="4CB23732" w14:textId="086206A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1.70</w:t>
            </w:r>
          </w:p>
        </w:tc>
        <w:tc>
          <w:tcPr>
            <w:tcW w:w="792" w:type="dxa"/>
            <w:shd w:val="clear" w:color="FFFFFF" w:fill="FFFFFF"/>
            <w:noWrap/>
            <w:vAlign w:val="center"/>
            <w:hideMark/>
          </w:tcPr>
          <w:p w14:paraId="6BFC49C9" w14:textId="739E65A9"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1.39</w:t>
            </w:r>
          </w:p>
        </w:tc>
        <w:tc>
          <w:tcPr>
            <w:tcW w:w="792" w:type="dxa"/>
            <w:shd w:val="clear" w:color="FFFFFF" w:fill="FFFFFF"/>
            <w:noWrap/>
            <w:vAlign w:val="center"/>
            <w:hideMark/>
          </w:tcPr>
          <w:p w14:paraId="48A78EF1" w14:textId="39F742D9"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1.04</w:t>
            </w:r>
          </w:p>
        </w:tc>
        <w:tc>
          <w:tcPr>
            <w:tcW w:w="792" w:type="dxa"/>
            <w:shd w:val="clear" w:color="FFFFFF" w:fill="FFFFFF"/>
            <w:noWrap/>
            <w:vAlign w:val="center"/>
            <w:hideMark/>
          </w:tcPr>
          <w:p w14:paraId="5F23952E" w14:textId="03CBAC27"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0.67</w:t>
            </w:r>
          </w:p>
        </w:tc>
      </w:tr>
      <w:tr w:rsidR="00737F99" w14:paraId="629F5A08" w14:textId="77777777" w:rsidTr="00E67272">
        <w:trPr>
          <w:trHeight w:val="288"/>
        </w:trPr>
        <w:tc>
          <w:tcPr>
            <w:tcW w:w="2350" w:type="dxa"/>
            <w:shd w:val="clear" w:color="auto" w:fill="auto"/>
            <w:vAlign w:val="bottom"/>
            <w:hideMark/>
          </w:tcPr>
          <w:p w14:paraId="06586906"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Prin Repayment of TL</w:t>
            </w:r>
          </w:p>
        </w:tc>
        <w:tc>
          <w:tcPr>
            <w:tcW w:w="791" w:type="dxa"/>
            <w:shd w:val="clear" w:color="auto" w:fill="auto"/>
            <w:noWrap/>
            <w:hideMark/>
          </w:tcPr>
          <w:p w14:paraId="08C1B3B8" w14:textId="252DBC76" w:rsidR="00737F99" w:rsidRDefault="00737F99" w:rsidP="00737F99">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0A185797" w14:textId="5C730D3E"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6.31</w:t>
            </w:r>
          </w:p>
        </w:tc>
        <w:tc>
          <w:tcPr>
            <w:tcW w:w="792" w:type="dxa"/>
            <w:shd w:val="clear" w:color="FFFFFF" w:fill="FFFFFF"/>
            <w:noWrap/>
            <w:vAlign w:val="center"/>
            <w:hideMark/>
          </w:tcPr>
          <w:p w14:paraId="62E4E2BE" w14:textId="79F2765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2.40</w:t>
            </w:r>
          </w:p>
        </w:tc>
        <w:tc>
          <w:tcPr>
            <w:tcW w:w="792" w:type="dxa"/>
            <w:shd w:val="clear" w:color="FFFFFF" w:fill="FFFFFF"/>
            <w:noWrap/>
            <w:vAlign w:val="center"/>
            <w:hideMark/>
          </w:tcPr>
          <w:p w14:paraId="01DB7748" w14:textId="13F67822"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2.70</w:t>
            </w:r>
          </w:p>
        </w:tc>
        <w:tc>
          <w:tcPr>
            <w:tcW w:w="791" w:type="dxa"/>
            <w:shd w:val="clear" w:color="FFFFFF" w:fill="FFFFFF"/>
            <w:noWrap/>
            <w:vAlign w:val="center"/>
            <w:hideMark/>
          </w:tcPr>
          <w:p w14:paraId="5B7BB9FB" w14:textId="438D836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3.00</w:t>
            </w:r>
          </w:p>
        </w:tc>
        <w:tc>
          <w:tcPr>
            <w:tcW w:w="792" w:type="dxa"/>
            <w:shd w:val="clear" w:color="FFFFFF" w:fill="FFFFFF"/>
            <w:noWrap/>
            <w:vAlign w:val="center"/>
            <w:hideMark/>
          </w:tcPr>
          <w:p w14:paraId="349AAE33" w14:textId="617D20EA"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3.30</w:t>
            </w:r>
          </w:p>
        </w:tc>
        <w:tc>
          <w:tcPr>
            <w:tcW w:w="792" w:type="dxa"/>
            <w:shd w:val="clear" w:color="FFFFFF" w:fill="FFFFFF"/>
            <w:noWrap/>
            <w:vAlign w:val="center"/>
            <w:hideMark/>
          </w:tcPr>
          <w:p w14:paraId="2D19A71B" w14:textId="671AD6E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3.60</w:t>
            </w:r>
          </w:p>
        </w:tc>
        <w:tc>
          <w:tcPr>
            <w:tcW w:w="792" w:type="dxa"/>
            <w:shd w:val="clear" w:color="FFFFFF" w:fill="FFFFFF"/>
            <w:noWrap/>
            <w:vAlign w:val="center"/>
            <w:hideMark/>
          </w:tcPr>
          <w:p w14:paraId="4C2C82B6" w14:textId="52F9EE8F"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3.90</w:t>
            </w:r>
          </w:p>
        </w:tc>
      </w:tr>
      <w:tr w:rsidR="00737F99" w14:paraId="4CAEEFB3" w14:textId="77777777" w:rsidTr="00E67272">
        <w:trPr>
          <w:trHeight w:val="288"/>
        </w:trPr>
        <w:tc>
          <w:tcPr>
            <w:tcW w:w="2350" w:type="dxa"/>
            <w:shd w:val="clear" w:color="000000" w:fill="E3F3FD"/>
            <w:vAlign w:val="bottom"/>
            <w:hideMark/>
          </w:tcPr>
          <w:p w14:paraId="164DBD8D" w14:textId="77777777" w:rsidR="00737F99" w:rsidRDefault="00737F99" w:rsidP="00737F99">
            <w:pPr>
              <w:rPr>
                <w:rFonts w:ascii="Calibri" w:hAnsi="Calibri" w:cs="Calibri"/>
                <w:b/>
                <w:bCs/>
                <w:color w:val="262140"/>
                <w:sz w:val="22"/>
                <w:szCs w:val="22"/>
              </w:rPr>
            </w:pPr>
            <w:r>
              <w:rPr>
                <w:rFonts w:ascii="Calibri" w:hAnsi="Calibri" w:cs="Calibri"/>
                <w:b/>
                <w:bCs/>
                <w:color w:val="262140"/>
                <w:sz w:val="22"/>
                <w:szCs w:val="22"/>
              </w:rPr>
              <w:t>Loan Liabilities</w:t>
            </w:r>
          </w:p>
        </w:tc>
        <w:tc>
          <w:tcPr>
            <w:tcW w:w="791" w:type="dxa"/>
            <w:shd w:val="clear" w:color="FFFFFF" w:fill="E3F3FD"/>
            <w:noWrap/>
            <w:hideMark/>
          </w:tcPr>
          <w:p w14:paraId="3F6D7921" w14:textId="336694FB" w:rsidR="00737F99" w:rsidRPr="008C2F9A" w:rsidRDefault="00737F99" w:rsidP="00737F99">
            <w:pPr>
              <w:ind w:left="-186" w:right="-231"/>
              <w:jc w:val="center"/>
              <w:rPr>
                <w:rFonts w:ascii="Calibri" w:hAnsi="Calibri" w:cs="Calibri"/>
                <w:b/>
                <w:bCs/>
                <w:color w:val="262140"/>
                <w:sz w:val="22"/>
                <w:szCs w:val="22"/>
              </w:rPr>
            </w:pPr>
            <w:r w:rsidRPr="008C2F9A">
              <w:rPr>
                <w:rFonts w:ascii="Calibri" w:hAnsi="Calibri" w:cs="Calibri"/>
                <w:b/>
                <w:bCs/>
                <w:color w:val="262140"/>
                <w:sz w:val="22"/>
                <w:szCs w:val="22"/>
              </w:rPr>
              <w:t>0.00</w:t>
            </w:r>
          </w:p>
        </w:tc>
        <w:tc>
          <w:tcPr>
            <w:tcW w:w="792" w:type="dxa"/>
            <w:shd w:val="clear" w:color="FFFFFF" w:fill="E3F3FD"/>
            <w:noWrap/>
            <w:vAlign w:val="center"/>
            <w:hideMark/>
          </w:tcPr>
          <w:p w14:paraId="65CCB596" w14:textId="48C1CF93"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8.97</w:t>
            </w:r>
          </w:p>
        </w:tc>
        <w:tc>
          <w:tcPr>
            <w:tcW w:w="792" w:type="dxa"/>
            <w:shd w:val="clear" w:color="FFFFFF" w:fill="E3F3FD"/>
            <w:noWrap/>
            <w:vAlign w:val="center"/>
            <w:hideMark/>
          </w:tcPr>
          <w:p w14:paraId="795F2A15" w14:textId="4A742837"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4.64</w:t>
            </w:r>
          </w:p>
        </w:tc>
        <w:tc>
          <w:tcPr>
            <w:tcW w:w="792" w:type="dxa"/>
            <w:shd w:val="clear" w:color="FFFFFF" w:fill="E3F3FD"/>
            <w:noWrap/>
            <w:vAlign w:val="center"/>
            <w:hideMark/>
          </w:tcPr>
          <w:p w14:paraId="52DE6BBA" w14:textId="1FF5A43E"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4.69</w:t>
            </w:r>
          </w:p>
        </w:tc>
        <w:tc>
          <w:tcPr>
            <w:tcW w:w="791" w:type="dxa"/>
            <w:shd w:val="clear" w:color="FFFFFF" w:fill="E3F3FD"/>
            <w:noWrap/>
            <w:vAlign w:val="center"/>
            <w:hideMark/>
          </w:tcPr>
          <w:p w14:paraId="39D7A167" w14:textId="058D0635"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4.70</w:t>
            </w:r>
          </w:p>
        </w:tc>
        <w:tc>
          <w:tcPr>
            <w:tcW w:w="792" w:type="dxa"/>
            <w:shd w:val="clear" w:color="FFFFFF" w:fill="E3F3FD"/>
            <w:noWrap/>
            <w:vAlign w:val="center"/>
            <w:hideMark/>
          </w:tcPr>
          <w:p w14:paraId="2057B64D" w14:textId="760E1742"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4.69</w:t>
            </w:r>
          </w:p>
        </w:tc>
        <w:tc>
          <w:tcPr>
            <w:tcW w:w="792" w:type="dxa"/>
            <w:shd w:val="clear" w:color="FFFFFF" w:fill="E3F3FD"/>
            <w:noWrap/>
            <w:vAlign w:val="center"/>
            <w:hideMark/>
          </w:tcPr>
          <w:p w14:paraId="5FF95F31" w14:textId="15CC818D"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4.64</w:t>
            </w:r>
          </w:p>
        </w:tc>
        <w:tc>
          <w:tcPr>
            <w:tcW w:w="792" w:type="dxa"/>
            <w:shd w:val="clear" w:color="FFFFFF" w:fill="E3F3FD"/>
            <w:noWrap/>
            <w:vAlign w:val="center"/>
            <w:hideMark/>
          </w:tcPr>
          <w:p w14:paraId="7CC5D5FB" w14:textId="566CB288"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4.57</w:t>
            </w:r>
          </w:p>
        </w:tc>
      </w:tr>
      <w:tr w:rsidR="008C2F9A" w14:paraId="609B0599" w14:textId="77777777" w:rsidTr="000750B5">
        <w:trPr>
          <w:trHeight w:val="288"/>
        </w:trPr>
        <w:tc>
          <w:tcPr>
            <w:tcW w:w="2350" w:type="dxa"/>
            <w:shd w:val="clear" w:color="auto" w:fill="auto"/>
            <w:vAlign w:val="bottom"/>
            <w:hideMark/>
          </w:tcPr>
          <w:p w14:paraId="6E2E870F" w14:textId="77777777" w:rsidR="008C2F9A" w:rsidRDefault="008C2F9A">
            <w:pPr>
              <w:rPr>
                <w:rFonts w:ascii="Calibri" w:hAnsi="Calibri" w:cs="Calibri"/>
                <w:color w:val="262140"/>
                <w:sz w:val="22"/>
                <w:szCs w:val="22"/>
              </w:rPr>
            </w:pPr>
            <w:r>
              <w:rPr>
                <w:rFonts w:ascii="Calibri" w:hAnsi="Calibri" w:cs="Calibri"/>
                <w:color w:val="262140"/>
                <w:sz w:val="22"/>
                <w:szCs w:val="22"/>
              </w:rPr>
              <w:t>Weighted Average cost of capital</w:t>
            </w:r>
          </w:p>
        </w:tc>
        <w:tc>
          <w:tcPr>
            <w:tcW w:w="6334" w:type="dxa"/>
            <w:gridSpan w:val="8"/>
            <w:shd w:val="clear" w:color="FFFFFF" w:fill="FFFFFF"/>
            <w:noWrap/>
            <w:vAlign w:val="center"/>
            <w:hideMark/>
          </w:tcPr>
          <w:p w14:paraId="645D0BD0" w14:textId="7151A7BE" w:rsidR="008C2F9A" w:rsidRPr="008C2F9A" w:rsidRDefault="008C2F9A" w:rsidP="008C2F9A">
            <w:pPr>
              <w:ind w:left="-186" w:right="-231"/>
              <w:jc w:val="center"/>
              <w:rPr>
                <w:rFonts w:ascii="Calibri" w:hAnsi="Calibri" w:cs="Calibri"/>
                <w:color w:val="262140"/>
                <w:sz w:val="22"/>
                <w:szCs w:val="22"/>
              </w:rPr>
            </w:pPr>
            <w:r>
              <w:rPr>
                <w:rFonts w:ascii="Calibri" w:hAnsi="Calibri" w:cs="Calibri"/>
                <w:color w:val="262140"/>
                <w:sz w:val="22"/>
                <w:szCs w:val="22"/>
              </w:rPr>
              <w:t>10.32%</w:t>
            </w:r>
          </w:p>
        </w:tc>
      </w:tr>
      <w:tr w:rsidR="008C2F9A" w14:paraId="1B29B117" w14:textId="77777777" w:rsidTr="004044D1">
        <w:trPr>
          <w:trHeight w:val="288"/>
        </w:trPr>
        <w:tc>
          <w:tcPr>
            <w:tcW w:w="2350" w:type="dxa"/>
            <w:shd w:val="clear" w:color="FFFFFF" w:fill="FFFFFF"/>
            <w:noWrap/>
            <w:vAlign w:val="bottom"/>
            <w:hideMark/>
          </w:tcPr>
          <w:p w14:paraId="3632B306" w14:textId="77777777" w:rsidR="008C2F9A" w:rsidRDefault="008C2F9A">
            <w:pPr>
              <w:rPr>
                <w:rFonts w:ascii="Calibri" w:hAnsi="Calibri" w:cs="Calibri"/>
                <w:color w:val="262140"/>
                <w:sz w:val="22"/>
                <w:szCs w:val="22"/>
              </w:rPr>
            </w:pPr>
            <w:r>
              <w:rPr>
                <w:rFonts w:ascii="Calibri" w:hAnsi="Calibri" w:cs="Calibri"/>
                <w:color w:val="262140"/>
                <w:sz w:val="22"/>
                <w:szCs w:val="22"/>
              </w:rPr>
              <w:t>Terminal Growth Rate</w:t>
            </w:r>
          </w:p>
        </w:tc>
        <w:tc>
          <w:tcPr>
            <w:tcW w:w="6334" w:type="dxa"/>
            <w:gridSpan w:val="8"/>
            <w:shd w:val="clear" w:color="FFFFFF" w:fill="FFFFFF"/>
            <w:noWrap/>
            <w:vAlign w:val="center"/>
            <w:hideMark/>
          </w:tcPr>
          <w:p w14:paraId="30F2A535" w14:textId="085F89D5" w:rsidR="008C2F9A" w:rsidRDefault="008C2F9A" w:rsidP="008C2F9A">
            <w:pPr>
              <w:ind w:left="-186" w:right="-231"/>
              <w:jc w:val="center"/>
              <w:rPr>
                <w:rFonts w:ascii="Calibri" w:hAnsi="Calibri" w:cs="Calibri"/>
                <w:b/>
                <w:bCs/>
                <w:color w:val="262140"/>
                <w:sz w:val="22"/>
                <w:szCs w:val="22"/>
              </w:rPr>
            </w:pPr>
            <w:r>
              <w:rPr>
                <w:rFonts w:ascii="Calibri" w:hAnsi="Calibri" w:cs="Calibri"/>
                <w:color w:val="262140"/>
                <w:sz w:val="22"/>
                <w:szCs w:val="22"/>
              </w:rPr>
              <w:t>1.50%</w:t>
            </w:r>
          </w:p>
          <w:p w14:paraId="157741F2" w14:textId="67B8BC04" w:rsidR="008C2F9A" w:rsidRDefault="008C2F9A" w:rsidP="008C2F9A">
            <w:pPr>
              <w:ind w:left="-186" w:right="-231"/>
              <w:jc w:val="center"/>
              <w:rPr>
                <w:rFonts w:ascii="Calibri" w:hAnsi="Calibri" w:cs="Calibri"/>
                <w:b/>
                <w:bCs/>
                <w:color w:val="262140"/>
                <w:sz w:val="22"/>
                <w:szCs w:val="22"/>
              </w:rPr>
            </w:pPr>
          </w:p>
        </w:tc>
      </w:tr>
      <w:tr w:rsidR="00E14B2C" w14:paraId="0860797C" w14:textId="77777777" w:rsidTr="008C2F9A">
        <w:trPr>
          <w:trHeight w:val="288"/>
        </w:trPr>
        <w:tc>
          <w:tcPr>
            <w:tcW w:w="2350" w:type="dxa"/>
            <w:shd w:val="clear" w:color="auto" w:fill="auto"/>
            <w:vAlign w:val="center"/>
            <w:hideMark/>
          </w:tcPr>
          <w:p w14:paraId="297B8078" w14:textId="77777777" w:rsidR="00E14B2C" w:rsidRDefault="00E14B2C" w:rsidP="00E14B2C">
            <w:pPr>
              <w:rPr>
                <w:rFonts w:ascii="Calibri" w:hAnsi="Calibri" w:cs="Calibri"/>
                <w:color w:val="262140"/>
                <w:sz w:val="22"/>
                <w:szCs w:val="22"/>
              </w:rPr>
            </w:pPr>
            <w:r>
              <w:rPr>
                <w:rFonts w:ascii="Calibri" w:hAnsi="Calibri" w:cs="Calibri"/>
                <w:color w:val="262140"/>
                <w:sz w:val="22"/>
                <w:szCs w:val="22"/>
              </w:rPr>
              <w:t>Equity/ USL/ Promoters Contribution</w:t>
            </w:r>
          </w:p>
        </w:tc>
        <w:tc>
          <w:tcPr>
            <w:tcW w:w="791" w:type="dxa"/>
            <w:shd w:val="clear" w:color="FFFFFF" w:fill="FFFFFF"/>
            <w:noWrap/>
            <w:vAlign w:val="center"/>
            <w:hideMark/>
          </w:tcPr>
          <w:p w14:paraId="01FC4F84" w14:textId="7935724E" w:rsidR="00E14B2C" w:rsidRDefault="00E14B2C" w:rsidP="00E14B2C">
            <w:pPr>
              <w:ind w:left="-186" w:right="-231"/>
              <w:jc w:val="center"/>
              <w:rPr>
                <w:rFonts w:ascii="Calibri" w:hAnsi="Calibri" w:cs="Calibri"/>
                <w:color w:val="262140"/>
                <w:sz w:val="22"/>
                <w:szCs w:val="22"/>
              </w:rPr>
            </w:pPr>
            <w:r>
              <w:rPr>
                <w:rFonts w:ascii="Calibri" w:hAnsi="Calibri" w:cs="Calibri"/>
                <w:color w:val="262140"/>
                <w:sz w:val="22"/>
                <w:szCs w:val="22"/>
              </w:rPr>
              <w:t>29.92</w:t>
            </w:r>
          </w:p>
        </w:tc>
        <w:tc>
          <w:tcPr>
            <w:tcW w:w="792" w:type="dxa"/>
            <w:shd w:val="clear" w:color="FFFFFF" w:fill="FFFFFF"/>
            <w:noWrap/>
            <w:vAlign w:val="center"/>
            <w:hideMark/>
          </w:tcPr>
          <w:p w14:paraId="47833F36" w14:textId="07CE5B26"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11CE6AB" w14:textId="6B10781C"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CC9F5C1" w14:textId="57334629"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0AE5B978" w14:textId="62228F2B"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A08E798" w14:textId="0B355913"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2A97222" w14:textId="2980B4EE"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98C59DF" w14:textId="054CB9A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E14B2C" w14:paraId="406C3769" w14:textId="77777777" w:rsidTr="008C2F9A">
        <w:trPr>
          <w:trHeight w:val="288"/>
        </w:trPr>
        <w:tc>
          <w:tcPr>
            <w:tcW w:w="2350" w:type="dxa"/>
            <w:shd w:val="clear" w:color="auto" w:fill="auto"/>
            <w:vAlign w:val="bottom"/>
            <w:hideMark/>
          </w:tcPr>
          <w:p w14:paraId="782149BC" w14:textId="77777777" w:rsidR="00E14B2C" w:rsidRDefault="00E14B2C" w:rsidP="00E14B2C">
            <w:pPr>
              <w:rPr>
                <w:rFonts w:ascii="Calibri" w:hAnsi="Calibri" w:cs="Calibri"/>
                <w:color w:val="262140"/>
                <w:sz w:val="22"/>
                <w:szCs w:val="22"/>
              </w:rPr>
            </w:pPr>
            <w:r>
              <w:rPr>
                <w:rFonts w:ascii="Calibri" w:hAnsi="Calibri" w:cs="Calibri"/>
                <w:color w:val="262140"/>
                <w:sz w:val="22"/>
                <w:szCs w:val="22"/>
              </w:rPr>
              <w:t>Total Project Cost</w:t>
            </w:r>
          </w:p>
        </w:tc>
        <w:tc>
          <w:tcPr>
            <w:tcW w:w="791" w:type="dxa"/>
            <w:shd w:val="clear" w:color="FFFFFF" w:fill="FFFFFF"/>
            <w:noWrap/>
            <w:vAlign w:val="center"/>
            <w:hideMark/>
          </w:tcPr>
          <w:p w14:paraId="30169A46" w14:textId="4B992F09" w:rsidR="00E14B2C" w:rsidRDefault="00E14B2C" w:rsidP="00E14B2C">
            <w:pPr>
              <w:ind w:left="-186" w:right="-231"/>
              <w:jc w:val="center"/>
              <w:rPr>
                <w:rFonts w:ascii="Calibri" w:hAnsi="Calibri" w:cs="Calibri"/>
                <w:color w:val="262140"/>
                <w:sz w:val="22"/>
                <w:szCs w:val="22"/>
              </w:rPr>
            </w:pPr>
            <w:r>
              <w:rPr>
                <w:rFonts w:ascii="Calibri" w:hAnsi="Calibri" w:cs="Calibri"/>
                <w:color w:val="262140"/>
                <w:sz w:val="22"/>
                <w:szCs w:val="22"/>
              </w:rPr>
              <w:t>59.84</w:t>
            </w:r>
          </w:p>
        </w:tc>
        <w:tc>
          <w:tcPr>
            <w:tcW w:w="792" w:type="dxa"/>
            <w:shd w:val="clear" w:color="FFFFFF" w:fill="FFFFFF"/>
            <w:noWrap/>
            <w:vAlign w:val="center"/>
            <w:hideMark/>
          </w:tcPr>
          <w:p w14:paraId="6E293556" w14:textId="0DAD80AA"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DF01024" w14:textId="3E04B9EE"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DA7FE22" w14:textId="4D88476B"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70CD3C02" w14:textId="0FE1079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C841AE1" w14:textId="54FE9976"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4307F0D8" w14:textId="13F17E4A"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2AF76C5" w14:textId="56B9427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150941E0" w14:textId="77777777" w:rsidTr="008C2F9A">
        <w:trPr>
          <w:trHeight w:val="288"/>
        </w:trPr>
        <w:tc>
          <w:tcPr>
            <w:tcW w:w="2350" w:type="dxa"/>
            <w:shd w:val="clear" w:color="auto" w:fill="auto"/>
            <w:vAlign w:val="bottom"/>
            <w:hideMark/>
          </w:tcPr>
          <w:p w14:paraId="12969ACD"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Terminal Value</w:t>
            </w:r>
          </w:p>
        </w:tc>
        <w:tc>
          <w:tcPr>
            <w:tcW w:w="791" w:type="dxa"/>
            <w:shd w:val="clear" w:color="FFFFFF" w:fill="FFFFFF"/>
            <w:noWrap/>
            <w:vAlign w:val="center"/>
            <w:hideMark/>
          </w:tcPr>
          <w:p w14:paraId="36BD7447" w14:textId="016E42AB" w:rsidR="008C2F9A" w:rsidRDefault="008C2F9A" w:rsidP="008C2F9A">
            <w:pPr>
              <w:ind w:left="-186" w:right="-231"/>
              <w:jc w:val="center"/>
              <w:rPr>
                <w:rFonts w:ascii="Calibri" w:hAnsi="Calibri" w:cs="Calibri"/>
                <w:color w:val="262140"/>
                <w:sz w:val="22"/>
                <w:szCs w:val="22"/>
              </w:rPr>
            </w:pPr>
            <w:r>
              <w:rPr>
                <w:rFonts w:ascii="Calibri" w:hAnsi="Calibri" w:cs="Calibri"/>
                <w:color w:val="262140"/>
                <w:sz w:val="22"/>
                <w:szCs w:val="22"/>
              </w:rPr>
              <w:t>0.00 </w:t>
            </w:r>
          </w:p>
        </w:tc>
        <w:tc>
          <w:tcPr>
            <w:tcW w:w="792" w:type="dxa"/>
            <w:shd w:val="clear" w:color="FFFFFF" w:fill="FFFFFF"/>
            <w:noWrap/>
            <w:vAlign w:val="center"/>
            <w:hideMark/>
          </w:tcPr>
          <w:p w14:paraId="1D229E6A" w14:textId="77EE41D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423FB15" w14:textId="64D40E0E"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36445C6" w14:textId="3488A62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38D57B0C" w14:textId="76212248"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70DE4516" w14:textId="58E2A80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A0D5302" w14:textId="70096355"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C362A81" w14:textId="0DD6A795"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737F99" w14:paraId="560113D3" w14:textId="77777777" w:rsidTr="008C2F9A">
        <w:trPr>
          <w:trHeight w:val="288"/>
        </w:trPr>
        <w:tc>
          <w:tcPr>
            <w:tcW w:w="2350" w:type="dxa"/>
            <w:shd w:val="clear" w:color="000000" w:fill="E3F3FD"/>
            <w:vAlign w:val="bottom"/>
            <w:hideMark/>
          </w:tcPr>
          <w:p w14:paraId="1F30EBE5" w14:textId="77777777" w:rsidR="00737F99" w:rsidRPr="008C2F9A" w:rsidRDefault="00737F99" w:rsidP="00737F99">
            <w:pPr>
              <w:rPr>
                <w:rFonts w:ascii="Calibri" w:hAnsi="Calibri" w:cs="Calibri"/>
                <w:b/>
                <w:bCs/>
                <w:color w:val="262140"/>
                <w:sz w:val="22"/>
                <w:szCs w:val="22"/>
              </w:rPr>
            </w:pPr>
            <w:r w:rsidRPr="008C2F9A">
              <w:rPr>
                <w:rFonts w:ascii="Calibri" w:hAnsi="Calibri" w:cs="Calibri"/>
                <w:b/>
                <w:bCs/>
                <w:color w:val="262140"/>
                <w:sz w:val="22"/>
                <w:szCs w:val="22"/>
              </w:rPr>
              <w:t>Equity IRR cash flow</w:t>
            </w:r>
          </w:p>
        </w:tc>
        <w:tc>
          <w:tcPr>
            <w:tcW w:w="791" w:type="dxa"/>
            <w:shd w:val="clear" w:color="FFFFFF" w:fill="E3F3FD"/>
            <w:noWrap/>
            <w:vAlign w:val="center"/>
            <w:hideMark/>
          </w:tcPr>
          <w:p w14:paraId="32D6688A" w14:textId="4D8C620A" w:rsidR="00737F99" w:rsidRPr="00E14B2C" w:rsidRDefault="00737F99" w:rsidP="00737F99">
            <w:pPr>
              <w:ind w:left="-186" w:right="-231"/>
              <w:jc w:val="center"/>
              <w:rPr>
                <w:rFonts w:ascii="Calibri" w:hAnsi="Calibri" w:cs="Calibri"/>
                <w:b/>
                <w:bCs/>
                <w:color w:val="262140"/>
                <w:sz w:val="22"/>
                <w:szCs w:val="22"/>
              </w:rPr>
            </w:pPr>
            <w:r w:rsidRPr="00E14B2C">
              <w:rPr>
                <w:rFonts w:ascii="Calibri" w:hAnsi="Calibri" w:cs="Calibri"/>
                <w:b/>
                <w:bCs/>
                <w:color w:val="262140"/>
                <w:sz w:val="22"/>
                <w:szCs w:val="22"/>
              </w:rPr>
              <w:t>-29.92</w:t>
            </w:r>
          </w:p>
        </w:tc>
        <w:tc>
          <w:tcPr>
            <w:tcW w:w="792" w:type="dxa"/>
            <w:shd w:val="clear" w:color="FFFFFF" w:fill="E3F3FD"/>
            <w:noWrap/>
            <w:vAlign w:val="center"/>
            <w:hideMark/>
          </w:tcPr>
          <w:p w14:paraId="66754062" w14:textId="052897F8"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-0.05</w:t>
            </w:r>
          </w:p>
        </w:tc>
        <w:tc>
          <w:tcPr>
            <w:tcW w:w="792" w:type="dxa"/>
            <w:shd w:val="clear" w:color="FFFFFF" w:fill="E3F3FD"/>
            <w:noWrap/>
            <w:vAlign w:val="center"/>
            <w:hideMark/>
          </w:tcPr>
          <w:p w14:paraId="3B33F007" w14:textId="0FA9D34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5.01</w:t>
            </w:r>
          </w:p>
        </w:tc>
        <w:tc>
          <w:tcPr>
            <w:tcW w:w="792" w:type="dxa"/>
            <w:shd w:val="clear" w:color="FFFFFF" w:fill="E3F3FD"/>
            <w:noWrap/>
            <w:vAlign w:val="center"/>
            <w:hideMark/>
          </w:tcPr>
          <w:p w14:paraId="528C231E" w14:textId="5BCE4492"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4.79</w:t>
            </w:r>
          </w:p>
        </w:tc>
        <w:tc>
          <w:tcPr>
            <w:tcW w:w="791" w:type="dxa"/>
            <w:shd w:val="clear" w:color="FFFFFF" w:fill="E3F3FD"/>
            <w:noWrap/>
            <w:vAlign w:val="center"/>
            <w:hideMark/>
          </w:tcPr>
          <w:p w14:paraId="652C2949" w14:textId="37FB561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4.57</w:t>
            </w:r>
          </w:p>
        </w:tc>
        <w:tc>
          <w:tcPr>
            <w:tcW w:w="792" w:type="dxa"/>
            <w:shd w:val="clear" w:color="FFFFFF" w:fill="E3F3FD"/>
            <w:noWrap/>
            <w:vAlign w:val="center"/>
            <w:hideMark/>
          </w:tcPr>
          <w:p w14:paraId="6A38CB3B" w14:textId="5EF56BD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4.35</w:t>
            </w:r>
          </w:p>
        </w:tc>
        <w:tc>
          <w:tcPr>
            <w:tcW w:w="792" w:type="dxa"/>
            <w:shd w:val="clear" w:color="FFFFFF" w:fill="E3F3FD"/>
            <w:noWrap/>
            <w:vAlign w:val="center"/>
            <w:hideMark/>
          </w:tcPr>
          <w:p w14:paraId="1FD97DFD" w14:textId="1A7EC771"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4.13</w:t>
            </w:r>
          </w:p>
        </w:tc>
        <w:tc>
          <w:tcPr>
            <w:tcW w:w="792" w:type="dxa"/>
            <w:shd w:val="clear" w:color="FFFFFF" w:fill="E3F3FD"/>
            <w:noWrap/>
            <w:vAlign w:val="center"/>
            <w:hideMark/>
          </w:tcPr>
          <w:p w14:paraId="75C3076F" w14:textId="3ACAC13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3.91</w:t>
            </w:r>
          </w:p>
        </w:tc>
      </w:tr>
      <w:tr w:rsidR="00737F99" w14:paraId="5E944AAB" w14:textId="77777777" w:rsidTr="008C2F9A">
        <w:trPr>
          <w:trHeight w:val="288"/>
        </w:trPr>
        <w:tc>
          <w:tcPr>
            <w:tcW w:w="2350" w:type="dxa"/>
            <w:shd w:val="clear" w:color="000000" w:fill="E3F3FD"/>
            <w:vAlign w:val="bottom"/>
            <w:hideMark/>
          </w:tcPr>
          <w:p w14:paraId="02627214" w14:textId="77777777" w:rsidR="00737F99" w:rsidRPr="008C2F9A" w:rsidRDefault="00737F99" w:rsidP="00737F99">
            <w:pPr>
              <w:rPr>
                <w:rFonts w:ascii="Calibri" w:hAnsi="Calibri" w:cs="Calibri"/>
                <w:b/>
                <w:bCs/>
                <w:color w:val="262140"/>
                <w:sz w:val="22"/>
                <w:szCs w:val="22"/>
              </w:rPr>
            </w:pPr>
            <w:r w:rsidRPr="008C2F9A">
              <w:rPr>
                <w:rFonts w:ascii="Calibri" w:hAnsi="Calibri" w:cs="Calibri"/>
                <w:b/>
                <w:bCs/>
                <w:color w:val="262140"/>
                <w:sz w:val="22"/>
                <w:szCs w:val="22"/>
              </w:rPr>
              <w:t>Project IRR cash flow</w:t>
            </w:r>
          </w:p>
        </w:tc>
        <w:tc>
          <w:tcPr>
            <w:tcW w:w="791" w:type="dxa"/>
            <w:shd w:val="clear" w:color="FFFFFF" w:fill="E3F3FD"/>
            <w:noWrap/>
            <w:vAlign w:val="center"/>
            <w:hideMark/>
          </w:tcPr>
          <w:p w14:paraId="15BF1660" w14:textId="25619E4A" w:rsidR="00737F99" w:rsidRPr="00E14B2C" w:rsidRDefault="00737F99" w:rsidP="00737F99">
            <w:pPr>
              <w:ind w:left="-186" w:right="-231"/>
              <w:jc w:val="center"/>
              <w:rPr>
                <w:rFonts w:ascii="Calibri" w:hAnsi="Calibri" w:cs="Calibri"/>
                <w:b/>
                <w:bCs/>
                <w:color w:val="262140"/>
                <w:sz w:val="22"/>
                <w:szCs w:val="22"/>
              </w:rPr>
            </w:pPr>
            <w:r w:rsidRPr="00E14B2C">
              <w:rPr>
                <w:rFonts w:ascii="Calibri" w:hAnsi="Calibri" w:cs="Calibri"/>
                <w:b/>
                <w:bCs/>
                <w:color w:val="262140"/>
                <w:sz w:val="22"/>
                <w:szCs w:val="22"/>
              </w:rPr>
              <w:t>-59.84</w:t>
            </w:r>
          </w:p>
        </w:tc>
        <w:tc>
          <w:tcPr>
            <w:tcW w:w="792" w:type="dxa"/>
            <w:shd w:val="clear" w:color="FFFFFF" w:fill="E3F3FD"/>
            <w:noWrap/>
            <w:vAlign w:val="center"/>
            <w:hideMark/>
          </w:tcPr>
          <w:p w14:paraId="5ECA21B0" w14:textId="45004E55"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8.92</w:t>
            </w:r>
          </w:p>
        </w:tc>
        <w:tc>
          <w:tcPr>
            <w:tcW w:w="792" w:type="dxa"/>
            <w:shd w:val="clear" w:color="FFFFFF" w:fill="E3F3FD"/>
            <w:noWrap/>
            <w:vAlign w:val="center"/>
            <w:hideMark/>
          </w:tcPr>
          <w:p w14:paraId="0B7B525B" w14:textId="5AF524B6"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9.65</w:t>
            </w:r>
          </w:p>
        </w:tc>
        <w:tc>
          <w:tcPr>
            <w:tcW w:w="792" w:type="dxa"/>
            <w:shd w:val="clear" w:color="FFFFFF" w:fill="E3F3FD"/>
            <w:noWrap/>
            <w:vAlign w:val="center"/>
            <w:hideMark/>
          </w:tcPr>
          <w:p w14:paraId="15131260" w14:textId="2ECDF6CA"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9.47</w:t>
            </w:r>
          </w:p>
        </w:tc>
        <w:tc>
          <w:tcPr>
            <w:tcW w:w="791" w:type="dxa"/>
            <w:shd w:val="clear" w:color="FFFFFF" w:fill="E3F3FD"/>
            <w:noWrap/>
            <w:vAlign w:val="center"/>
            <w:hideMark/>
          </w:tcPr>
          <w:p w14:paraId="17B4B1E3" w14:textId="38156C3C"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9.27</w:t>
            </w:r>
          </w:p>
        </w:tc>
        <w:tc>
          <w:tcPr>
            <w:tcW w:w="792" w:type="dxa"/>
            <w:shd w:val="clear" w:color="FFFFFF" w:fill="E3F3FD"/>
            <w:noWrap/>
            <w:vAlign w:val="center"/>
            <w:hideMark/>
          </w:tcPr>
          <w:p w14:paraId="0A19101C" w14:textId="1BB79AF8"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9.03</w:t>
            </w:r>
          </w:p>
        </w:tc>
        <w:tc>
          <w:tcPr>
            <w:tcW w:w="792" w:type="dxa"/>
            <w:shd w:val="clear" w:color="FFFFFF" w:fill="E3F3FD"/>
            <w:noWrap/>
            <w:vAlign w:val="center"/>
            <w:hideMark/>
          </w:tcPr>
          <w:p w14:paraId="7E8BAFF3" w14:textId="1BC4E4BC"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8.77</w:t>
            </w:r>
          </w:p>
        </w:tc>
        <w:tc>
          <w:tcPr>
            <w:tcW w:w="792" w:type="dxa"/>
            <w:shd w:val="clear" w:color="FFFFFF" w:fill="E3F3FD"/>
            <w:noWrap/>
            <w:vAlign w:val="center"/>
            <w:hideMark/>
          </w:tcPr>
          <w:p w14:paraId="4FE9FCCE" w14:textId="53781D07"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8.48</w:t>
            </w:r>
          </w:p>
        </w:tc>
      </w:tr>
    </w:tbl>
    <w:p w14:paraId="3A4CC401" w14:textId="77777777"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p>
    <w:p w14:paraId="0BA5021E" w14:textId="5B02AD61"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r>
        <w:rPr>
          <w:rFonts w:ascii="Arial" w:hAnsi="Arial" w:cs="Arial"/>
          <w:b/>
          <w:i/>
          <w:noProof/>
          <w:sz w:val="20"/>
          <w:szCs w:val="22"/>
          <w:lang w:eastAsia="en-IN"/>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91"/>
        <w:gridCol w:w="792"/>
        <w:gridCol w:w="792"/>
        <w:gridCol w:w="792"/>
        <w:gridCol w:w="791"/>
        <w:gridCol w:w="792"/>
        <w:gridCol w:w="792"/>
        <w:gridCol w:w="792"/>
      </w:tblGrid>
      <w:tr w:rsidR="008C2F9A" w14:paraId="3CC7F57B" w14:textId="77777777" w:rsidTr="00C63941">
        <w:trPr>
          <w:trHeight w:val="288"/>
        </w:trPr>
        <w:tc>
          <w:tcPr>
            <w:tcW w:w="2350" w:type="dxa"/>
            <w:shd w:val="clear" w:color="DBDBDB" w:fill="002060"/>
            <w:noWrap/>
            <w:vAlign w:val="center"/>
            <w:hideMark/>
          </w:tcPr>
          <w:p w14:paraId="67A2BF82" w14:textId="77777777" w:rsidR="008C2F9A" w:rsidRDefault="008C2F9A" w:rsidP="008C2F9A">
            <w:pPr>
              <w:jc w:val="center"/>
              <w:rPr>
                <w:rFonts w:ascii="Calibri" w:hAnsi="Calibri" w:cs="Calibri"/>
                <w:b/>
                <w:bCs/>
                <w:color w:val="FFFFFF"/>
                <w:sz w:val="22"/>
                <w:szCs w:val="22"/>
              </w:rPr>
            </w:pPr>
            <w:r>
              <w:rPr>
                <w:rFonts w:ascii="Calibri" w:hAnsi="Calibri" w:cs="Calibri"/>
                <w:b/>
                <w:bCs/>
                <w:color w:val="FFFFFF"/>
                <w:sz w:val="22"/>
                <w:szCs w:val="22"/>
              </w:rPr>
              <w:t>Particulars</w:t>
            </w:r>
          </w:p>
        </w:tc>
        <w:tc>
          <w:tcPr>
            <w:tcW w:w="791" w:type="dxa"/>
            <w:shd w:val="clear" w:color="FFFFFF" w:fill="002060"/>
            <w:noWrap/>
            <w:vAlign w:val="center"/>
            <w:hideMark/>
          </w:tcPr>
          <w:p w14:paraId="6999D031" w14:textId="3B7B7A39"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4CD4CC34" w14:textId="7FDE2062"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1AAAD005" w14:textId="540D3A11"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25FAFD3A" w14:textId="41D5996D"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28D15065" w14:textId="52F732E3"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0106009F" w14:textId="60A09AB0"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5E5283A4" w14:textId="258ACAD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1E91070B" w14:textId="4E8D867D"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737F99" w14:paraId="71DEC7EF" w14:textId="77777777" w:rsidTr="00C63941">
        <w:trPr>
          <w:trHeight w:val="288"/>
        </w:trPr>
        <w:tc>
          <w:tcPr>
            <w:tcW w:w="2350" w:type="dxa"/>
            <w:shd w:val="clear" w:color="auto" w:fill="auto"/>
            <w:vAlign w:val="bottom"/>
            <w:hideMark/>
          </w:tcPr>
          <w:p w14:paraId="5E214A45"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NOPAT</w:t>
            </w:r>
          </w:p>
        </w:tc>
        <w:tc>
          <w:tcPr>
            <w:tcW w:w="791" w:type="dxa"/>
            <w:shd w:val="clear" w:color="FFFFFF" w:fill="FFFFFF"/>
            <w:noWrap/>
            <w:vAlign w:val="center"/>
            <w:hideMark/>
          </w:tcPr>
          <w:p w14:paraId="3E2B2A0F" w14:textId="0737B57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5.69</w:t>
            </w:r>
          </w:p>
        </w:tc>
        <w:tc>
          <w:tcPr>
            <w:tcW w:w="792" w:type="dxa"/>
            <w:shd w:val="clear" w:color="FFFFFF" w:fill="FFFFFF"/>
            <w:noWrap/>
            <w:vAlign w:val="center"/>
            <w:hideMark/>
          </w:tcPr>
          <w:p w14:paraId="18F957FE" w14:textId="2EDC5FE9"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5.77</w:t>
            </w:r>
          </w:p>
        </w:tc>
        <w:tc>
          <w:tcPr>
            <w:tcW w:w="792" w:type="dxa"/>
            <w:shd w:val="clear" w:color="FFFFFF" w:fill="FFFFFF"/>
            <w:noWrap/>
            <w:vAlign w:val="center"/>
            <w:hideMark/>
          </w:tcPr>
          <w:p w14:paraId="30B17D3F" w14:textId="6D51590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5.86</w:t>
            </w:r>
          </w:p>
        </w:tc>
        <w:tc>
          <w:tcPr>
            <w:tcW w:w="792" w:type="dxa"/>
            <w:shd w:val="clear" w:color="FFFFFF" w:fill="FFFFFF"/>
            <w:noWrap/>
            <w:vAlign w:val="center"/>
            <w:hideMark/>
          </w:tcPr>
          <w:p w14:paraId="241EA8CA" w14:textId="5354437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5.95</w:t>
            </w:r>
          </w:p>
        </w:tc>
        <w:tc>
          <w:tcPr>
            <w:tcW w:w="791" w:type="dxa"/>
            <w:shd w:val="clear" w:color="FFFFFF" w:fill="FFFFFF"/>
            <w:noWrap/>
            <w:vAlign w:val="center"/>
            <w:hideMark/>
          </w:tcPr>
          <w:p w14:paraId="473E0B20" w14:textId="15B42923"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6.04</w:t>
            </w:r>
          </w:p>
        </w:tc>
        <w:tc>
          <w:tcPr>
            <w:tcW w:w="792" w:type="dxa"/>
            <w:shd w:val="clear" w:color="FFFFFF" w:fill="FFFFFF"/>
            <w:noWrap/>
            <w:vAlign w:val="center"/>
            <w:hideMark/>
          </w:tcPr>
          <w:p w14:paraId="323D97E1" w14:textId="4040CD53"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6.14</w:t>
            </w:r>
          </w:p>
        </w:tc>
        <w:tc>
          <w:tcPr>
            <w:tcW w:w="792" w:type="dxa"/>
            <w:shd w:val="clear" w:color="FFFFFF" w:fill="FFFFFF"/>
            <w:noWrap/>
            <w:vAlign w:val="center"/>
            <w:hideMark/>
          </w:tcPr>
          <w:p w14:paraId="7FF850A0" w14:textId="7010CBDA"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6.23</w:t>
            </w:r>
          </w:p>
        </w:tc>
        <w:tc>
          <w:tcPr>
            <w:tcW w:w="792" w:type="dxa"/>
            <w:shd w:val="clear" w:color="FFFFFF" w:fill="FFFFFF"/>
            <w:noWrap/>
            <w:vAlign w:val="center"/>
            <w:hideMark/>
          </w:tcPr>
          <w:p w14:paraId="743A0BAC" w14:textId="158BF1C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6.33</w:t>
            </w:r>
          </w:p>
        </w:tc>
      </w:tr>
      <w:tr w:rsidR="00737F99" w14:paraId="0A39F951" w14:textId="77777777" w:rsidTr="00A4634B">
        <w:trPr>
          <w:trHeight w:val="288"/>
        </w:trPr>
        <w:tc>
          <w:tcPr>
            <w:tcW w:w="2350" w:type="dxa"/>
            <w:shd w:val="clear" w:color="auto" w:fill="auto"/>
            <w:vAlign w:val="bottom"/>
            <w:hideMark/>
          </w:tcPr>
          <w:p w14:paraId="0AA8FECF"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Depreciation</w:t>
            </w:r>
          </w:p>
        </w:tc>
        <w:tc>
          <w:tcPr>
            <w:tcW w:w="791" w:type="dxa"/>
            <w:shd w:val="clear" w:color="auto" w:fill="auto"/>
            <w:noWrap/>
            <w:vAlign w:val="center"/>
            <w:hideMark/>
          </w:tcPr>
          <w:p w14:paraId="1043FCBB" w14:textId="500EB07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1B4347E2" w14:textId="654B2770"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7F297A8C" w14:textId="78899C8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754F37B4" w14:textId="0735F5A3"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1" w:type="dxa"/>
            <w:shd w:val="clear" w:color="FFFFFF" w:fill="FFFFFF"/>
            <w:noWrap/>
            <w:vAlign w:val="center"/>
            <w:hideMark/>
          </w:tcPr>
          <w:p w14:paraId="7B18F57D" w14:textId="454BED5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078EBB6B" w14:textId="188AA80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09B8A6DB" w14:textId="6FF18D5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c>
          <w:tcPr>
            <w:tcW w:w="792" w:type="dxa"/>
            <w:shd w:val="clear" w:color="FFFFFF" w:fill="FFFFFF"/>
            <w:noWrap/>
            <w:vAlign w:val="center"/>
            <w:hideMark/>
          </w:tcPr>
          <w:p w14:paraId="0BE5CEC4" w14:textId="43D66A63"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2.21</w:t>
            </w:r>
          </w:p>
        </w:tc>
      </w:tr>
      <w:tr w:rsidR="00737F99" w14:paraId="5C9A38C9" w14:textId="77777777" w:rsidTr="00A4634B">
        <w:trPr>
          <w:trHeight w:val="288"/>
        </w:trPr>
        <w:tc>
          <w:tcPr>
            <w:tcW w:w="2350" w:type="dxa"/>
            <w:shd w:val="clear" w:color="auto" w:fill="auto"/>
            <w:vAlign w:val="bottom"/>
            <w:hideMark/>
          </w:tcPr>
          <w:p w14:paraId="6D1E502C"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Interest Cost</w:t>
            </w:r>
          </w:p>
        </w:tc>
        <w:tc>
          <w:tcPr>
            <w:tcW w:w="791" w:type="dxa"/>
            <w:shd w:val="clear" w:color="auto" w:fill="auto"/>
            <w:noWrap/>
            <w:vAlign w:val="center"/>
            <w:hideMark/>
          </w:tcPr>
          <w:p w14:paraId="3EF68738" w14:textId="385C0027"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0.26</w:t>
            </w:r>
          </w:p>
        </w:tc>
        <w:tc>
          <w:tcPr>
            <w:tcW w:w="792" w:type="dxa"/>
            <w:shd w:val="clear" w:color="FFFFFF" w:fill="FFFFFF"/>
            <w:noWrap/>
            <w:vAlign w:val="center"/>
            <w:hideMark/>
          </w:tcPr>
          <w:p w14:paraId="12AE4417" w14:textId="613842A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4276EA8A" w14:textId="31DAAC7B"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67109536" w14:textId="7FA52AD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1" w:type="dxa"/>
            <w:shd w:val="clear" w:color="FFFFFF" w:fill="FFFFFF"/>
            <w:noWrap/>
            <w:vAlign w:val="center"/>
            <w:hideMark/>
          </w:tcPr>
          <w:p w14:paraId="023913BC" w14:textId="36D5465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62B6C1FA" w14:textId="7886FECB"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183C73E2" w14:textId="38205740"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62366A55" w14:textId="218B60CE"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r>
      <w:tr w:rsidR="00737F99" w14:paraId="50EB132F" w14:textId="77777777" w:rsidTr="00A4634B">
        <w:trPr>
          <w:trHeight w:val="288"/>
        </w:trPr>
        <w:tc>
          <w:tcPr>
            <w:tcW w:w="2350" w:type="dxa"/>
            <w:shd w:val="clear" w:color="000000" w:fill="E3F3FD"/>
            <w:vAlign w:val="bottom"/>
            <w:hideMark/>
          </w:tcPr>
          <w:p w14:paraId="2381652B" w14:textId="77777777" w:rsidR="00737F99" w:rsidRDefault="00737F99" w:rsidP="00737F99">
            <w:pPr>
              <w:rPr>
                <w:rFonts w:ascii="Calibri" w:hAnsi="Calibri" w:cs="Calibri"/>
                <w:b/>
                <w:bCs/>
                <w:color w:val="262140"/>
                <w:sz w:val="22"/>
                <w:szCs w:val="22"/>
              </w:rPr>
            </w:pPr>
            <w:r>
              <w:rPr>
                <w:rFonts w:ascii="Calibri" w:hAnsi="Calibri" w:cs="Calibri"/>
                <w:b/>
                <w:bCs/>
                <w:color w:val="262140"/>
                <w:sz w:val="22"/>
                <w:szCs w:val="22"/>
              </w:rPr>
              <w:t>Cash Inflow</w:t>
            </w:r>
          </w:p>
        </w:tc>
        <w:tc>
          <w:tcPr>
            <w:tcW w:w="791" w:type="dxa"/>
            <w:shd w:val="clear" w:color="FFFFFF" w:fill="E3F3FD"/>
            <w:noWrap/>
            <w:vAlign w:val="center"/>
            <w:hideMark/>
          </w:tcPr>
          <w:p w14:paraId="3612D68C" w14:textId="518A8ED5" w:rsidR="00737F99" w:rsidRPr="008C2F9A"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8.16</w:t>
            </w:r>
          </w:p>
        </w:tc>
        <w:tc>
          <w:tcPr>
            <w:tcW w:w="792" w:type="dxa"/>
            <w:shd w:val="clear" w:color="FFFFFF" w:fill="E3F3FD"/>
            <w:noWrap/>
            <w:vAlign w:val="center"/>
            <w:hideMark/>
          </w:tcPr>
          <w:p w14:paraId="0BBD8DFB" w14:textId="634A3899"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7.98</w:t>
            </w:r>
          </w:p>
        </w:tc>
        <w:tc>
          <w:tcPr>
            <w:tcW w:w="792" w:type="dxa"/>
            <w:shd w:val="clear" w:color="FFFFFF" w:fill="E3F3FD"/>
            <w:noWrap/>
            <w:vAlign w:val="center"/>
            <w:hideMark/>
          </w:tcPr>
          <w:p w14:paraId="01FC96DA" w14:textId="5326D729"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8.07</w:t>
            </w:r>
          </w:p>
        </w:tc>
        <w:tc>
          <w:tcPr>
            <w:tcW w:w="792" w:type="dxa"/>
            <w:shd w:val="clear" w:color="FFFFFF" w:fill="E3F3FD"/>
            <w:noWrap/>
            <w:vAlign w:val="center"/>
            <w:hideMark/>
          </w:tcPr>
          <w:p w14:paraId="5233D34E" w14:textId="20F49EDE"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8.16</w:t>
            </w:r>
          </w:p>
        </w:tc>
        <w:tc>
          <w:tcPr>
            <w:tcW w:w="791" w:type="dxa"/>
            <w:shd w:val="clear" w:color="FFFFFF" w:fill="E3F3FD"/>
            <w:noWrap/>
            <w:vAlign w:val="center"/>
            <w:hideMark/>
          </w:tcPr>
          <w:p w14:paraId="293E3453" w14:textId="2D4CC99E"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8.25</w:t>
            </w:r>
          </w:p>
        </w:tc>
        <w:tc>
          <w:tcPr>
            <w:tcW w:w="792" w:type="dxa"/>
            <w:shd w:val="clear" w:color="FFFFFF" w:fill="E3F3FD"/>
            <w:noWrap/>
            <w:vAlign w:val="center"/>
            <w:hideMark/>
          </w:tcPr>
          <w:p w14:paraId="526A2E97" w14:textId="1C86CCA9"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8.35</w:t>
            </w:r>
          </w:p>
        </w:tc>
        <w:tc>
          <w:tcPr>
            <w:tcW w:w="792" w:type="dxa"/>
            <w:shd w:val="clear" w:color="FFFFFF" w:fill="E3F3FD"/>
            <w:noWrap/>
            <w:vAlign w:val="center"/>
            <w:hideMark/>
          </w:tcPr>
          <w:p w14:paraId="4E8A39E9" w14:textId="3F53E8A5"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8.44</w:t>
            </w:r>
          </w:p>
        </w:tc>
        <w:tc>
          <w:tcPr>
            <w:tcW w:w="792" w:type="dxa"/>
            <w:shd w:val="clear" w:color="FFFFFF" w:fill="E3F3FD"/>
            <w:noWrap/>
            <w:vAlign w:val="center"/>
            <w:hideMark/>
          </w:tcPr>
          <w:p w14:paraId="27DC7E6E" w14:textId="4D5C69E2"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8.54</w:t>
            </w:r>
          </w:p>
        </w:tc>
      </w:tr>
      <w:tr w:rsidR="00737F99" w14:paraId="291C4D37" w14:textId="77777777" w:rsidTr="00A4634B">
        <w:trPr>
          <w:trHeight w:val="288"/>
        </w:trPr>
        <w:tc>
          <w:tcPr>
            <w:tcW w:w="2350" w:type="dxa"/>
            <w:shd w:val="clear" w:color="auto" w:fill="auto"/>
            <w:vAlign w:val="bottom"/>
            <w:hideMark/>
          </w:tcPr>
          <w:p w14:paraId="654BC804"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Interest on Term Loan</w:t>
            </w:r>
          </w:p>
        </w:tc>
        <w:tc>
          <w:tcPr>
            <w:tcW w:w="791" w:type="dxa"/>
            <w:shd w:val="clear" w:color="auto" w:fill="auto"/>
            <w:noWrap/>
            <w:vAlign w:val="center"/>
            <w:hideMark/>
          </w:tcPr>
          <w:p w14:paraId="27452868" w14:textId="36E5AC8E"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0.26</w:t>
            </w:r>
          </w:p>
        </w:tc>
        <w:tc>
          <w:tcPr>
            <w:tcW w:w="792" w:type="dxa"/>
            <w:shd w:val="clear" w:color="FFFFFF" w:fill="FFFFFF"/>
            <w:noWrap/>
            <w:vAlign w:val="center"/>
            <w:hideMark/>
          </w:tcPr>
          <w:p w14:paraId="232BE74A" w14:textId="022CD924"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6654BCA0" w14:textId="584E76A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5BD52F8C" w14:textId="6AFCA0C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1" w:type="dxa"/>
            <w:shd w:val="clear" w:color="FFFFFF" w:fill="FFFFFF"/>
            <w:noWrap/>
            <w:vAlign w:val="center"/>
            <w:hideMark/>
          </w:tcPr>
          <w:p w14:paraId="1C8DFD81" w14:textId="304974E6"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0E430A12" w14:textId="2DDCA0D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3CE5FD9A" w14:textId="4D6A2A7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5E3EC51A" w14:textId="62CAFEF1"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r>
      <w:tr w:rsidR="00737F99" w14:paraId="2C944287" w14:textId="77777777" w:rsidTr="00A4634B">
        <w:trPr>
          <w:trHeight w:val="288"/>
        </w:trPr>
        <w:tc>
          <w:tcPr>
            <w:tcW w:w="2350" w:type="dxa"/>
            <w:shd w:val="clear" w:color="auto" w:fill="auto"/>
            <w:vAlign w:val="bottom"/>
            <w:hideMark/>
          </w:tcPr>
          <w:p w14:paraId="3DCAF77F" w14:textId="77777777" w:rsidR="00737F99" w:rsidRDefault="00737F99" w:rsidP="00737F99">
            <w:pPr>
              <w:rPr>
                <w:rFonts w:ascii="Calibri" w:hAnsi="Calibri" w:cs="Calibri"/>
                <w:color w:val="262140"/>
                <w:sz w:val="22"/>
                <w:szCs w:val="22"/>
              </w:rPr>
            </w:pPr>
            <w:r>
              <w:rPr>
                <w:rFonts w:ascii="Calibri" w:hAnsi="Calibri" w:cs="Calibri"/>
                <w:color w:val="262140"/>
                <w:sz w:val="22"/>
                <w:szCs w:val="22"/>
              </w:rPr>
              <w:t>Prin Repayment of TL</w:t>
            </w:r>
          </w:p>
        </w:tc>
        <w:tc>
          <w:tcPr>
            <w:tcW w:w="791" w:type="dxa"/>
            <w:shd w:val="clear" w:color="auto" w:fill="auto"/>
            <w:noWrap/>
            <w:vAlign w:val="center"/>
            <w:hideMark/>
          </w:tcPr>
          <w:p w14:paraId="2E8585AD" w14:textId="35F4C345"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4.71</w:t>
            </w:r>
          </w:p>
        </w:tc>
        <w:tc>
          <w:tcPr>
            <w:tcW w:w="792" w:type="dxa"/>
            <w:shd w:val="clear" w:color="FFFFFF" w:fill="FFFFFF"/>
            <w:noWrap/>
            <w:vAlign w:val="center"/>
            <w:hideMark/>
          </w:tcPr>
          <w:p w14:paraId="5365FCB6" w14:textId="71FCDFA8"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0A9CBB2C" w14:textId="3351C53C"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39C52D6C" w14:textId="540AADBD"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1" w:type="dxa"/>
            <w:shd w:val="clear" w:color="FFFFFF" w:fill="FFFFFF"/>
            <w:noWrap/>
            <w:vAlign w:val="center"/>
            <w:hideMark/>
          </w:tcPr>
          <w:p w14:paraId="5C6C690A" w14:textId="0AA3040A"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4606988C" w14:textId="3D9AADDE"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06170CA1" w14:textId="742C42D9"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c>
          <w:tcPr>
            <w:tcW w:w="792" w:type="dxa"/>
            <w:shd w:val="clear" w:color="FFFFFF" w:fill="FFFFFF"/>
            <w:noWrap/>
            <w:vAlign w:val="center"/>
            <w:hideMark/>
          </w:tcPr>
          <w:p w14:paraId="3D4C20D4" w14:textId="5F1CBF03" w:rsidR="00737F99" w:rsidRDefault="00737F99" w:rsidP="00737F99">
            <w:pPr>
              <w:ind w:left="-186" w:right="-231"/>
              <w:jc w:val="center"/>
              <w:rPr>
                <w:rFonts w:ascii="Calibri" w:hAnsi="Calibri" w:cs="Calibri"/>
                <w:color w:val="262140"/>
                <w:sz w:val="22"/>
                <w:szCs w:val="22"/>
              </w:rPr>
            </w:pPr>
            <w:r>
              <w:rPr>
                <w:rFonts w:ascii="Calibri" w:hAnsi="Calibri"/>
                <w:color w:val="262140"/>
                <w:sz w:val="22"/>
                <w:szCs w:val="22"/>
              </w:rPr>
              <w:t>0.00</w:t>
            </w:r>
          </w:p>
        </w:tc>
      </w:tr>
      <w:tr w:rsidR="00737F99" w14:paraId="3CF6FCF6" w14:textId="77777777" w:rsidTr="00A4634B">
        <w:trPr>
          <w:trHeight w:val="288"/>
        </w:trPr>
        <w:tc>
          <w:tcPr>
            <w:tcW w:w="2350" w:type="dxa"/>
            <w:shd w:val="clear" w:color="000000" w:fill="E3F3FD"/>
            <w:vAlign w:val="bottom"/>
            <w:hideMark/>
          </w:tcPr>
          <w:p w14:paraId="4EC902E5" w14:textId="77777777" w:rsidR="00737F99" w:rsidRDefault="00737F99" w:rsidP="00737F99">
            <w:pPr>
              <w:rPr>
                <w:rFonts w:ascii="Calibri" w:hAnsi="Calibri" w:cs="Calibri"/>
                <w:b/>
                <w:bCs/>
                <w:color w:val="262140"/>
                <w:sz w:val="22"/>
                <w:szCs w:val="22"/>
              </w:rPr>
            </w:pPr>
            <w:r>
              <w:rPr>
                <w:rFonts w:ascii="Calibri" w:hAnsi="Calibri" w:cs="Calibri"/>
                <w:b/>
                <w:bCs/>
                <w:color w:val="262140"/>
                <w:sz w:val="22"/>
                <w:szCs w:val="22"/>
              </w:rPr>
              <w:t>Loan Liabilities</w:t>
            </w:r>
          </w:p>
        </w:tc>
        <w:tc>
          <w:tcPr>
            <w:tcW w:w="791" w:type="dxa"/>
            <w:shd w:val="clear" w:color="FFFFFF" w:fill="E3F3FD"/>
            <w:noWrap/>
            <w:vAlign w:val="center"/>
            <w:hideMark/>
          </w:tcPr>
          <w:p w14:paraId="1080DA78" w14:textId="53F58030" w:rsidR="00737F99" w:rsidRPr="008C2F9A"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4.97</w:t>
            </w:r>
          </w:p>
        </w:tc>
        <w:tc>
          <w:tcPr>
            <w:tcW w:w="792" w:type="dxa"/>
            <w:shd w:val="clear" w:color="FFFFFF" w:fill="E3F3FD"/>
            <w:noWrap/>
            <w:vAlign w:val="center"/>
            <w:hideMark/>
          </w:tcPr>
          <w:p w14:paraId="3A49E7D0" w14:textId="163D34BA"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c>
          <w:tcPr>
            <w:tcW w:w="792" w:type="dxa"/>
            <w:shd w:val="clear" w:color="FFFFFF" w:fill="E3F3FD"/>
            <w:noWrap/>
            <w:vAlign w:val="center"/>
            <w:hideMark/>
          </w:tcPr>
          <w:p w14:paraId="404EF592" w14:textId="713ACB94"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c>
          <w:tcPr>
            <w:tcW w:w="792" w:type="dxa"/>
            <w:shd w:val="clear" w:color="FFFFFF" w:fill="E3F3FD"/>
            <w:noWrap/>
            <w:vAlign w:val="center"/>
            <w:hideMark/>
          </w:tcPr>
          <w:p w14:paraId="302FC82B" w14:textId="72A183FF"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c>
          <w:tcPr>
            <w:tcW w:w="791" w:type="dxa"/>
            <w:shd w:val="clear" w:color="FFFFFF" w:fill="E3F3FD"/>
            <w:noWrap/>
            <w:vAlign w:val="center"/>
            <w:hideMark/>
          </w:tcPr>
          <w:p w14:paraId="341EE334" w14:textId="0E1F7339"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c>
          <w:tcPr>
            <w:tcW w:w="792" w:type="dxa"/>
            <w:shd w:val="clear" w:color="FFFFFF" w:fill="E3F3FD"/>
            <w:noWrap/>
            <w:vAlign w:val="center"/>
            <w:hideMark/>
          </w:tcPr>
          <w:p w14:paraId="1FFF039B" w14:textId="369476DB"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c>
          <w:tcPr>
            <w:tcW w:w="792" w:type="dxa"/>
            <w:shd w:val="clear" w:color="FFFFFF" w:fill="E3F3FD"/>
            <w:noWrap/>
            <w:vAlign w:val="center"/>
            <w:hideMark/>
          </w:tcPr>
          <w:p w14:paraId="153A1040" w14:textId="419E8168"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c>
          <w:tcPr>
            <w:tcW w:w="792" w:type="dxa"/>
            <w:shd w:val="clear" w:color="FFFFFF" w:fill="E3F3FD"/>
            <w:noWrap/>
            <w:vAlign w:val="center"/>
            <w:hideMark/>
          </w:tcPr>
          <w:p w14:paraId="6F8E30E7" w14:textId="78DC67D3" w:rsidR="00737F99" w:rsidRDefault="00737F99" w:rsidP="00737F99">
            <w:pPr>
              <w:ind w:left="-186" w:right="-231"/>
              <w:jc w:val="center"/>
              <w:rPr>
                <w:rFonts w:ascii="Calibri" w:hAnsi="Calibri" w:cs="Calibri"/>
                <w:b/>
                <w:bCs/>
                <w:color w:val="262140"/>
                <w:sz w:val="22"/>
                <w:szCs w:val="22"/>
              </w:rPr>
            </w:pPr>
            <w:r>
              <w:rPr>
                <w:rFonts w:ascii="Calibri" w:hAnsi="Calibri"/>
                <w:b/>
                <w:bCs/>
                <w:color w:val="262140"/>
                <w:sz w:val="22"/>
                <w:szCs w:val="22"/>
              </w:rPr>
              <w:t>0.00</w:t>
            </w:r>
          </w:p>
        </w:tc>
      </w:tr>
      <w:tr w:rsidR="008C2F9A" w14:paraId="0ADECF8F" w14:textId="77777777" w:rsidTr="00C63941">
        <w:trPr>
          <w:trHeight w:val="288"/>
        </w:trPr>
        <w:tc>
          <w:tcPr>
            <w:tcW w:w="2350" w:type="dxa"/>
            <w:shd w:val="clear" w:color="auto" w:fill="auto"/>
            <w:vAlign w:val="bottom"/>
            <w:hideMark/>
          </w:tcPr>
          <w:p w14:paraId="6A534AB2"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Weighted Average cost of capital</w:t>
            </w:r>
          </w:p>
        </w:tc>
        <w:tc>
          <w:tcPr>
            <w:tcW w:w="6334" w:type="dxa"/>
            <w:gridSpan w:val="8"/>
            <w:shd w:val="clear" w:color="FFFFFF" w:fill="FFFFFF"/>
            <w:noWrap/>
            <w:vAlign w:val="center"/>
            <w:hideMark/>
          </w:tcPr>
          <w:p w14:paraId="18658CFF" w14:textId="77777777" w:rsidR="008C2F9A" w:rsidRP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t>10.32%</w:t>
            </w:r>
          </w:p>
        </w:tc>
      </w:tr>
      <w:tr w:rsidR="008C2F9A" w14:paraId="6F33B804" w14:textId="77777777" w:rsidTr="00C63941">
        <w:trPr>
          <w:trHeight w:val="288"/>
        </w:trPr>
        <w:tc>
          <w:tcPr>
            <w:tcW w:w="2350" w:type="dxa"/>
            <w:shd w:val="clear" w:color="FFFFFF" w:fill="FFFFFF"/>
            <w:noWrap/>
            <w:vAlign w:val="bottom"/>
            <w:hideMark/>
          </w:tcPr>
          <w:p w14:paraId="20CD47EA"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Terminal Growth Rate</w:t>
            </w:r>
          </w:p>
        </w:tc>
        <w:tc>
          <w:tcPr>
            <w:tcW w:w="6334" w:type="dxa"/>
            <w:gridSpan w:val="8"/>
            <w:shd w:val="clear" w:color="FFFFFF" w:fill="FFFFFF"/>
            <w:noWrap/>
            <w:vAlign w:val="center"/>
            <w:hideMark/>
          </w:tcPr>
          <w:p w14:paraId="7E4CA0DD" w14:textId="77777777" w:rsidR="008C2F9A" w:rsidRDefault="008C2F9A" w:rsidP="00C63941">
            <w:pPr>
              <w:ind w:left="-186" w:right="-231"/>
              <w:jc w:val="center"/>
              <w:rPr>
                <w:rFonts w:ascii="Calibri" w:hAnsi="Calibri" w:cs="Calibri"/>
                <w:b/>
                <w:bCs/>
                <w:color w:val="262140"/>
                <w:sz w:val="22"/>
                <w:szCs w:val="22"/>
              </w:rPr>
            </w:pPr>
            <w:r>
              <w:rPr>
                <w:rFonts w:ascii="Calibri" w:hAnsi="Calibri" w:cs="Calibri"/>
                <w:color w:val="262140"/>
                <w:sz w:val="22"/>
                <w:szCs w:val="22"/>
              </w:rPr>
              <w:t>1.50%</w:t>
            </w:r>
          </w:p>
          <w:p w14:paraId="5CC43BB7" w14:textId="77777777" w:rsidR="008C2F9A" w:rsidRDefault="008C2F9A" w:rsidP="00C63941">
            <w:pPr>
              <w:ind w:left="-186" w:right="-231"/>
              <w:jc w:val="center"/>
              <w:rPr>
                <w:rFonts w:ascii="Calibri" w:hAnsi="Calibri" w:cs="Calibri"/>
                <w:b/>
                <w:bCs/>
                <w:color w:val="262140"/>
                <w:sz w:val="22"/>
                <w:szCs w:val="22"/>
              </w:rPr>
            </w:pPr>
          </w:p>
        </w:tc>
      </w:tr>
      <w:tr w:rsidR="008C2F9A" w14:paraId="6524A311" w14:textId="77777777" w:rsidTr="008C2F9A">
        <w:trPr>
          <w:trHeight w:val="288"/>
        </w:trPr>
        <w:tc>
          <w:tcPr>
            <w:tcW w:w="2350" w:type="dxa"/>
            <w:shd w:val="clear" w:color="auto" w:fill="auto"/>
            <w:vAlign w:val="center"/>
            <w:hideMark/>
          </w:tcPr>
          <w:p w14:paraId="2E2757CE"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Equity/ USL/ Promoters Contribution</w:t>
            </w:r>
          </w:p>
        </w:tc>
        <w:tc>
          <w:tcPr>
            <w:tcW w:w="791" w:type="dxa"/>
            <w:shd w:val="clear" w:color="FFFFFF" w:fill="FFFFFF"/>
            <w:noWrap/>
            <w:vAlign w:val="center"/>
          </w:tcPr>
          <w:p w14:paraId="36605879" w14:textId="168CDAFF" w:rsidR="008C2F9A" w:rsidRDefault="008C2F9A" w:rsidP="008C2F9A">
            <w:pPr>
              <w:ind w:left="-186" w:right="-231"/>
              <w:jc w:val="center"/>
              <w:rPr>
                <w:rFonts w:ascii="Calibri" w:hAnsi="Calibri" w:cs="Calibri"/>
                <w:color w:val="262140"/>
                <w:sz w:val="22"/>
                <w:szCs w:val="22"/>
              </w:rPr>
            </w:pPr>
            <w:r w:rsidRPr="000D5095">
              <w:rPr>
                <w:rFonts w:ascii="Calibri" w:hAnsi="Calibri" w:cs="Calibri"/>
                <w:color w:val="262140"/>
                <w:sz w:val="22"/>
                <w:szCs w:val="22"/>
              </w:rPr>
              <w:t>0.00</w:t>
            </w:r>
          </w:p>
        </w:tc>
        <w:tc>
          <w:tcPr>
            <w:tcW w:w="792" w:type="dxa"/>
            <w:shd w:val="clear" w:color="FFFFFF" w:fill="FFFFFF"/>
            <w:noWrap/>
            <w:vAlign w:val="center"/>
            <w:hideMark/>
          </w:tcPr>
          <w:p w14:paraId="292EDD3F"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5EA71B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E1912F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72F9118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823322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948CE2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91A686A"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7E529ADB" w14:textId="77777777" w:rsidTr="008C2F9A">
        <w:trPr>
          <w:trHeight w:val="288"/>
        </w:trPr>
        <w:tc>
          <w:tcPr>
            <w:tcW w:w="2350" w:type="dxa"/>
            <w:shd w:val="clear" w:color="auto" w:fill="auto"/>
            <w:vAlign w:val="bottom"/>
            <w:hideMark/>
          </w:tcPr>
          <w:p w14:paraId="4990A6FB"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Total Project Cost</w:t>
            </w:r>
          </w:p>
        </w:tc>
        <w:tc>
          <w:tcPr>
            <w:tcW w:w="791" w:type="dxa"/>
            <w:shd w:val="clear" w:color="FFFFFF" w:fill="FFFFFF"/>
            <w:noWrap/>
            <w:vAlign w:val="center"/>
          </w:tcPr>
          <w:p w14:paraId="4D62C2ED" w14:textId="34BA325E" w:rsidR="008C2F9A" w:rsidRDefault="008C2F9A" w:rsidP="008C2F9A">
            <w:pPr>
              <w:ind w:left="-186" w:right="-231"/>
              <w:jc w:val="center"/>
              <w:rPr>
                <w:rFonts w:ascii="Calibri" w:hAnsi="Calibri" w:cs="Calibri"/>
                <w:color w:val="262140"/>
                <w:sz w:val="22"/>
                <w:szCs w:val="22"/>
              </w:rPr>
            </w:pPr>
            <w:r w:rsidRPr="000D5095">
              <w:rPr>
                <w:rFonts w:ascii="Calibri" w:hAnsi="Calibri" w:cs="Calibri"/>
                <w:color w:val="262140"/>
                <w:sz w:val="22"/>
                <w:szCs w:val="22"/>
              </w:rPr>
              <w:t>0.00</w:t>
            </w:r>
          </w:p>
        </w:tc>
        <w:tc>
          <w:tcPr>
            <w:tcW w:w="792" w:type="dxa"/>
            <w:shd w:val="clear" w:color="FFFFFF" w:fill="FFFFFF"/>
            <w:noWrap/>
            <w:vAlign w:val="center"/>
            <w:hideMark/>
          </w:tcPr>
          <w:p w14:paraId="60DCCC79"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19D17A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2A0FF0A"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05650445"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F61722F"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8662182"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7120470C"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41536659" w14:textId="77777777" w:rsidTr="00C63941">
        <w:trPr>
          <w:trHeight w:val="288"/>
        </w:trPr>
        <w:tc>
          <w:tcPr>
            <w:tcW w:w="2350" w:type="dxa"/>
            <w:shd w:val="clear" w:color="auto" w:fill="auto"/>
            <w:vAlign w:val="bottom"/>
            <w:hideMark/>
          </w:tcPr>
          <w:p w14:paraId="420BBB5E"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Terminal Value</w:t>
            </w:r>
          </w:p>
        </w:tc>
        <w:tc>
          <w:tcPr>
            <w:tcW w:w="791" w:type="dxa"/>
            <w:shd w:val="clear" w:color="FFFFFF" w:fill="FFFFFF"/>
            <w:noWrap/>
            <w:vAlign w:val="center"/>
            <w:hideMark/>
          </w:tcPr>
          <w:p w14:paraId="571FF012" w14:textId="77777777" w:rsid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t>0.00 </w:t>
            </w:r>
          </w:p>
        </w:tc>
        <w:tc>
          <w:tcPr>
            <w:tcW w:w="792" w:type="dxa"/>
            <w:shd w:val="clear" w:color="FFFFFF" w:fill="FFFFFF"/>
            <w:noWrap/>
            <w:vAlign w:val="center"/>
            <w:hideMark/>
          </w:tcPr>
          <w:p w14:paraId="7F49C418"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4BF4B997"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680ACDA"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1173D641"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3EF31CA"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A55D260"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97464FF" w14:textId="4220BC59" w:rsid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t>9</w:t>
            </w:r>
            <w:r w:rsidR="00737F99">
              <w:rPr>
                <w:rFonts w:ascii="Calibri" w:hAnsi="Calibri" w:cs="Calibri"/>
                <w:color w:val="262140"/>
                <w:sz w:val="22"/>
                <w:szCs w:val="22"/>
              </w:rPr>
              <w:t>8.27</w:t>
            </w:r>
          </w:p>
        </w:tc>
      </w:tr>
      <w:tr w:rsidR="00737F99" w14:paraId="0943A083" w14:textId="77777777" w:rsidTr="00C63941">
        <w:trPr>
          <w:trHeight w:val="288"/>
        </w:trPr>
        <w:tc>
          <w:tcPr>
            <w:tcW w:w="2350" w:type="dxa"/>
            <w:shd w:val="clear" w:color="000000" w:fill="E3F3FD"/>
            <w:vAlign w:val="bottom"/>
            <w:hideMark/>
          </w:tcPr>
          <w:p w14:paraId="378A4AC3" w14:textId="77777777" w:rsidR="00737F99" w:rsidRPr="008C2F9A" w:rsidRDefault="00737F99" w:rsidP="00737F99">
            <w:pPr>
              <w:rPr>
                <w:rFonts w:ascii="Calibri" w:hAnsi="Calibri" w:cs="Calibri"/>
                <w:b/>
                <w:bCs/>
                <w:color w:val="262140"/>
                <w:sz w:val="22"/>
                <w:szCs w:val="22"/>
              </w:rPr>
            </w:pPr>
            <w:r w:rsidRPr="008C2F9A">
              <w:rPr>
                <w:rFonts w:ascii="Calibri" w:hAnsi="Calibri" w:cs="Calibri"/>
                <w:b/>
                <w:bCs/>
                <w:color w:val="262140"/>
                <w:sz w:val="22"/>
                <w:szCs w:val="22"/>
              </w:rPr>
              <w:t>Equity IRR cash flow</w:t>
            </w:r>
          </w:p>
        </w:tc>
        <w:tc>
          <w:tcPr>
            <w:tcW w:w="791" w:type="dxa"/>
            <w:shd w:val="clear" w:color="FFFFFF" w:fill="E3F3FD"/>
            <w:noWrap/>
            <w:vAlign w:val="center"/>
            <w:hideMark/>
          </w:tcPr>
          <w:p w14:paraId="4F62D9EE" w14:textId="4F9A9E0D"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3.19</w:t>
            </w:r>
          </w:p>
        </w:tc>
        <w:tc>
          <w:tcPr>
            <w:tcW w:w="792" w:type="dxa"/>
            <w:shd w:val="clear" w:color="FFFFFF" w:fill="E3F3FD"/>
            <w:noWrap/>
            <w:vAlign w:val="center"/>
            <w:hideMark/>
          </w:tcPr>
          <w:p w14:paraId="1E4F570E" w14:textId="2C7FFCD8"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7.98</w:t>
            </w:r>
          </w:p>
        </w:tc>
        <w:tc>
          <w:tcPr>
            <w:tcW w:w="792" w:type="dxa"/>
            <w:shd w:val="clear" w:color="FFFFFF" w:fill="E3F3FD"/>
            <w:noWrap/>
            <w:vAlign w:val="center"/>
            <w:hideMark/>
          </w:tcPr>
          <w:p w14:paraId="64CB7486" w14:textId="22E8D62A"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8.07</w:t>
            </w:r>
          </w:p>
        </w:tc>
        <w:tc>
          <w:tcPr>
            <w:tcW w:w="792" w:type="dxa"/>
            <w:shd w:val="clear" w:color="FFFFFF" w:fill="E3F3FD"/>
            <w:noWrap/>
            <w:vAlign w:val="center"/>
            <w:hideMark/>
          </w:tcPr>
          <w:p w14:paraId="6C421A9C" w14:textId="4059D2E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8.16</w:t>
            </w:r>
          </w:p>
        </w:tc>
        <w:tc>
          <w:tcPr>
            <w:tcW w:w="791" w:type="dxa"/>
            <w:shd w:val="clear" w:color="FFFFFF" w:fill="E3F3FD"/>
            <w:noWrap/>
            <w:vAlign w:val="center"/>
            <w:hideMark/>
          </w:tcPr>
          <w:p w14:paraId="3F03BC05" w14:textId="64B141A6"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8.25</w:t>
            </w:r>
          </w:p>
        </w:tc>
        <w:tc>
          <w:tcPr>
            <w:tcW w:w="792" w:type="dxa"/>
            <w:shd w:val="clear" w:color="FFFFFF" w:fill="E3F3FD"/>
            <w:noWrap/>
            <w:vAlign w:val="center"/>
            <w:hideMark/>
          </w:tcPr>
          <w:p w14:paraId="0D50F4A5" w14:textId="7F941531"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8.35</w:t>
            </w:r>
          </w:p>
        </w:tc>
        <w:tc>
          <w:tcPr>
            <w:tcW w:w="792" w:type="dxa"/>
            <w:shd w:val="clear" w:color="FFFFFF" w:fill="E3F3FD"/>
            <w:noWrap/>
            <w:vAlign w:val="center"/>
            <w:hideMark/>
          </w:tcPr>
          <w:p w14:paraId="75C615D6" w14:textId="202F6E26"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8.44</w:t>
            </w:r>
          </w:p>
        </w:tc>
        <w:tc>
          <w:tcPr>
            <w:tcW w:w="792" w:type="dxa"/>
            <w:shd w:val="clear" w:color="FFFFFF" w:fill="E3F3FD"/>
            <w:noWrap/>
            <w:vAlign w:val="center"/>
            <w:hideMark/>
          </w:tcPr>
          <w:p w14:paraId="4B409FEA" w14:textId="0765A8C3"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106.81</w:t>
            </w:r>
          </w:p>
        </w:tc>
      </w:tr>
      <w:tr w:rsidR="00737F99" w14:paraId="05BA69EE" w14:textId="77777777" w:rsidTr="00C63941">
        <w:trPr>
          <w:trHeight w:val="288"/>
        </w:trPr>
        <w:tc>
          <w:tcPr>
            <w:tcW w:w="2350" w:type="dxa"/>
            <w:shd w:val="clear" w:color="000000" w:fill="E3F3FD"/>
            <w:vAlign w:val="bottom"/>
            <w:hideMark/>
          </w:tcPr>
          <w:p w14:paraId="02718687" w14:textId="77777777" w:rsidR="00737F99" w:rsidRPr="008C2F9A" w:rsidRDefault="00737F99" w:rsidP="00737F99">
            <w:pPr>
              <w:rPr>
                <w:rFonts w:ascii="Calibri" w:hAnsi="Calibri" w:cs="Calibri"/>
                <w:b/>
                <w:bCs/>
                <w:color w:val="262140"/>
                <w:sz w:val="22"/>
                <w:szCs w:val="22"/>
              </w:rPr>
            </w:pPr>
            <w:r w:rsidRPr="008C2F9A">
              <w:rPr>
                <w:rFonts w:ascii="Calibri" w:hAnsi="Calibri" w:cs="Calibri"/>
                <w:b/>
                <w:bCs/>
                <w:color w:val="262140"/>
                <w:sz w:val="22"/>
                <w:szCs w:val="22"/>
              </w:rPr>
              <w:t>Project IRR cash flow</w:t>
            </w:r>
          </w:p>
        </w:tc>
        <w:tc>
          <w:tcPr>
            <w:tcW w:w="791" w:type="dxa"/>
            <w:shd w:val="clear" w:color="FFFFFF" w:fill="E3F3FD"/>
            <w:noWrap/>
            <w:vAlign w:val="center"/>
            <w:hideMark/>
          </w:tcPr>
          <w:p w14:paraId="5842A0B7" w14:textId="67C1474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8.16</w:t>
            </w:r>
          </w:p>
        </w:tc>
        <w:tc>
          <w:tcPr>
            <w:tcW w:w="792" w:type="dxa"/>
            <w:shd w:val="clear" w:color="FFFFFF" w:fill="E3F3FD"/>
            <w:noWrap/>
            <w:vAlign w:val="center"/>
            <w:hideMark/>
          </w:tcPr>
          <w:p w14:paraId="0F1C64C0" w14:textId="691A8529"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7.98</w:t>
            </w:r>
          </w:p>
        </w:tc>
        <w:tc>
          <w:tcPr>
            <w:tcW w:w="792" w:type="dxa"/>
            <w:shd w:val="clear" w:color="FFFFFF" w:fill="E3F3FD"/>
            <w:noWrap/>
            <w:vAlign w:val="center"/>
            <w:hideMark/>
          </w:tcPr>
          <w:p w14:paraId="4F51E32E" w14:textId="1D5870D3"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8.07</w:t>
            </w:r>
          </w:p>
        </w:tc>
        <w:tc>
          <w:tcPr>
            <w:tcW w:w="792" w:type="dxa"/>
            <w:shd w:val="clear" w:color="FFFFFF" w:fill="E3F3FD"/>
            <w:noWrap/>
            <w:vAlign w:val="center"/>
            <w:hideMark/>
          </w:tcPr>
          <w:p w14:paraId="138535DA" w14:textId="77880ED7"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8.16</w:t>
            </w:r>
          </w:p>
        </w:tc>
        <w:tc>
          <w:tcPr>
            <w:tcW w:w="791" w:type="dxa"/>
            <w:shd w:val="clear" w:color="FFFFFF" w:fill="E3F3FD"/>
            <w:noWrap/>
            <w:vAlign w:val="center"/>
            <w:hideMark/>
          </w:tcPr>
          <w:p w14:paraId="786FB360" w14:textId="6F9477B8"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8.25</w:t>
            </w:r>
          </w:p>
        </w:tc>
        <w:tc>
          <w:tcPr>
            <w:tcW w:w="792" w:type="dxa"/>
            <w:shd w:val="clear" w:color="FFFFFF" w:fill="E3F3FD"/>
            <w:noWrap/>
            <w:vAlign w:val="center"/>
            <w:hideMark/>
          </w:tcPr>
          <w:p w14:paraId="70415924" w14:textId="7CA62FB9"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8.35</w:t>
            </w:r>
          </w:p>
        </w:tc>
        <w:tc>
          <w:tcPr>
            <w:tcW w:w="792" w:type="dxa"/>
            <w:shd w:val="clear" w:color="FFFFFF" w:fill="E3F3FD"/>
            <w:noWrap/>
            <w:vAlign w:val="center"/>
            <w:hideMark/>
          </w:tcPr>
          <w:p w14:paraId="1605B03E" w14:textId="25E1BA94"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8.44</w:t>
            </w:r>
          </w:p>
        </w:tc>
        <w:tc>
          <w:tcPr>
            <w:tcW w:w="792" w:type="dxa"/>
            <w:shd w:val="clear" w:color="FFFFFF" w:fill="E3F3FD"/>
            <w:noWrap/>
            <w:vAlign w:val="center"/>
            <w:hideMark/>
          </w:tcPr>
          <w:p w14:paraId="7346FF3B" w14:textId="51F95D90" w:rsidR="00737F99" w:rsidRPr="00737F99" w:rsidRDefault="00737F99" w:rsidP="00737F99">
            <w:pPr>
              <w:ind w:left="-186" w:right="-231"/>
              <w:jc w:val="center"/>
              <w:rPr>
                <w:rFonts w:ascii="Calibri" w:hAnsi="Calibri" w:cs="Calibri"/>
                <w:b/>
                <w:bCs/>
                <w:color w:val="262140"/>
                <w:sz w:val="22"/>
                <w:szCs w:val="22"/>
              </w:rPr>
            </w:pPr>
            <w:r w:rsidRPr="00737F99">
              <w:rPr>
                <w:rFonts w:ascii="Calibri" w:hAnsi="Calibri"/>
                <w:b/>
                <w:bCs/>
                <w:color w:val="262140"/>
                <w:sz w:val="22"/>
                <w:szCs w:val="22"/>
              </w:rPr>
              <w:t>106.81</w:t>
            </w:r>
          </w:p>
        </w:tc>
      </w:tr>
      <w:tr w:rsidR="008C2F9A" w14:paraId="3A7FAB40" w14:textId="77777777" w:rsidTr="00523E5D">
        <w:trPr>
          <w:trHeight w:val="288"/>
        </w:trPr>
        <w:tc>
          <w:tcPr>
            <w:tcW w:w="2350" w:type="dxa"/>
            <w:shd w:val="clear" w:color="auto" w:fill="002060"/>
            <w:vAlign w:val="bottom"/>
          </w:tcPr>
          <w:p w14:paraId="2DE3184C" w14:textId="1B86F218" w:rsidR="008C2F9A" w:rsidRPr="00523E5D" w:rsidRDefault="008C2F9A" w:rsidP="008C2F9A">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Equity IRR (%)</w:t>
            </w:r>
          </w:p>
        </w:tc>
        <w:tc>
          <w:tcPr>
            <w:tcW w:w="6334" w:type="dxa"/>
            <w:gridSpan w:val="8"/>
            <w:shd w:val="clear" w:color="auto" w:fill="002060"/>
            <w:noWrap/>
            <w:vAlign w:val="center"/>
          </w:tcPr>
          <w:p w14:paraId="69A00228" w14:textId="6ADD2125" w:rsidR="008C2F9A" w:rsidRPr="00523E5D" w:rsidRDefault="008C2F9A" w:rsidP="008C2F9A">
            <w:pPr>
              <w:ind w:left="-186" w:right="-231"/>
              <w:jc w:val="cente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18.</w:t>
            </w:r>
            <w:r w:rsidR="00737F99">
              <w:rPr>
                <w:rFonts w:ascii="Calibri" w:hAnsi="Calibri" w:cs="Calibri"/>
                <w:b/>
                <w:bCs/>
                <w:color w:val="FFFFFF" w:themeColor="background1"/>
                <w:sz w:val="22"/>
                <w:szCs w:val="22"/>
              </w:rPr>
              <w:t>39</w:t>
            </w:r>
            <w:r w:rsidRPr="00523E5D">
              <w:rPr>
                <w:rFonts w:ascii="Calibri" w:hAnsi="Calibri" w:cs="Calibri"/>
                <w:b/>
                <w:bCs/>
                <w:color w:val="FFFFFF" w:themeColor="background1"/>
                <w:sz w:val="22"/>
                <w:szCs w:val="22"/>
              </w:rPr>
              <w:t>%</w:t>
            </w:r>
          </w:p>
        </w:tc>
      </w:tr>
      <w:tr w:rsidR="008C2F9A" w14:paraId="55FB0186" w14:textId="77777777" w:rsidTr="00523E5D">
        <w:trPr>
          <w:trHeight w:val="288"/>
        </w:trPr>
        <w:tc>
          <w:tcPr>
            <w:tcW w:w="2350" w:type="dxa"/>
            <w:shd w:val="clear" w:color="auto" w:fill="002060"/>
            <w:vAlign w:val="bottom"/>
          </w:tcPr>
          <w:p w14:paraId="08746549" w14:textId="230236A5" w:rsidR="008C2F9A" w:rsidRPr="00523E5D" w:rsidRDefault="008C2F9A" w:rsidP="008C2F9A">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Project IRR (%)</w:t>
            </w:r>
          </w:p>
        </w:tc>
        <w:tc>
          <w:tcPr>
            <w:tcW w:w="6334" w:type="dxa"/>
            <w:gridSpan w:val="8"/>
            <w:shd w:val="clear" w:color="auto" w:fill="002060"/>
            <w:noWrap/>
            <w:vAlign w:val="center"/>
          </w:tcPr>
          <w:p w14:paraId="54081ADA" w14:textId="2E5D755C" w:rsidR="008C2F9A" w:rsidRPr="00523E5D" w:rsidRDefault="008C2F9A" w:rsidP="008C2F9A">
            <w:pPr>
              <w:ind w:left="-186" w:right="-231"/>
              <w:jc w:val="cente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1</w:t>
            </w:r>
            <w:r w:rsidR="00737F99">
              <w:rPr>
                <w:rFonts w:ascii="Calibri" w:hAnsi="Calibri" w:cs="Calibri"/>
                <w:b/>
                <w:bCs/>
                <w:color w:val="FFFFFF" w:themeColor="background1"/>
                <w:sz w:val="22"/>
                <w:szCs w:val="22"/>
              </w:rPr>
              <w:t>6.07</w:t>
            </w:r>
            <w:r w:rsidRPr="00523E5D">
              <w:rPr>
                <w:rFonts w:ascii="Calibri" w:hAnsi="Calibri" w:cs="Calibri"/>
                <w:b/>
                <w:bCs/>
                <w:color w:val="FFFFFF" w:themeColor="background1"/>
                <w:sz w:val="22"/>
                <w:szCs w:val="22"/>
              </w:rPr>
              <w:t>%</w:t>
            </w:r>
          </w:p>
        </w:tc>
      </w:tr>
      <w:tr w:rsidR="00523E5D" w14:paraId="6B702802" w14:textId="77777777" w:rsidTr="00523E5D">
        <w:trPr>
          <w:trHeight w:val="288"/>
        </w:trPr>
        <w:tc>
          <w:tcPr>
            <w:tcW w:w="2350" w:type="dxa"/>
            <w:shd w:val="clear" w:color="auto" w:fill="002060"/>
            <w:vAlign w:val="bottom"/>
          </w:tcPr>
          <w:p w14:paraId="38C06B07" w14:textId="26F72D10" w:rsidR="00523E5D" w:rsidRPr="00523E5D" w:rsidRDefault="00523E5D" w:rsidP="008C2F9A">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NPV (INR Cr)</w:t>
            </w:r>
          </w:p>
        </w:tc>
        <w:tc>
          <w:tcPr>
            <w:tcW w:w="6334" w:type="dxa"/>
            <w:gridSpan w:val="8"/>
            <w:shd w:val="clear" w:color="auto" w:fill="002060"/>
            <w:noWrap/>
            <w:vAlign w:val="center"/>
          </w:tcPr>
          <w:p w14:paraId="4DF281F3" w14:textId="0F7F1D98" w:rsidR="00523E5D" w:rsidRPr="00523E5D" w:rsidRDefault="00737F99" w:rsidP="008C2F9A">
            <w:pPr>
              <w:ind w:left="-186" w:right="-231"/>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28.40</w:t>
            </w:r>
          </w:p>
        </w:tc>
      </w:tr>
    </w:tbl>
    <w:p w14:paraId="76781C28" w14:textId="77777777"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p>
    <w:tbl>
      <w:tblPr>
        <w:tblW w:w="6521" w:type="dxa"/>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992"/>
        <w:gridCol w:w="993"/>
        <w:gridCol w:w="1559"/>
      </w:tblGrid>
      <w:tr w:rsidR="00523E5D" w14:paraId="25A56152" w14:textId="77777777" w:rsidTr="00523E5D">
        <w:trPr>
          <w:trHeight w:val="132"/>
        </w:trPr>
        <w:tc>
          <w:tcPr>
            <w:tcW w:w="6521" w:type="dxa"/>
            <w:gridSpan w:val="4"/>
            <w:shd w:val="clear" w:color="FFFFFF" w:fill="002060"/>
            <w:noWrap/>
            <w:vAlign w:val="center"/>
          </w:tcPr>
          <w:p w14:paraId="003FAB90" w14:textId="06BDA214"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Calculation of Discount Rate</w:t>
            </w:r>
          </w:p>
        </w:tc>
      </w:tr>
      <w:tr w:rsidR="00523E5D" w14:paraId="7F30D668" w14:textId="77777777" w:rsidTr="00523E5D">
        <w:trPr>
          <w:trHeight w:val="132"/>
        </w:trPr>
        <w:tc>
          <w:tcPr>
            <w:tcW w:w="2977" w:type="dxa"/>
            <w:shd w:val="clear" w:color="FFFFFF" w:fill="002060"/>
            <w:noWrap/>
            <w:vAlign w:val="center"/>
            <w:hideMark/>
          </w:tcPr>
          <w:p w14:paraId="7D22AC2B" w14:textId="77777777" w:rsidR="00523E5D" w:rsidRDefault="00523E5D" w:rsidP="00523E5D">
            <w:pPr>
              <w:spacing w:line="276" w:lineRule="auto"/>
              <w:rPr>
                <w:rFonts w:ascii="Calibri" w:hAnsi="Calibri" w:cs="Calibri"/>
                <w:b/>
                <w:bCs/>
                <w:color w:val="FFFFFF"/>
                <w:sz w:val="22"/>
                <w:szCs w:val="22"/>
              </w:rPr>
            </w:pPr>
            <w:r>
              <w:rPr>
                <w:rFonts w:ascii="Calibri" w:hAnsi="Calibri" w:cs="Calibri"/>
                <w:b/>
                <w:bCs/>
                <w:color w:val="FFFFFF"/>
                <w:sz w:val="22"/>
                <w:szCs w:val="22"/>
              </w:rPr>
              <w:t>Particulars</w:t>
            </w:r>
          </w:p>
        </w:tc>
        <w:tc>
          <w:tcPr>
            <w:tcW w:w="992" w:type="dxa"/>
            <w:shd w:val="clear" w:color="FFFFFF" w:fill="002060"/>
            <w:noWrap/>
            <w:vAlign w:val="center"/>
            <w:hideMark/>
          </w:tcPr>
          <w:p w14:paraId="3633DD7D"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Weight</w:t>
            </w:r>
          </w:p>
        </w:tc>
        <w:tc>
          <w:tcPr>
            <w:tcW w:w="993" w:type="dxa"/>
            <w:shd w:val="clear" w:color="FFFFFF" w:fill="002060"/>
            <w:noWrap/>
            <w:vAlign w:val="center"/>
            <w:hideMark/>
          </w:tcPr>
          <w:p w14:paraId="7EC4E597"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Cost</w:t>
            </w:r>
          </w:p>
        </w:tc>
        <w:tc>
          <w:tcPr>
            <w:tcW w:w="1559" w:type="dxa"/>
            <w:shd w:val="clear" w:color="FFFFFF" w:fill="002060"/>
            <w:vAlign w:val="center"/>
            <w:hideMark/>
          </w:tcPr>
          <w:p w14:paraId="62A8C23F"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Weighted Cost</w:t>
            </w:r>
          </w:p>
        </w:tc>
      </w:tr>
      <w:tr w:rsidR="00523E5D" w14:paraId="2344FB87" w14:textId="77777777" w:rsidTr="00523E5D">
        <w:trPr>
          <w:trHeight w:val="288"/>
        </w:trPr>
        <w:tc>
          <w:tcPr>
            <w:tcW w:w="2977" w:type="dxa"/>
            <w:shd w:val="clear" w:color="FFFFFF" w:fill="FFFFFF"/>
            <w:noWrap/>
            <w:vAlign w:val="bottom"/>
            <w:hideMark/>
          </w:tcPr>
          <w:p w14:paraId="0F9E46B9"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Equity</w:t>
            </w:r>
          </w:p>
        </w:tc>
        <w:tc>
          <w:tcPr>
            <w:tcW w:w="992" w:type="dxa"/>
            <w:shd w:val="clear" w:color="FFFFFF" w:fill="FFFFFF"/>
            <w:noWrap/>
            <w:vAlign w:val="center"/>
            <w:hideMark/>
          </w:tcPr>
          <w:p w14:paraId="460BF342"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50.00%</w:t>
            </w:r>
          </w:p>
        </w:tc>
        <w:tc>
          <w:tcPr>
            <w:tcW w:w="993" w:type="dxa"/>
            <w:shd w:val="clear" w:color="FFFFFF" w:fill="FFFFFF"/>
            <w:noWrap/>
            <w:vAlign w:val="center"/>
            <w:hideMark/>
          </w:tcPr>
          <w:p w14:paraId="538012D4"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11.42%</w:t>
            </w:r>
          </w:p>
        </w:tc>
        <w:tc>
          <w:tcPr>
            <w:tcW w:w="1559" w:type="dxa"/>
            <w:shd w:val="clear" w:color="FFFFFF" w:fill="FFFFFF"/>
            <w:noWrap/>
            <w:vAlign w:val="center"/>
            <w:hideMark/>
          </w:tcPr>
          <w:p w14:paraId="735F1F69"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5.71%</w:t>
            </w:r>
          </w:p>
        </w:tc>
      </w:tr>
      <w:tr w:rsidR="00523E5D" w14:paraId="6AE0622B" w14:textId="77777777" w:rsidTr="00523E5D">
        <w:trPr>
          <w:trHeight w:val="288"/>
        </w:trPr>
        <w:tc>
          <w:tcPr>
            <w:tcW w:w="2977" w:type="dxa"/>
            <w:shd w:val="clear" w:color="FFFFFF" w:fill="FFFFFF"/>
            <w:noWrap/>
            <w:vAlign w:val="bottom"/>
            <w:hideMark/>
          </w:tcPr>
          <w:p w14:paraId="2872319A"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Debt</w:t>
            </w:r>
          </w:p>
        </w:tc>
        <w:tc>
          <w:tcPr>
            <w:tcW w:w="992" w:type="dxa"/>
            <w:shd w:val="clear" w:color="FFFFFF" w:fill="FFFFFF"/>
            <w:noWrap/>
            <w:vAlign w:val="center"/>
            <w:hideMark/>
          </w:tcPr>
          <w:p w14:paraId="3FE5A654"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50.00%</w:t>
            </w:r>
          </w:p>
        </w:tc>
        <w:tc>
          <w:tcPr>
            <w:tcW w:w="993" w:type="dxa"/>
            <w:shd w:val="clear" w:color="FFFFFF" w:fill="FFFFFF"/>
            <w:noWrap/>
            <w:vAlign w:val="center"/>
            <w:hideMark/>
          </w:tcPr>
          <w:p w14:paraId="682AC5FF"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10.00%</w:t>
            </w:r>
          </w:p>
        </w:tc>
        <w:tc>
          <w:tcPr>
            <w:tcW w:w="1559" w:type="dxa"/>
            <w:shd w:val="clear" w:color="FFFFFF" w:fill="FFFFFF"/>
            <w:noWrap/>
            <w:vAlign w:val="center"/>
            <w:hideMark/>
          </w:tcPr>
          <w:p w14:paraId="4BFAAD8A"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3.61%</w:t>
            </w:r>
          </w:p>
        </w:tc>
      </w:tr>
      <w:tr w:rsidR="00523E5D" w14:paraId="45877D6D" w14:textId="77777777" w:rsidTr="00523E5D">
        <w:trPr>
          <w:trHeight w:val="288"/>
        </w:trPr>
        <w:tc>
          <w:tcPr>
            <w:tcW w:w="2977" w:type="dxa"/>
            <w:shd w:val="clear" w:color="FFFFFF" w:fill="E3F3FD"/>
            <w:noWrap/>
            <w:vAlign w:val="bottom"/>
            <w:hideMark/>
          </w:tcPr>
          <w:p w14:paraId="3D23000F"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Total</w:t>
            </w:r>
          </w:p>
        </w:tc>
        <w:tc>
          <w:tcPr>
            <w:tcW w:w="992" w:type="dxa"/>
            <w:shd w:val="clear" w:color="FFFFFF" w:fill="E3F3FD"/>
            <w:noWrap/>
            <w:vAlign w:val="bottom"/>
            <w:hideMark/>
          </w:tcPr>
          <w:p w14:paraId="02C623C8"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993" w:type="dxa"/>
            <w:shd w:val="clear" w:color="FFFFFF" w:fill="E3F3FD"/>
            <w:noWrap/>
            <w:vAlign w:val="bottom"/>
            <w:hideMark/>
          </w:tcPr>
          <w:p w14:paraId="06576B74"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1559" w:type="dxa"/>
            <w:shd w:val="clear" w:color="FFFFFF" w:fill="E3F3FD"/>
            <w:noWrap/>
            <w:vAlign w:val="center"/>
            <w:hideMark/>
          </w:tcPr>
          <w:p w14:paraId="62C1F2AB" w14:textId="77777777" w:rsidR="00523E5D" w:rsidRDefault="00523E5D" w:rsidP="00523E5D">
            <w:pPr>
              <w:spacing w:line="276" w:lineRule="auto"/>
              <w:jc w:val="center"/>
              <w:rPr>
                <w:rFonts w:ascii="Calibri" w:hAnsi="Calibri" w:cs="Calibri"/>
                <w:b/>
                <w:bCs/>
                <w:color w:val="262140"/>
                <w:sz w:val="22"/>
                <w:szCs w:val="22"/>
              </w:rPr>
            </w:pPr>
            <w:r>
              <w:rPr>
                <w:rFonts w:ascii="Calibri" w:hAnsi="Calibri" w:cs="Calibri"/>
                <w:b/>
                <w:bCs/>
                <w:color w:val="262140"/>
                <w:sz w:val="22"/>
                <w:szCs w:val="22"/>
              </w:rPr>
              <w:t>9.32%</w:t>
            </w:r>
          </w:p>
        </w:tc>
      </w:tr>
      <w:tr w:rsidR="00523E5D" w14:paraId="5ADE54B3" w14:textId="77777777" w:rsidTr="00523E5D">
        <w:trPr>
          <w:trHeight w:val="288"/>
        </w:trPr>
        <w:tc>
          <w:tcPr>
            <w:tcW w:w="2977" w:type="dxa"/>
            <w:shd w:val="clear" w:color="FFFFFF" w:fill="FFFFFF"/>
            <w:noWrap/>
            <w:vAlign w:val="bottom"/>
            <w:hideMark/>
          </w:tcPr>
          <w:p w14:paraId="79E39E0E"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Company Risk Premium</w:t>
            </w:r>
          </w:p>
        </w:tc>
        <w:tc>
          <w:tcPr>
            <w:tcW w:w="992" w:type="dxa"/>
            <w:shd w:val="clear" w:color="FFFFFF" w:fill="FFFFFF"/>
            <w:noWrap/>
            <w:vAlign w:val="bottom"/>
            <w:hideMark/>
          </w:tcPr>
          <w:p w14:paraId="2C3368A9"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 </w:t>
            </w:r>
          </w:p>
        </w:tc>
        <w:tc>
          <w:tcPr>
            <w:tcW w:w="993" w:type="dxa"/>
            <w:shd w:val="clear" w:color="FFFFFF" w:fill="FFFFFF"/>
            <w:noWrap/>
            <w:vAlign w:val="bottom"/>
            <w:hideMark/>
          </w:tcPr>
          <w:p w14:paraId="4B42F2B0"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 </w:t>
            </w:r>
          </w:p>
        </w:tc>
        <w:tc>
          <w:tcPr>
            <w:tcW w:w="1559" w:type="dxa"/>
            <w:shd w:val="clear" w:color="FFFFFF" w:fill="FFFFFF"/>
            <w:noWrap/>
            <w:vAlign w:val="center"/>
            <w:hideMark/>
          </w:tcPr>
          <w:p w14:paraId="626514DD"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1.00%</w:t>
            </w:r>
          </w:p>
        </w:tc>
      </w:tr>
      <w:tr w:rsidR="00523E5D" w14:paraId="7206D7F1" w14:textId="77777777" w:rsidTr="00523E5D">
        <w:trPr>
          <w:trHeight w:val="288"/>
        </w:trPr>
        <w:tc>
          <w:tcPr>
            <w:tcW w:w="2977" w:type="dxa"/>
            <w:shd w:val="clear" w:color="FFFFFF" w:fill="E3F3FD"/>
            <w:noWrap/>
            <w:vAlign w:val="bottom"/>
            <w:hideMark/>
          </w:tcPr>
          <w:p w14:paraId="1E643EE1"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Appropriate Discount Rate</w:t>
            </w:r>
          </w:p>
        </w:tc>
        <w:tc>
          <w:tcPr>
            <w:tcW w:w="992" w:type="dxa"/>
            <w:shd w:val="clear" w:color="FFFFFF" w:fill="E3F3FD"/>
            <w:noWrap/>
            <w:vAlign w:val="bottom"/>
            <w:hideMark/>
          </w:tcPr>
          <w:p w14:paraId="06CD0E24"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993" w:type="dxa"/>
            <w:shd w:val="clear" w:color="FFFFFF" w:fill="E3F3FD"/>
            <w:noWrap/>
            <w:vAlign w:val="bottom"/>
            <w:hideMark/>
          </w:tcPr>
          <w:p w14:paraId="03A42ABD"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1559" w:type="dxa"/>
            <w:shd w:val="clear" w:color="FFFFFF" w:fill="E3F3FD"/>
            <w:noWrap/>
            <w:vAlign w:val="center"/>
            <w:hideMark/>
          </w:tcPr>
          <w:p w14:paraId="4C0835DA" w14:textId="77777777" w:rsidR="00523E5D" w:rsidRDefault="00523E5D" w:rsidP="00523E5D">
            <w:pPr>
              <w:spacing w:line="276" w:lineRule="auto"/>
              <w:jc w:val="center"/>
              <w:rPr>
                <w:rFonts w:ascii="Calibri" w:hAnsi="Calibri" w:cs="Calibri"/>
                <w:b/>
                <w:bCs/>
                <w:color w:val="262140"/>
                <w:sz w:val="22"/>
                <w:szCs w:val="22"/>
              </w:rPr>
            </w:pPr>
            <w:r>
              <w:rPr>
                <w:rFonts w:ascii="Calibri" w:hAnsi="Calibri" w:cs="Calibri"/>
                <w:b/>
                <w:bCs/>
                <w:color w:val="262140"/>
                <w:sz w:val="22"/>
                <w:szCs w:val="22"/>
              </w:rPr>
              <w:t>10.32%</w:t>
            </w:r>
          </w:p>
        </w:tc>
      </w:tr>
    </w:tbl>
    <w:p w14:paraId="12979694" w14:textId="77777777" w:rsidR="00523E5D" w:rsidRDefault="00523E5D" w:rsidP="0081754A">
      <w:pPr>
        <w:pStyle w:val="ListParagraph"/>
        <w:autoSpaceDE w:val="0"/>
        <w:autoSpaceDN w:val="0"/>
        <w:adjustRightInd w:val="0"/>
        <w:ind w:left="1134" w:right="-71"/>
        <w:jc w:val="right"/>
        <w:rPr>
          <w:rFonts w:ascii="Arial" w:hAnsi="Arial" w:cs="Arial"/>
          <w:b/>
          <w:i/>
          <w:noProof/>
          <w:sz w:val="20"/>
          <w:szCs w:val="22"/>
          <w:lang w:eastAsia="en-IN"/>
        </w:rPr>
      </w:pPr>
    </w:p>
    <w:tbl>
      <w:tblPr>
        <w:tblW w:w="3285" w:type="pct"/>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843"/>
        <w:gridCol w:w="2693"/>
      </w:tblGrid>
      <w:tr w:rsidR="007848BD" w:rsidRPr="007848BD" w14:paraId="11CB6879" w14:textId="77777777" w:rsidTr="00523E5D">
        <w:trPr>
          <w:trHeight w:val="300"/>
        </w:trPr>
        <w:tc>
          <w:tcPr>
            <w:tcW w:w="5000" w:type="pct"/>
            <w:gridSpan w:val="3"/>
            <w:shd w:val="clear" w:color="auto" w:fill="002060"/>
            <w:noWrap/>
            <w:vAlign w:val="center"/>
          </w:tcPr>
          <w:p w14:paraId="5B0CB6BD" w14:textId="77777777"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14:paraId="5D9624CB" w14:textId="77777777" w:rsidTr="002F1960">
        <w:trPr>
          <w:trHeight w:val="300"/>
        </w:trPr>
        <w:tc>
          <w:tcPr>
            <w:tcW w:w="1522" w:type="pct"/>
            <w:shd w:val="clear" w:color="auto" w:fill="DBE5F1" w:themeFill="accent1" w:themeFillTint="33"/>
            <w:noWrap/>
            <w:vAlign w:val="center"/>
            <w:hideMark/>
          </w:tcPr>
          <w:p w14:paraId="4373AE71" w14:textId="77777777"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413" w:type="pct"/>
            <w:shd w:val="clear" w:color="auto" w:fill="DBE5F1" w:themeFill="accent1" w:themeFillTint="33"/>
            <w:noWrap/>
            <w:vAlign w:val="center"/>
            <w:hideMark/>
          </w:tcPr>
          <w:p w14:paraId="47F7FFA4"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2065" w:type="pct"/>
            <w:shd w:val="clear" w:color="auto" w:fill="DBE5F1" w:themeFill="accent1" w:themeFillTint="33"/>
            <w:noWrap/>
            <w:vAlign w:val="center"/>
            <w:hideMark/>
          </w:tcPr>
          <w:p w14:paraId="10170136"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523E5D" w:rsidRPr="007848BD" w14:paraId="0DA5BAFB" w14:textId="77777777" w:rsidTr="002F1960">
        <w:trPr>
          <w:trHeight w:val="300"/>
        </w:trPr>
        <w:tc>
          <w:tcPr>
            <w:tcW w:w="1522" w:type="pct"/>
            <w:shd w:val="clear" w:color="auto" w:fill="auto"/>
            <w:noWrap/>
            <w:vAlign w:val="bottom"/>
          </w:tcPr>
          <w:p w14:paraId="186E24B2" w14:textId="49B7BCB3" w:rsidR="00523E5D" w:rsidRPr="00523E5D" w:rsidRDefault="00523E5D" w:rsidP="00523E5D">
            <w:pPr>
              <w:spacing w:line="276" w:lineRule="auto"/>
              <w:jc w:val="center"/>
              <w:rPr>
                <w:rFonts w:asciiTheme="minorHAnsi" w:hAnsiTheme="minorHAnsi" w:cstheme="minorHAnsi"/>
                <w:b/>
                <w:bCs/>
                <w:sz w:val="22"/>
                <w:szCs w:val="22"/>
              </w:rPr>
            </w:pPr>
            <w:r w:rsidRPr="00523E5D">
              <w:rPr>
                <w:rFonts w:ascii="Calibri" w:hAnsi="Calibri" w:cs="Calibri"/>
                <w:b/>
                <w:bCs/>
                <w:color w:val="262140"/>
                <w:sz w:val="22"/>
                <w:szCs w:val="22"/>
              </w:rPr>
              <w:t>FY 2026</w:t>
            </w:r>
          </w:p>
        </w:tc>
        <w:tc>
          <w:tcPr>
            <w:tcW w:w="1413" w:type="pct"/>
            <w:shd w:val="clear" w:color="auto" w:fill="auto"/>
            <w:noWrap/>
            <w:vAlign w:val="center"/>
          </w:tcPr>
          <w:p w14:paraId="548284B3" w14:textId="33A95BAC" w:rsidR="00523E5D" w:rsidRPr="00523E5D" w:rsidRDefault="00523E5D" w:rsidP="00523E5D">
            <w:pPr>
              <w:spacing w:line="276" w:lineRule="auto"/>
              <w:jc w:val="center"/>
              <w:rPr>
                <w:rFonts w:asciiTheme="minorHAnsi" w:hAnsiTheme="minorHAnsi" w:cstheme="minorHAnsi"/>
                <w:bCs/>
                <w:color w:val="000000"/>
                <w:sz w:val="22"/>
                <w:szCs w:val="22"/>
              </w:rPr>
            </w:pPr>
            <w:r w:rsidRPr="00523E5D">
              <w:rPr>
                <w:rFonts w:asciiTheme="minorHAnsi" w:hAnsiTheme="minorHAnsi" w:cstheme="minorHAnsi"/>
                <w:bCs/>
                <w:color w:val="000000"/>
                <w:sz w:val="22"/>
                <w:szCs w:val="22"/>
              </w:rPr>
              <w:t>-</w:t>
            </w:r>
          </w:p>
        </w:tc>
        <w:tc>
          <w:tcPr>
            <w:tcW w:w="2065" w:type="pct"/>
            <w:shd w:val="clear" w:color="auto" w:fill="auto"/>
            <w:noWrap/>
            <w:vAlign w:val="center"/>
          </w:tcPr>
          <w:p w14:paraId="2E299E2C" w14:textId="032EAD4E" w:rsidR="00523E5D" w:rsidRPr="00523E5D" w:rsidRDefault="00523E5D" w:rsidP="00523E5D">
            <w:pPr>
              <w:spacing w:line="276" w:lineRule="auto"/>
              <w:jc w:val="center"/>
              <w:rPr>
                <w:rFonts w:asciiTheme="minorHAnsi" w:hAnsiTheme="minorHAnsi" w:cstheme="minorHAnsi"/>
                <w:bCs/>
                <w:color w:val="000000"/>
                <w:sz w:val="22"/>
                <w:szCs w:val="22"/>
              </w:rPr>
            </w:pPr>
            <w:r w:rsidRPr="00523E5D">
              <w:rPr>
                <w:rFonts w:asciiTheme="minorHAnsi" w:hAnsiTheme="minorHAnsi" w:cstheme="minorHAnsi"/>
                <w:bCs/>
                <w:color w:val="000000"/>
                <w:sz w:val="22"/>
                <w:szCs w:val="22"/>
              </w:rPr>
              <w:t>-</w:t>
            </w:r>
          </w:p>
        </w:tc>
      </w:tr>
      <w:tr w:rsidR="00737F99" w:rsidRPr="007848BD" w14:paraId="1D67AE0F" w14:textId="77777777" w:rsidTr="002F1960">
        <w:trPr>
          <w:trHeight w:val="300"/>
        </w:trPr>
        <w:tc>
          <w:tcPr>
            <w:tcW w:w="1522" w:type="pct"/>
            <w:shd w:val="clear" w:color="auto" w:fill="auto"/>
            <w:noWrap/>
            <w:vAlign w:val="bottom"/>
            <w:hideMark/>
          </w:tcPr>
          <w:p w14:paraId="640E7814" w14:textId="26B293E2"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2027</w:t>
            </w:r>
          </w:p>
        </w:tc>
        <w:tc>
          <w:tcPr>
            <w:tcW w:w="1413" w:type="pct"/>
            <w:shd w:val="clear" w:color="000000" w:fill="FFFFFF"/>
            <w:noWrap/>
            <w:vAlign w:val="bottom"/>
            <w:hideMark/>
          </w:tcPr>
          <w:p w14:paraId="1A218C88" w14:textId="0BE12A25" w:rsidR="00737F99" w:rsidRDefault="00737F99" w:rsidP="00737F99">
            <w:pPr>
              <w:jc w:val="center"/>
              <w:rPr>
                <w:rFonts w:ascii="Calibri" w:hAnsi="Calibri" w:cs="Calibri"/>
                <w:color w:val="000000"/>
                <w:sz w:val="22"/>
                <w:szCs w:val="22"/>
              </w:rPr>
            </w:pPr>
            <w:r>
              <w:rPr>
                <w:rFonts w:ascii="Calibri" w:hAnsi="Calibri"/>
                <w:color w:val="262140"/>
                <w:sz w:val="22"/>
                <w:szCs w:val="22"/>
              </w:rPr>
              <w:t>7.57</w:t>
            </w:r>
          </w:p>
        </w:tc>
        <w:tc>
          <w:tcPr>
            <w:tcW w:w="2065" w:type="pct"/>
            <w:shd w:val="clear" w:color="000000" w:fill="FFFFFF"/>
            <w:noWrap/>
            <w:vAlign w:val="bottom"/>
            <w:hideMark/>
          </w:tcPr>
          <w:p w14:paraId="1418FB26" w14:textId="0C21056D" w:rsidR="00737F99" w:rsidRDefault="00737F99" w:rsidP="00737F99">
            <w:pPr>
              <w:jc w:val="center"/>
              <w:rPr>
                <w:rFonts w:ascii="Calibri" w:hAnsi="Calibri" w:cs="Calibri"/>
                <w:color w:val="000000"/>
                <w:sz w:val="22"/>
                <w:szCs w:val="22"/>
              </w:rPr>
            </w:pPr>
            <w:r>
              <w:rPr>
                <w:rFonts w:ascii="Calibri" w:hAnsi="Calibri"/>
                <w:color w:val="262140"/>
                <w:sz w:val="22"/>
                <w:szCs w:val="22"/>
              </w:rPr>
              <w:t>7.57</w:t>
            </w:r>
          </w:p>
        </w:tc>
      </w:tr>
      <w:tr w:rsidR="00737F99" w:rsidRPr="007848BD" w14:paraId="23AEBC6A" w14:textId="77777777" w:rsidTr="002F1960">
        <w:trPr>
          <w:trHeight w:val="300"/>
        </w:trPr>
        <w:tc>
          <w:tcPr>
            <w:tcW w:w="1522" w:type="pct"/>
            <w:shd w:val="clear" w:color="auto" w:fill="auto"/>
            <w:noWrap/>
            <w:vAlign w:val="bottom"/>
            <w:hideMark/>
          </w:tcPr>
          <w:p w14:paraId="2D8D3357" w14:textId="4DCE0F37"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2028</w:t>
            </w:r>
          </w:p>
        </w:tc>
        <w:tc>
          <w:tcPr>
            <w:tcW w:w="1413" w:type="pct"/>
            <w:shd w:val="clear" w:color="000000" w:fill="FFFFFF"/>
            <w:noWrap/>
            <w:vAlign w:val="bottom"/>
            <w:hideMark/>
          </w:tcPr>
          <w:p w14:paraId="1CF76BCC" w14:textId="65731DDE" w:rsidR="00737F99" w:rsidRDefault="00737F99" w:rsidP="00737F99">
            <w:pPr>
              <w:jc w:val="center"/>
              <w:rPr>
                <w:rFonts w:ascii="Calibri" w:hAnsi="Calibri" w:cs="Calibri"/>
                <w:color w:val="000000"/>
                <w:sz w:val="22"/>
                <w:szCs w:val="22"/>
              </w:rPr>
            </w:pPr>
            <w:r>
              <w:rPr>
                <w:rFonts w:ascii="Calibri" w:hAnsi="Calibri"/>
                <w:color w:val="262140"/>
                <w:sz w:val="22"/>
                <w:szCs w:val="22"/>
              </w:rPr>
              <w:t>4.20</w:t>
            </w:r>
          </w:p>
        </w:tc>
        <w:tc>
          <w:tcPr>
            <w:tcW w:w="2065" w:type="pct"/>
            <w:shd w:val="clear" w:color="000000" w:fill="FFFFFF"/>
            <w:noWrap/>
            <w:vAlign w:val="bottom"/>
            <w:hideMark/>
          </w:tcPr>
          <w:p w14:paraId="5AEF26C2" w14:textId="1A7B33F2" w:rsidR="00737F99" w:rsidRDefault="00737F99" w:rsidP="00737F99">
            <w:pPr>
              <w:jc w:val="center"/>
              <w:rPr>
                <w:rFonts w:ascii="Calibri" w:hAnsi="Calibri" w:cs="Calibri"/>
                <w:color w:val="000000"/>
                <w:sz w:val="22"/>
                <w:szCs w:val="22"/>
              </w:rPr>
            </w:pPr>
            <w:r>
              <w:rPr>
                <w:rFonts w:ascii="Calibri" w:hAnsi="Calibri"/>
                <w:color w:val="262140"/>
                <w:sz w:val="22"/>
                <w:szCs w:val="22"/>
              </w:rPr>
              <w:t>11.77</w:t>
            </w:r>
          </w:p>
        </w:tc>
      </w:tr>
      <w:tr w:rsidR="00737F99" w:rsidRPr="007848BD" w14:paraId="53289BA8" w14:textId="77777777" w:rsidTr="002F1960">
        <w:trPr>
          <w:trHeight w:val="300"/>
        </w:trPr>
        <w:tc>
          <w:tcPr>
            <w:tcW w:w="1522" w:type="pct"/>
            <w:shd w:val="clear" w:color="auto" w:fill="auto"/>
            <w:noWrap/>
            <w:vAlign w:val="bottom"/>
            <w:hideMark/>
          </w:tcPr>
          <w:p w14:paraId="017F037B" w14:textId="7F72258C"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2029</w:t>
            </w:r>
          </w:p>
        </w:tc>
        <w:tc>
          <w:tcPr>
            <w:tcW w:w="1413" w:type="pct"/>
            <w:shd w:val="clear" w:color="000000" w:fill="FFFFFF"/>
            <w:noWrap/>
            <w:vAlign w:val="bottom"/>
            <w:hideMark/>
          </w:tcPr>
          <w:p w14:paraId="00B5386A" w14:textId="101C2F89" w:rsidR="00737F99" w:rsidRDefault="00737F99" w:rsidP="00737F99">
            <w:pPr>
              <w:jc w:val="center"/>
              <w:rPr>
                <w:rFonts w:ascii="Calibri" w:hAnsi="Calibri" w:cs="Calibri"/>
                <w:color w:val="000000"/>
                <w:sz w:val="22"/>
                <w:szCs w:val="22"/>
              </w:rPr>
            </w:pPr>
            <w:r>
              <w:rPr>
                <w:rFonts w:ascii="Calibri" w:hAnsi="Calibri"/>
                <w:color w:val="262140"/>
                <w:sz w:val="22"/>
                <w:szCs w:val="22"/>
              </w:rPr>
              <w:t>4.46</w:t>
            </w:r>
          </w:p>
        </w:tc>
        <w:tc>
          <w:tcPr>
            <w:tcW w:w="2065" w:type="pct"/>
            <w:shd w:val="clear" w:color="000000" w:fill="FFFFFF"/>
            <w:noWrap/>
            <w:vAlign w:val="bottom"/>
            <w:hideMark/>
          </w:tcPr>
          <w:p w14:paraId="4341ECDC" w14:textId="68FE2CBB" w:rsidR="00737F99" w:rsidRDefault="00737F99" w:rsidP="00737F99">
            <w:pPr>
              <w:jc w:val="center"/>
              <w:rPr>
                <w:rFonts w:ascii="Calibri" w:hAnsi="Calibri" w:cs="Calibri"/>
                <w:color w:val="000000"/>
                <w:sz w:val="22"/>
                <w:szCs w:val="22"/>
              </w:rPr>
            </w:pPr>
            <w:r>
              <w:rPr>
                <w:rFonts w:ascii="Calibri" w:hAnsi="Calibri"/>
                <w:color w:val="262140"/>
                <w:sz w:val="22"/>
                <w:szCs w:val="22"/>
              </w:rPr>
              <w:t>16.23</w:t>
            </w:r>
          </w:p>
        </w:tc>
      </w:tr>
      <w:tr w:rsidR="00737F99" w:rsidRPr="007848BD" w14:paraId="520788B2" w14:textId="77777777" w:rsidTr="002F1960">
        <w:trPr>
          <w:trHeight w:val="300"/>
        </w:trPr>
        <w:tc>
          <w:tcPr>
            <w:tcW w:w="1522" w:type="pct"/>
            <w:shd w:val="clear" w:color="auto" w:fill="auto"/>
            <w:noWrap/>
            <w:vAlign w:val="bottom"/>
            <w:hideMark/>
          </w:tcPr>
          <w:p w14:paraId="57E8648E" w14:textId="7317EDDE"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2030</w:t>
            </w:r>
          </w:p>
        </w:tc>
        <w:tc>
          <w:tcPr>
            <w:tcW w:w="1413" w:type="pct"/>
            <w:shd w:val="clear" w:color="000000" w:fill="FFFFFF"/>
            <w:noWrap/>
            <w:vAlign w:val="bottom"/>
            <w:hideMark/>
          </w:tcPr>
          <w:p w14:paraId="09668457" w14:textId="78741B32" w:rsidR="00737F99" w:rsidRDefault="00737F99" w:rsidP="00737F99">
            <w:pPr>
              <w:jc w:val="center"/>
              <w:rPr>
                <w:rFonts w:ascii="Calibri" w:hAnsi="Calibri" w:cs="Calibri"/>
                <w:color w:val="000000"/>
                <w:sz w:val="22"/>
                <w:szCs w:val="22"/>
              </w:rPr>
            </w:pPr>
            <w:r>
              <w:rPr>
                <w:rFonts w:ascii="Calibri" w:hAnsi="Calibri"/>
                <w:color w:val="262140"/>
                <w:sz w:val="22"/>
                <w:szCs w:val="22"/>
              </w:rPr>
              <w:t>4.74</w:t>
            </w:r>
          </w:p>
        </w:tc>
        <w:tc>
          <w:tcPr>
            <w:tcW w:w="2065" w:type="pct"/>
            <w:shd w:val="clear" w:color="000000" w:fill="FFFFFF"/>
            <w:noWrap/>
            <w:vAlign w:val="bottom"/>
            <w:hideMark/>
          </w:tcPr>
          <w:p w14:paraId="3CEFAE89" w14:textId="6C13E3FF" w:rsidR="00737F99" w:rsidRDefault="00737F99" w:rsidP="00737F99">
            <w:pPr>
              <w:jc w:val="center"/>
              <w:rPr>
                <w:rFonts w:ascii="Calibri" w:hAnsi="Calibri" w:cs="Calibri"/>
                <w:color w:val="000000"/>
                <w:sz w:val="22"/>
                <w:szCs w:val="22"/>
              </w:rPr>
            </w:pPr>
            <w:r>
              <w:rPr>
                <w:rFonts w:ascii="Calibri" w:hAnsi="Calibri"/>
                <w:color w:val="262140"/>
                <w:sz w:val="22"/>
                <w:szCs w:val="22"/>
              </w:rPr>
              <w:t>20.97</w:t>
            </w:r>
          </w:p>
        </w:tc>
      </w:tr>
      <w:tr w:rsidR="00737F99" w:rsidRPr="007848BD" w14:paraId="60FF6EA0" w14:textId="77777777" w:rsidTr="002F1960">
        <w:trPr>
          <w:trHeight w:val="300"/>
        </w:trPr>
        <w:tc>
          <w:tcPr>
            <w:tcW w:w="1522" w:type="pct"/>
            <w:shd w:val="clear" w:color="auto" w:fill="auto"/>
            <w:noWrap/>
            <w:vAlign w:val="bottom"/>
            <w:hideMark/>
          </w:tcPr>
          <w:p w14:paraId="06140715" w14:textId="30A30AE0"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2031</w:t>
            </w:r>
          </w:p>
        </w:tc>
        <w:tc>
          <w:tcPr>
            <w:tcW w:w="1413" w:type="pct"/>
            <w:shd w:val="clear" w:color="000000" w:fill="FFFFFF"/>
            <w:noWrap/>
            <w:vAlign w:val="bottom"/>
            <w:hideMark/>
          </w:tcPr>
          <w:p w14:paraId="4960721E" w14:textId="7C8D139B" w:rsidR="00737F99" w:rsidRDefault="00737F99" w:rsidP="00737F99">
            <w:pPr>
              <w:jc w:val="center"/>
              <w:rPr>
                <w:rFonts w:ascii="Calibri" w:hAnsi="Calibri" w:cs="Calibri"/>
                <w:color w:val="000000"/>
                <w:sz w:val="22"/>
                <w:szCs w:val="22"/>
              </w:rPr>
            </w:pPr>
            <w:r>
              <w:rPr>
                <w:rFonts w:ascii="Calibri" w:hAnsi="Calibri"/>
                <w:color w:val="262140"/>
                <w:sz w:val="22"/>
                <w:szCs w:val="22"/>
              </w:rPr>
              <w:t>5.05</w:t>
            </w:r>
          </w:p>
        </w:tc>
        <w:tc>
          <w:tcPr>
            <w:tcW w:w="2065" w:type="pct"/>
            <w:shd w:val="clear" w:color="000000" w:fill="FFFFFF"/>
            <w:noWrap/>
            <w:vAlign w:val="bottom"/>
            <w:hideMark/>
          </w:tcPr>
          <w:p w14:paraId="1406B94D" w14:textId="77E40292" w:rsidR="00737F99" w:rsidRDefault="00737F99" w:rsidP="00737F99">
            <w:pPr>
              <w:jc w:val="center"/>
              <w:rPr>
                <w:rFonts w:ascii="Calibri" w:hAnsi="Calibri" w:cs="Calibri"/>
                <w:color w:val="000000"/>
                <w:sz w:val="22"/>
                <w:szCs w:val="22"/>
              </w:rPr>
            </w:pPr>
            <w:r>
              <w:rPr>
                <w:rFonts w:ascii="Calibri" w:hAnsi="Calibri"/>
                <w:color w:val="262140"/>
                <w:sz w:val="22"/>
                <w:szCs w:val="22"/>
              </w:rPr>
              <w:t>26.02</w:t>
            </w:r>
          </w:p>
        </w:tc>
      </w:tr>
      <w:tr w:rsidR="00737F99" w:rsidRPr="007848BD" w14:paraId="15C21BC5" w14:textId="77777777" w:rsidTr="002F1960">
        <w:trPr>
          <w:trHeight w:val="300"/>
        </w:trPr>
        <w:tc>
          <w:tcPr>
            <w:tcW w:w="1522" w:type="pct"/>
            <w:shd w:val="clear" w:color="auto" w:fill="auto"/>
            <w:noWrap/>
            <w:vAlign w:val="bottom"/>
            <w:hideMark/>
          </w:tcPr>
          <w:p w14:paraId="4243DE0C" w14:textId="630ACAB8"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2032</w:t>
            </w:r>
          </w:p>
        </w:tc>
        <w:tc>
          <w:tcPr>
            <w:tcW w:w="1413" w:type="pct"/>
            <w:shd w:val="clear" w:color="000000" w:fill="FFFFFF"/>
            <w:noWrap/>
            <w:vAlign w:val="bottom"/>
            <w:hideMark/>
          </w:tcPr>
          <w:p w14:paraId="40AA37BE" w14:textId="18D594CA" w:rsidR="00737F99" w:rsidRDefault="00737F99" w:rsidP="00737F99">
            <w:pPr>
              <w:jc w:val="center"/>
              <w:rPr>
                <w:rFonts w:ascii="Calibri" w:hAnsi="Calibri" w:cs="Calibri"/>
                <w:color w:val="000000"/>
                <w:sz w:val="22"/>
                <w:szCs w:val="22"/>
              </w:rPr>
            </w:pPr>
            <w:r>
              <w:rPr>
                <w:rFonts w:ascii="Calibri" w:hAnsi="Calibri"/>
                <w:color w:val="262140"/>
                <w:sz w:val="22"/>
                <w:szCs w:val="22"/>
              </w:rPr>
              <w:t>5.38</w:t>
            </w:r>
          </w:p>
        </w:tc>
        <w:tc>
          <w:tcPr>
            <w:tcW w:w="2065" w:type="pct"/>
            <w:shd w:val="clear" w:color="000000" w:fill="FFFFFF"/>
            <w:noWrap/>
            <w:vAlign w:val="bottom"/>
            <w:hideMark/>
          </w:tcPr>
          <w:p w14:paraId="5D295581" w14:textId="75ABB44A" w:rsidR="00737F99" w:rsidRDefault="00737F99" w:rsidP="00737F99">
            <w:pPr>
              <w:jc w:val="center"/>
              <w:rPr>
                <w:rFonts w:ascii="Calibri" w:hAnsi="Calibri" w:cs="Calibri"/>
                <w:color w:val="000000"/>
                <w:sz w:val="22"/>
                <w:szCs w:val="22"/>
              </w:rPr>
            </w:pPr>
            <w:r>
              <w:rPr>
                <w:rFonts w:ascii="Calibri" w:hAnsi="Calibri"/>
                <w:color w:val="262140"/>
                <w:sz w:val="22"/>
                <w:szCs w:val="22"/>
              </w:rPr>
              <w:t>31.40</w:t>
            </w:r>
          </w:p>
        </w:tc>
      </w:tr>
      <w:tr w:rsidR="00737F99" w:rsidRPr="007848BD" w14:paraId="53BBFF0F" w14:textId="77777777" w:rsidTr="002F1960">
        <w:trPr>
          <w:trHeight w:val="300"/>
        </w:trPr>
        <w:tc>
          <w:tcPr>
            <w:tcW w:w="1522" w:type="pct"/>
            <w:shd w:val="clear" w:color="auto" w:fill="auto"/>
            <w:noWrap/>
            <w:vAlign w:val="bottom"/>
            <w:hideMark/>
          </w:tcPr>
          <w:p w14:paraId="52B0093D" w14:textId="6D8F322B"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2033</w:t>
            </w:r>
          </w:p>
        </w:tc>
        <w:tc>
          <w:tcPr>
            <w:tcW w:w="1413" w:type="pct"/>
            <w:shd w:val="clear" w:color="000000" w:fill="FFFFFF"/>
            <w:noWrap/>
            <w:vAlign w:val="bottom"/>
            <w:hideMark/>
          </w:tcPr>
          <w:p w14:paraId="465F5D99" w14:textId="786ABE1F" w:rsidR="00737F99" w:rsidRDefault="00737F99" w:rsidP="00737F99">
            <w:pPr>
              <w:jc w:val="center"/>
              <w:rPr>
                <w:rFonts w:ascii="Calibri" w:hAnsi="Calibri" w:cs="Calibri"/>
                <w:color w:val="000000"/>
                <w:sz w:val="22"/>
                <w:szCs w:val="22"/>
              </w:rPr>
            </w:pPr>
            <w:r>
              <w:rPr>
                <w:rFonts w:ascii="Calibri" w:hAnsi="Calibri"/>
                <w:color w:val="262140"/>
                <w:sz w:val="22"/>
                <w:szCs w:val="22"/>
              </w:rPr>
              <w:t>5.74</w:t>
            </w:r>
          </w:p>
        </w:tc>
        <w:tc>
          <w:tcPr>
            <w:tcW w:w="2065" w:type="pct"/>
            <w:shd w:val="clear" w:color="000000" w:fill="FFFFFF"/>
            <w:noWrap/>
            <w:vAlign w:val="bottom"/>
            <w:hideMark/>
          </w:tcPr>
          <w:p w14:paraId="53969AC3" w14:textId="282C87CF" w:rsidR="00737F99" w:rsidRDefault="00737F99" w:rsidP="00737F99">
            <w:pPr>
              <w:jc w:val="center"/>
              <w:rPr>
                <w:rFonts w:ascii="Calibri" w:hAnsi="Calibri" w:cs="Calibri"/>
                <w:color w:val="000000"/>
                <w:sz w:val="22"/>
                <w:szCs w:val="22"/>
              </w:rPr>
            </w:pPr>
            <w:r>
              <w:rPr>
                <w:rFonts w:ascii="Calibri" w:hAnsi="Calibri"/>
                <w:color w:val="262140"/>
                <w:sz w:val="22"/>
                <w:szCs w:val="22"/>
              </w:rPr>
              <w:t>37.14</w:t>
            </w:r>
          </w:p>
        </w:tc>
      </w:tr>
      <w:tr w:rsidR="00737F99" w:rsidRPr="007848BD" w14:paraId="6E5CC9E4" w14:textId="77777777" w:rsidTr="002F1960">
        <w:trPr>
          <w:trHeight w:val="300"/>
        </w:trPr>
        <w:tc>
          <w:tcPr>
            <w:tcW w:w="1522" w:type="pct"/>
            <w:shd w:val="clear" w:color="auto" w:fill="auto"/>
            <w:noWrap/>
            <w:vAlign w:val="bottom"/>
            <w:hideMark/>
          </w:tcPr>
          <w:p w14:paraId="6E34C294" w14:textId="5EB406E6"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2034</w:t>
            </w:r>
          </w:p>
        </w:tc>
        <w:tc>
          <w:tcPr>
            <w:tcW w:w="1413" w:type="pct"/>
            <w:shd w:val="clear" w:color="000000" w:fill="FFFFFF"/>
            <w:noWrap/>
            <w:vAlign w:val="bottom"/>
            <w:hideMark/>
          </w:tcPr>
          <w:p w14:paraId="7919A9B0" w14:textId="1D359BC9" w:rsidR="00737F99" w:rsidRDefault="00737F99" w:rsidP="00737F99">
            <w:pPr>
              <w:jc w:val="center"/>
              <w:rPr>
                <w:rFonts w:ascii="Calibri" w:hAnsi="Calibri" w:cs="Calibri"/>
                <w:color w:val="000000"/>
                <w:sz w:val="22"/>
                <w:szCs w:val="22"/>
              </w:rPr>
            </w:pPr>
            <w:r>
              <w:rPr>
                <w:rFonts w:ascii="Calibri" w:hAnsi="Calibri"/>
                <w:color w:val="262140"/>
                <w:sz w:val="22"/>
                <w:szCs w:val="22"/>
              </w:rPr>
              <w:t>6.11</w:t>
            </w:r>
          </w:p>
        </w:tc>
        <w:tc>
          <w:tcPr>
            <w:tcW w:w="2065" w:type="pct"/>
            <w:shd w:val="clear" w:color="000000" w:fill="FFFFFF"/>
            <w:noWrap/>
            <w:vAlign w:val="bottom"/>
            <w:hideMark/>
          </w:tcPr>
          <w:p w14:paraId="688FC3F0" w14:textId="7FE38E53" w:rsidR="00737F99" w:rsidRDefault="00737F99" w:rsidP="00737F99">
            <w:pPr>
              <w:jc w:val="center"/>
              <w:rPr>
                <w:rFonts w:ascii="Calibri" w:hAnsi="Calibri" w:cs="Calibri"/>
                <w:color w:val="000000"/>
                <w:sz w:val="22"/>
                <w:szCs w:val="22"/>
              </w:rPr>
            </w:pPr>
            <w:r>
              <w:rPr>
                <w:rFonts w:ascii="Calibri" w:hAnsi="Calibri"/>
                <w:color w:val="262140"/>
                <w:sz w:val="22"/>
                <w:szCs w:val="22"/>
              </w:rPr>
              <w:t>43.25</w:t>
            </w:r>
          </w:p>
        </w:tc>
      </w:tr>
      <w:tr w:rsidR="00737F99" w:rsidRPr="007848BD" w14:paraId="3E8043DA" w14:textId="77777777" w:rsidTr="002F1960">
        <w:trPr>
          <w:trHeight w:val="300"/>
        </w:trPr>
        <w:tc>
          <w:tcPr>
            <w:tcW w:w="1522" w:type="pct"/>
            <w:shd w:val="clear" w:color="auto" w:fill="auto"/>
            <w:noWrap/>
            <w:vAlign w:val="bottom"/>
            <w:hideMark/>
          </w:tcPr>
          <w:p w14:paraId="78BA2BC2" w14:textId="41665CDA"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2035</w:t>
            </w:r>
          </w:p>
        </w:tc>
        <w:tc>
          <w:tcPr>
            <w:tcW w:w="1413" w:type="pct"/>
            <w:shd w:val="clear" w:color="000000" w:fill="FFFFFF"/>
            <w:noWrap/>
            <w:vAlign w:val="bottom"/>
            <w:hideMark/>
          </w:tcPr>
          <w:p w14:paraId="192D9C1A" w14:textId="17922AB3" w:rsidR="00737F99" w:rsidRDefault="00737F99" w:rsidP="00737F99">
            <w:pPr>
              <w:jc w:val="center"/>
              <w:rPr>
                <w:rFonts w:ascii="Calibri" w:hAnsi="Calibri" w:cs="Calibri"/>
                <w:color w:val="000000"/>
                <w:sz w:val="22"/>
                <w:szCs w:val="22"/>
              </w:rPr>
            </w:pPr>
            <w:r>
              <w:rPr>
                <w:rFonts w:ascii="Calibri" w:hAnsi="Calibri"/>
                <w:color w:val="262140"/>
                <w:sz w:val="22"/>
                <w:szCs w:val="22"/>
              </w:rPr>
              <w:t>6.39</w:t>
            </w:r>
          </w:p>
        </w:tc>
        <w:tc>
          <w:tcPr>
            <w:tcW w:w="2065" w:type="pct"/>
            <w:shd w:val="clear" w:color="000000" w:fill="FFFFFF"/>
            <w:noWrap/>
            <w:vAlign w:val="bottom"/>
            <w:hideMark/>
          </w:tcPr>
          <w:p w14:paraId="05CA5735" w14:textId="18A8DD14" w:rsidR="00737F99" w:rsidRDefault="00737F99" w:rsidP="00737F99">
            <w:pPr>
              <w:jc w:val="center"/>
              <w:rPr>
                <w:rFonts w:ascii="Calibri" w:hAnsi="Calibri" w:cs="Calibri"/>
                <w:color w:val="000000"/>
                <w:sz w:val="22"/>
                <w:szCs w:val="22"/>
              </w:rPr>
            </w:pPr>
            <w:r>
              <w:rPr>
                <w:rFonts w:ascii="Calibri" w:hAnsi="Calibri"/>
                <w:color w:val="262140"/>
                <w:sz w:val="22"/>
                <w:szCs w:val="22"/>
              </w:rPr>
              <w:t>49.64</w:t>
            </w:r>
          </w:p>
        </w:tc>
      </w:tr>
      <w:tr w:rsidR="00737F99" w:rsidRPr="007848BD" w14:paraId="0A1AD8BD" w14:textId="77777777" w:rsidTr="002F1960">
        <w:trPr>
          <w:trHeight w:val="300"/>
        </w:trPr>
        <w:tc>
          <w:tcPr>
            <w:tcW w:w="1522" w:type="pct"/>
            <w:shd w:val="clear" w:color="auto" w:fill="auto"/>
            <w:noWrap/>
            <w:vAlign w:val="bottom"/>
            <w:hideMark/>
          </w:tcPr>
          <w:p w14:paraId="59B7D37E" w14:textId="4B6EDA24"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2036</w:t>
            </w:r>
          </w:p>
        </w:tc>
        <w:tc>
          <w:tcPr>
            <w:tcW w:w="1413" w:type="pct"/>
            <w:shd w:val="clear" w:color="000000" w:fill="FFFFFF"/>
            <w:noWrap/>
            <w:vAlign w:val="bottom"/>
            <w:hideMark/>
          </w:tcPr>
          <w:p w14:paraId="7C3965AE" w14:textId="31D3397F" w:rsidR="00737F99" w:rsidRDefault="00737F99" w:rsidP="00737F99">
            <w:pPr>
              <w:jc w:val="center"/>
              <w:rPr>
                <w:rFonts w:ascii="Calibri" w:hAnsi="Calibri" w:cs="Calibri"/>
                <w:color w:val="000000"/>
                <w:sz w:val="22"/>
                <w:szCs w:val="22"/>
              </w:rPr>
            </w:pPr>
            <w:r>
              <w:rPr>
                <w:rFonts w:ascii="Calibri" w:hAnsi="Calibri"/>
                <w:color w:val="262140"/>
                <w:sz w:val="22"/>
                <w:szCs w:val="22"/>
              </w:rPr>
              <w:t>6.48</w:t>
            </w:r>
          </w:p>
        </w:tc>
        <w:tc>
          <w:tcPr>
            <w:tcW w:w="2065" w:type="pct"/>
            <w:shd w:val="clear" w:color="000000" w:fill="FFFFFF"/>
            <w:noWrap/>
            <w:vAlign w:val="bottom"/>
            <w:hideMark/>
          </w:tcPr>
          <w:p w14:paraId="40FECD68" w14:textId="43BB98CD" w:rsidR="00737F99" w:rsidRDefault="00737F99" w:rsidP="00737F99">
            <w:pPr>
              <w:jc w:val="center"/>
              <w:rPr>
                <w:rFonts w:ascii="Calibri" w:hAnsi="Calibri" w:cs="Calibri"/>
                <w:color w:val="000000"/>
                <w:sz w:val="22"/>
                <w:szCs w:val="22"/>
              </w:rPr>
            </w:pPr>
            <w:r>
              <w:rPr>
                <w:rFonts w:ascii="Calibri" w:hAnsi="Calibri"/>
                <w:color w:val="262140"/>
                <w:sz w:val="22"/>
                <w:szCs w:val="22"/>
              </w:rPr>
              <w:t>56.11</w:t>
            </w:r>
          </w:p>
        </w:tc>
      </w:tr>
      <w:tr w:rsidR="00737F99" w:rsidRPr="007848BD" w14:paraId="0211D749" w14:textId="77777777" w:rsidTr="002F1960">
        <w:trPr>
          <w:trHeight w:val="300"/>
        </w:trPr>
        <w:tc>
          <w:tcPr>
            <w:tcW w:w="1522" w:type="pct"/>
            <w:shd w:val="clear" w:color="auto" w:fill="auto"/>
            <w:noWrap/>
            <w:vAlign w:val="bottom"/>
            <w:hideMark/>
          </w:tcPr>
          <w:p w14:paraId="42F988DA" w14:textId="5BEEA554"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2037</w:t>
            </w:r>
          </w:p>
        </w:tc>
        <w:tc>
          <w:tcPr>
            <w:tcW w:w="1413" w:type="pct"/>
            <w:shd w:val="clear" w:color="000000" w:fill="FFFFFF"/>
            <w:noWrap/>
            <w:vAlign w:val="bottom"/>
            <w:hideMark/>
          </w:tcPr>
          <w:p w14:paraId="7A03E3E4" w14:textId="05D09F9C" w:rsidR="00737F99" w:rsidRDefault="00737F99" w:rsidP="00737F99">
            <w:pPr>
              <w:jc w:val="center"/>
              <w:rPr>
                <w:rFonts w:ascii="Calibri" w:hAnsi="Calibri" w:cs="Calibri"/>
                <w:color w:val="000000"/>
                <w:sz w:val="22"/>
                <w:szCs w:val="22"/>
              </w:rPr>
            </w:pPr>
            <w:r>
              <w:rPr>
                <w:rFonts w:ascii="Calibri" w:hAnsi="Calibri"/>
                <w:color w:val="262140"/>
                <w:sz w:val="22"/>
                <w:szCs w:val="22"/>
              </w:rPr>
              <w:t>6.57</w:t>
            </w:r>
          </w:p>
        </w:tc>
        <w:tc>
          <w:tcPr>
            <w:tcW w:w="2065" w:type="pct"/>
            <w:shd w:val="clear" w:color="000000" w:fill="FFFFFF"/>
            <w:noWrap/>
            <w:vAlign w:val="bottom"/>
            <w:hideMark/>
          </w:tcPr>
          <w:p w14:paraId="024A93B9" w14:textId="0B4CA7D9" w:rsidR="00737F99" w:rsidRDefault="00737F99" w:rsidP="00737F99">
            <w:pPr>
              <w:jc w:val="center"/>
              <w:rPr>
                <w:rFonts w:ascii="Calibri" w:hAnsi="Calibri" w:cs="Calibri"/>
                <w:color w:val="000000"/>
                <w:sz w:val="22"/>
                <w:szCs w:val="22"/>
              </w:rPr>
            </w:pPr>
            <w:r>
              <w:rPr>
                <w:rFonts w:ascii="Calibri" w:hAnsi="Calibri"/>
                <w:color w:val="262140"/>
                <w:sz w:val="22"/>
                <w:szCs w:val="22"/>
              </w:rPr>
              <w:t>62.68</w:t>
            </w:r>
          </w:p>
        </w:tc>
      </w:tr>
      <w:tr w:rsidR="00737F99" w:rsidRPr="007848BD" w14:paraId="42740040" w14:textId="77777777" w:rsidTr="002F1960">
        <w:trPr>
          <w:trHeight w:val="300"/>
        </w:trPr>
        <w:tc>
          <w:tcPr>
            <w:tcW w:w="1522" w:type="pct"/>
            <w:shd w:val="clear" w:color="auto" w:fill="auto"/>
            <w:noWrap/>
            <w:vAlign w:val="bottom"/>
          </w:tcPr>
          <w:p w14:paraId="331A971A" w14:textId="6D4968D8"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2038</w:t>
            </w:r>
          </w:p>
        </w:tc>
        <w:tc>
          <w:tcPr>
            <w:tcW w:w="1413" w:type="pct"/>
            <w:shd w:val="clear" w:color="000000" w:fill="FFFFFF"/>
            <w:noWrap/>
            <w:vAlign w:val="bottom"/>
          </w:tcPr>
          <w:p w14:paraId="1E239830" w14:textId="4166F2D4" w:rsidR="00737F99" w:rsidRDefault="00737F99" w:rsidP="00737F99">
            <w:pPr>
              <w:jc w:val="center"/>
              <w:rPr>
                <w:rFonts w:ascii="Calibri" w:hAnsi="Calibri" w:cs="Calibri"/>
                <w:color w:val="262140"/>
                <w:sz w:val="22"/>
                <w:szCs w:val="22"/>
              </w:rPr>
            </w:pPr>
            <w:r>
              <w:rPr>
                <w:rFonts w:ascii="Calibri" w:hAnsi="Calibri"/>
                <w:color w:val="262140"/>
                <w:sz w:val="22"/>
                <w:szCs w:val="22"/>
              </w:rPr>
              <w:t>6.66</w:t>
            </w:r>
          </w:p>
        </w:tc>
        <w:tc>
          <w:tcPr>
            <w:tcW w:w="2065" w:type="pct"/>
            <w:shd w:val="clear" w:color="000000" w:fill="FFFFFF"/>
            <w:noWrap/>
            <w:vAlign w:val="bottom"/>
          </w:tcPr>
          <w:p w14:paraId="569237D0" w14:textId="7FD9C7CF" w:rsidR="00737F99" w:rsidRDefault="00737F99" w:rsidP="00737F99">
            <w:pPr>
              <w:jc w:val="center"/>
              <w:rPr>
                <w:rFonts w:ascii="Calibri" w:hAnsi="Calibri" w:cs="Calibri"/>
                <w:color w:val="262140"/>
                <w:sz w:val="22"/>
                <w:szCs w:val="22"/>
              </w:rPr>
            </w:pPr>
            <w:r>
              <w:rPr>
                <w:rFonts w:ascii="Calibri" w:hAnsi="Calibri"/>
                <w:color w:val="262140"/>
                <w:sz w:val="22"/>
                <w:szCs w:val="22"/>
              </w:rPr>
              <w:t>69.34</w:t>
            </w:r>
          </w:p>
        </w:tc>
      </w:tr>
      <w:tr w:rsidR="00737F99" w:rsidRPr="007848BD" w14:paraId="33607574" w14:textId="77777777" w:rsidTr="002F1960">
        <w:trPr>
          <w:trHeight w:val="300"/>
        </w:trPr>
        <w:tc>
          <w:tcPr>
            <w:tcW w:w="1522" w:type="pct"/>
            <w:shd w:val="clear" w:color="auto" w:fill="auto"/>
            <w:noWrap/>
            <w:vAlign w:val="bottom"/>
          </w:tcPr>
          <w:p w14:paraId="09A9C19A" w14:textId="344824CD"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2039</w:t>
            </w:r>
          </w:p>
        </w:tc>
        <w:tc>
          <w:tcPr>
            <w:tcW w:w="1413" w:type="pct"/>
            <w:shd w:val="clear" w:color="000000" w:fill="FFFFFF"/>
            <w:noWrap/>
            <w:vAlign w:val="bottom"/>
          </w:tcPr>
          <w:p w14:paraId="5074E492" w14:textId="2430C311" w:rsidR="00737F99" w:rsidRDefault="00737F99" w:rsidP="00737F99">
            <w:pPr>
              <w:jc w:val="center"/>
              <w:rPr>
                <w:rFonts w:ascii="Calibri" w:hAnsi="Calibri" w:cs="Calibri"/>
                <w:color w:val="262140"/>
                <w:sz w:val="22"/>
                <w:szCs w:val="22"/>
              </w:rPr>
            </w:pPr>
            <w:r>
              <w:rPr>
                <w:rFonts w:ascii="Calibri" w:hAnsi="Calibri"/>
                <w:color w:val="262140"/>
                <w:sz w:val="22"/>
                <w:szCs w:val="22"/>
              </w:rPr>
              <w:t>6.75</w:t>
            </w:r>
          </w:p>
        </w:tc>
        <w:tc>
          <w:tcPr>
            <w:tcW w:w="2065" w:type="pct"/>
            <w:shd w:val="clear" w:color="000000" w:fill="FFFFFF"/>
            <w:noWrap/>
            <w:vAlign w:val="bottom"/>
          </w:tcPr>
          <w:p w14:paraId="2F7194A6" w14:textId="1F93B96E" w:rsidR="00737F99" w:rsidRDefault="00737F99" w:rsidP="00737F99">
            <w:pPr>
              <w:jc w:val="center"/>
              <w:rPr>
                <w:rFonts w:ascii="Calibri" w:hAnsi="Calibri" w:cs="Calibri"/>
                <w:color w:val="262140"/>
                <w:sz w:val="22"/>
                <w:szCs w:val="22"/>
              </w:rPr>
            </w:pPr>
            <w:r>
              <w:rPr>
                <w:rFonts w:ascii="Calibri" w:hAnsi="Calibri"/>
                <w:color w:val="262140"/>
                <w:sz w:val="22"/>
                <w:szCs w:val="22"/>
              </w:rPr>
              <w:t>76.09</w:t>
            </w:r>
          </w:p>
        </w:tc>
      </w:tr>
      <w:tr w:rsidR="00737F99" w:rsidRPr="007848BD" w14:paraId="33467A2D" w14:textId="77777777" w:rsidTr="002F1960">
        <w:trPr>
          <w:trHeight w:val="300"/>
        </w:trPr>
        <w:tc>
          <w:tcPr>
            <w:tcW w:w="1522" w:type="pct"/>
            <w:shd w:val="clear" w:color="auto" w:fill="auto"/>
            <w:noWrap/>
            <w:vAlign w:val="bottom"/>
          </w:tcPr>
          <w:p w14:paraId="52D4C039" w14:textId="4EB8898A"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2040</w:t>
            </w:r>
          </w:p>
        </w:tc>
        <w:tc>
          <w:tcPr>
            <w:tcW w:w="1413" w:type="pct"/>
            <w:shd w:val="clear" w:color="000000" w:fill="FFFFFF"/>
            <w:noWrap/>
            <w:vAlign w:val="bottom"/>
          </w:tcPr>
          <w:p w14:paraId="46DF2FEF" w14:textId="2D87943D" w:rsidR="00737F99" w:rsidRDefault="00737F99" w:rsidP="00737F99">
            <w:pPr>
              <w:jc w:val="center"/>
              <w:rPr>
                <w:rFonts w:ascii="Calibri" w:hAnsi="Calibri" w:cs="Calibri"/>
                <w:color w:val="262140"/>
                <w:sz w:val="22"/>
                <w:szCs w:val="22"/>
              </w:rPr>
            </w:pPr>
            <w:r>
              <w:rPr>
                <w:rFonts w:ascii="Calibri" w:hAnsi="Calibri"/>
                <w:color w:val="262140"/>
                <w:sz w:val="22"/>
                <w:szCs w:val="22"/>
              </w:rPr>
              <w:t>6.85</w:t>
            </w:r>
          </w:p>
        </w:tc>
        <w:tc>
          <w:tcPr>
            <w:tcW w:w="2065" w:type="pct"/>
            <w:shd w:val="clear" w:color="000000" w:fill="FFFFFF"/>
            <w:noWrap/>
            <w:vAlign w:val="bottom"/>
          </w:tcPr>
          <w:p w14:paraId="7B3ECCDF" w14:textId="755F063F" w:rsidR="00737F99" w:rsidRDefault="00737F99" w:rsidP="00737F99">
            <w:pPr>
              <w:jc w:val="center"/>
              <w:rPr>
                <w:rFonts w:ascii="Calibri" w:hAnsi="Calibri" w:cs="Calibri"/>
                <w:color w:val="262140"/>
                <w:sz w:val="22"/>
                <w:szCs w:val="22"/>
              </w:rPr>
            </w:pPr>
            <w:r>
              <w:rPr>
                <w:rFonts w:ascii="Calibri" w:hAnsi="Calibri"/>
                <w:color w:val="262140"/>
                <w:sz w:val="22"/>
                <w:szCs w:val="22"/>
              </w:rPr>
              <w:t>82.93</w:t>
            </w:r>
          </w:p>
        </w:tc>
      </w:tr>
      <w:tr w:rsidR="00737F99" w:rsidRPr="007848BD" w14:paraId="05DA82A2" w14:textId="77777777" w:rsidTr="002F1960">
        <w:trPr>
          <w:trHeight w:val="300"/>
        </w:trPr>
        <w:tc>
          <w:tcPr>
            <w:tcW w:w="1522" w:type="pct"/>
            <w:shd w:val="clear" w:color="auto" w:fill="auto"/>
            <w:noWrap/>
            <w:vAlign w:val="bottom"/>
          </w:tcPr>
          <w:p w14:paraId="1A12D347" w14:textId="18814E66" w:rsidR="00737F99" w:rsidRPr="00523E5D" w:rsidRDefault="00737F99" w:rsidP="00737F99">
            <w:pPr>
              <w:jc w:val="center"/>
              <w:rPr>
                <w:rFonts w:ascii="Calibri" w:hAnsi="Calibri" w:cs="Calibri"/>
                <w:b/>
                <w:bCs/>
                <w:sz w:val="22"/>
                <w:szCs w:val="22"/>
              </w:rPr>
            </w:pPr>
            <w:r w:rsidRPr="00523E5D">
              <w:rPr>
                <w:rFonts w:ascii="Calibri" w:hAnsi="Calibri" w:cs="Calibri"/>
                <w:b/>
                <w:bCs/>
                <w:color w:val="262140"/>
                <w:sz w:val="22"/>
                <w:szCs w:val="22"/>
              </w:rPr>
              <w:t>FY 2041</w:t>
            </w:r>
          </w:p>
        </w:tc>
        <w:tc>
          <w:tcPr>
            <w:tcW w:w="1413" w:type="pct"/>
            <w:shd w:val="clear" w:color="000000" w:fill="FFFFFF"/>
            <w:noWrap/>
            <w:vAlign w:val="bottom"/>
          </w:tcPr>
          <w:p w14:paraId="5F3FFF3E" w14:textId="0CFC0A14" w:rsidR="00737F99" w:rsidRDefault="00737F99" w:rsidP="00737F99">
            <w:pPr>
              <w:jc w:val="center"/>
              <w:rPr>
                <w:rFonts w:ascii="Calibri" w:hAnsi="Calibri" w:cs="Calibri"/>
                <w:color w:val="262140"/>
                <w:sz w:val="22"/>
                <w:szCs w:val="22"/>
              </w:rPr>
            </w:pPr>
            <w:r>
              <w:rPr>
                <w:rFonts w:ascii="Calibri" w:hAnsi="Calibri"/>
                <w:color w:val="262140"/>
                <w:sz w:val="22"/>
                <w:szCs w:val="22"/>
              </w:rPr>
              <w:t>6.94</w:t>
            </w:r>
          </w:p>
        </w:tc>
        <w:tc>
          <w:tcPr>
            <w:tcW w:w="2065" w:type="pct"/>
            <w:shd w:val="clear" w:color="000000" w:fill="FFFFFF"/>
            <w:noWrap/>
            <w:vAlign w:val="bottom"/>
          </w:tcPr>
          <w:p w14:paraId="352FCD0F" w14:textId="0021681B" w:rsidR="00737F99" w:rsidRDefault="00737F99" w:rsidP="00737F99">
            <w:pPr>
              <w:jc w:val="center"/>
              <w:rPr>
                <w:rFonts w:ascii="Calibri" w:hAnsi="Calibri" w:cs="Calibri"/>
                <w:color w:val="262140"/>
                <w:sz w:val="22"/>
                <w:szCs w:val="22"/>
              </w:rPr>
            </w:pPr>
            <w:r>
              <w:rPr>
                <w:rFonts w:ascii="Calibri" w:hAnsi="Calibri"/>
                <w:color w:val="262140"/>
                <w:sz w:val="22"/>
                <w:szCs w:val="22"/>
              </w:rPr>
              <w:t>89.88</w:t>
            </w:r>
          </w:p>
        </w:tc>
      </w:tr>
      <w:tr w:rsidR="007848BD" w:rsidRPr="007848BD" w14:paraId="17BCAC4E" w14:textId="77777777" w:rsidTr="002F1960">
        <w:trPr>
          <w:trHeight w:val="300"/>
        </w:trPr>
        <w:tc>
          <w:tcPr>
            <w:tcW w:w="1522" w:type="pct"/>
            <w:shd w:val="clear" w:color="auto" w:fill="DBE5F1" w:themeFill="accent1" w:themeFillTint="33"/>
            <w:noWrap/>
            <w:vAlign w:val="center"/>
            <w:hideMark/>
          </w:tcPr>
          <w:p w14:paraId="5078D0E7"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TPC</w:t>
            </w:r>
          </w:p>
        </w:tc>
        <w:tc>
          <w:tcPr>
            <w:tcW w:w="3478" w:type="pct"/>
            <w:gridSpan w:val="2"/>
            <w:shd w:val="clear" w:color="auto" w:fill="DBE5F1" w:themeFill="accent1" w:themeFillTint="33"/>
            <w:noWrap/>
            <w:vAlign w:val="center"/>
            <w:hideMark/>
          </w:tcPr>
          <w:p w14:paraId="45F30968" w14:textId="378220A3" w:rsidR="007848BD" w:rsidRPr="007848BD" w:rsidRDefault="007848BD" w:rsidP="007848BD">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DC10CE">
              <w:rPr>
                <w:rFonts w:asciiTheme="minorHAnsi" w:hAnsiTheme="minorHAnsi" w:cstheme="minorHAnsi"/>
                <w:b/>
                <w:color w:val="000000"/>
                <w:sz w:val="22"/>
                <w:szCs w:val="22"/>
              </w:rPr>
              <w:t>59.84</w:t>
            </w:r>
            <w:r w:rsidR="00523E5D">
              <w:rPr>
                <w:rFonts w:asciiTheme="minorHAnsi" w:hAnsiTheme="minorHAnsi" w:cstheme="minorHAnsi"/>
                <w:b/>
                <w:color w:val="000000"/>
                <w:sz w:val="22"/>
                <w:szCs w:val="22"/>
              </w:rPr>
              <w:t xml:space="preserve"> Crores</w:t>
            </w:r>
          </w:p>
        </w:tc>
      </w:tr>
      <w:tr w:rsidR="007848BD" w:rsidRPr="007848BD" w14:paraId="1EEF3433" w14:textId="77777777" w:rsidTr="002F1960">
        <w:trPr>
          <w:trHeight w:val="300"/>
        </w:trPr>
        <w:tc>
          <w:tcPr>
            <w:tcW w:w="1522" w:type="pct"/>
            <w:shd w:val="clear" w:color="auto" w:fill="002060"/>
            <w:noWrap/>
            <w:vAlign w:val="center"/>
            <w:hideMark/>
          </w:tcPr>
          <w:p w14:paraId="3C2AF7CA" w14:textId="77777777" w:rsidR="007848BD" w:rsidRPr="007848BD" w:rsidRDefault="007848BD" w:rsidP="007848BD">
            <w:pPr>
              <w:spacing w:line="276" w:lineRule="auto"/>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478" w:type="pct"/>
            <w:gridSpan w:val="2"/>
            <w:shd w:val="clear" w:color="auto" w:fill="002060"/>
            <w:noWrap/>
            <w:vAlign w:val="center"/>
            <w:hideMark/>
          </w:tcPr>
          <w:p w14:paraId="5770D6D9" w14:textId="5A902C4D" w:rsidR="007848BD" w:rsidRPr="007848BD" w:rsidRDefault="00523E5D" w:rsidP="007848BD">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10.</w:t>
            </w:r>
            <w:r w:rsidR="00737F99">
              <w:rPr>
                <w:rFonts w:asciiTheme="minorHAnsi" w:hAnsiTheme="minorHAnsi" w:cstheme="minorHAnsi"/>
                <w:b/>
                <w:bCs/>
                <w:color w:val="FFFFFF" w:themeColor="background1"/>
                <w:sz w:val="22"/>
                <w:szCs w:val="22"/>
              </w:rPr>
              <w:t>57</w:t>
            </w:r>
            <w:r w:rsidR="007848BD">
              <w:rPr>
                <w:rFonts w:asciiTheme="minorHAnsi" w:hAnsiTheme="minorHAnsi" w:cstheme="minorHAnsi"/>
                <w:b/>
                <w:bCs/>
                <w:color w:val="FFFFFF" w:themeColor="background1"/>
                <w:sz w:val="22"/>
                <w:szCs w:val="22"/>
              </w:rPr>
              <w:t xml:space="preserve"> Years</w:t>
            </w:r>
          </w:p>
        </w:tc>
      </w:tr>
    </w:tbl>
    <w:p w14:paraId="59B25B8C" w14:textId="7C5A978E" w:rsidR="00B73EE0" w:rsidRDefault="00B73EE0" w:rsidP="005725B1">
      <w:pPr>
        <w:pStyle w:val="ListParagraph"/>
        <w:autoSpaceDE w:val="0"/>
        <w:autoSpaceDN w:val="0"/>
        <w:adjustRightInd w:val="0"/>
        <w:spacing w:before="240" w:line="360" w:lineRule="auto"/>
        <w:ind w:left="1134" w:right="-71"/>
        <w:jc w:val="both"/>
        <w:rPr>
          <w:rFonts w:ascii="Arial" w:hAnsi="Arial" w:cs="Arial"/>
          <w:sz w:val="22"/>
          <w:szCs w:val="22"/>
        </w:rPr>
      </w:pPr>
      <w:r w:rsidRPr="0027074E">
        <w:rPr>
          <w:rFonts w:ascii="Arial" w:hAnsi="Arial" w:cs="Arial"/>
          <w:sz w:val="22"/>
          <w:szCs w:val="22"/>
        </w:rPr>
        <w:t xml:space="preserve">Thus, the project will be having a payback period of </w:t>
      </w:r>
      <w:r w:rsidR="00523E5D">
        <w:rPr>
          <w:rFonts w:ascii="Arial" w:hAnsi="Arial" w:cs="Arial"/>
          <w:b/>
          <w:sz w:val="22"/>
          <w:szCs w:val="22"/>
        </w:rPr>
        <w:t>10.</w:t>
      </w:r>
      <w:r w:rsidR="00737F99">
        <w:rPr>
          <w:rFonts w:ascii="Arial" w:hAnsi="Arial" w:cs="Arial"/>
          <w:b/>
          <w:sz w:val="22"/>
          <w:szCs w:val="22"/>
        </w:rPr>
        <w:t>57</w:t>
      </w:r>
      <w:r w:rsidRPr="00B73EE0">
        <w:rPr>
          <w:rFonts w:ascii="Arial" w:hAnsi="Arial" w:cs="Arial"/>
          <w:sz w:val="22"/>
          <w:szCs w:val="22"/>
        </w:rPr>
        <w:t xml:space="preserve"> </w:t>
      </w:r>
      <w:r w:rsidRPr="00B73EE0">
        <w:rPr>
          <w:rFonts w:ascii="Arial" w:hAnsi="Arial" w:cs="Arial"/>
          <w:b/>
          <w:sz w:val="22"/>
          <w:szCs w:val="22"/>
        </w:rPr>
        <w:t>years</w:t>
      </w:r>
      <w:r w:rsidRPr="0027074E">
        <w:rPr>
          <w:rFonts w:ascii="Arial" w:hAnsi="Arial" w:cs="Arial"/>
          <w:sz w:val="22"/>
          <w:szCs w:val="22"/>
        </w:rPr>
        <w:t xml:space="preserve"> and NPV</w:t>
      </w:r>
      <w:r w:rsidR="00523E5D">
        <w:rPr>
          <w:rFonts w:ascii="Arial" w:hAnsi="Arial" w:cs="Arial"/>
          <w:sz w:val="22"/>
          <w:szCs w:val="22"/>
        </w:rPr>
        <w:t>, Equity IRR</w:t>
      </w:r>
      <w:r w:rsidRPr="0027074E">
        <w:rPr>
          <w:rFonts w:ascii="Arial" w:hAnsi="Arial" w:cs="Arial"/>
          <w:sz w:val="22"/>
          <w:szCs w:val="22"/>
        </w:rPr>
        <w:t xml:space="preserve"> &amp; </w:t>
      </w:r>
      <w:r w:rsidR="00523E5D">
        <w:rPr>
          <w:rFonts w:ascii="Arial" w:hAnsi="Arial" w:cs="Arial"/>
          <w:sz w:val="22"/>
          <w:szCs w:val="22"/>
        </w:rPr>
        <w:t xml:space="preserve">Project </w:t>
      </w:r>
      <w:r w:rsidRPr="0027074E">
        <w:rPr>
          <w:rFonts w:ascii="Arial" w:hAnsi="Arial" w:cs="Arial"/>
          <w:sz w:val="22"/>
          <w:szCs w:val="22"/>
        </w:rPr>
        <w:t xml:space="preserve">IRR of the project as on COD will </w:t>
      </w:r>
      <w:r w:rsidRPr="00B73EE0">
        <w:rPr>
          <w:rFonts w:ascii="Arial" w:hAnsi="Arial" w:cs="Arial"/>
          <w:b/>
          <w:sz w:val="22"/>
          <w:szCs w:val="22"/>
        </w:rPr>
        <w:t xml:space="preserve">INR </w:t>
      </w:r>
      <w:r w:rsidR="0074051D">
        <w:rPr>
          <w:rFonts w:ascii="Arial" w:hAnsi="Arial" w:cs="Arial"/>
          <w:b/>
          <w:sz w:val="22"/>
          <w:szCs w:val="22"/>
        </w:rPr>
        <w:t>2</w:t>
      </w:r>
      <w:r w:rsidR="00737F99">
        <w:rPr>
          <w:rFonts w:ascii="Arial" w:hAnsi="Arial" w:cs="Arial"/>
          <w:b/>
          <w:sz w:val="22"/>
          <w:szCs w:val="22"/>
        </w:rPr>
        <w:t>8.4</w:t>
      </w:r>
      <w:r w:rsidR="00DC10CE">
        <w:rPr>
          <w:rFonts w:ascii="Arial" w:hAnsi="Arial" w:cs="Arial"/>
          <w:b/>
          <w:sz w:val="22"/>
          <w:szCs w:val="22"/>
        </w:rPr>
        <w:t>0</w:t>
      </w:r>
      <w:r w:rsidRPr="00B73EE0">
        <w:rPr>
          <w:rFonts w:ascii="Arial" w:hAnsi="Arial" w:cs="Arial"/>
          <w:b/>
          <w:sz w:val="22"/>
          <w:szCs w:val="22"/>
        </w:rPr>
        <w:t xml:space="preserve"> </w:t>
      </w:r>
      <w:r w:rsidR="00523E5D">
        <w:rPr>
          <w:rFonts w:ascii="Arial" w:hAnsi="Arial" w:cs="Arial"/>
          <w:b/>
          <w:sz w:val="22"/>
          <w:szCs w:val="22"/>
        </w:rPr>
        <w:t>Crore</w:t>
      </w:r>
      <w:r w:rsidRPr="00B73EE0">
        <w:rPr>
          <w:rFonts w:ascii="Arial" w:hAnsi="Arial" w:cs="Arial"/>
          <w:b/>
          <w:sz w:val="22"/>
          <w:szCs w:val="22"/>
        </w:rPr>
        <w:t>s</w:t>
      </w:r>
      <w:r w:rsidR="00523E5D">
        <w:rPr>
          <w:rFonts w:ascii="Arial" w:hAnsi="Arial" w:cs="Arial"/>
          <w:sz w:val="22"/>
          <w:szCs w:val="22"/>
        </w:rPr>
        <w:t>,</w:t>
      </w:r>
      <w:r w:rsidRPr="0027074E">
        <w:rPr>
          <w:rFonts w:ascii="Arial" w:hAnsi="Arial" w:cs="Arial"/>
          <w:sz w:val="22"/>
          <w:szCs w:val="22"/>
        </w:rPr>
        <w:t xml:space="preserve"> </w:t>
      </w:r>
      <w:r w:rsidR="00523E5D">
        <w:rPr>
          <w:rFonts w:ascii="Arial" w:hAnsi="Arial" w:cs="Arial"/>
          <w:b/>
          <w:sz w:val="22"/>
          <w:szCs w:val="22"/>
        </w:rPr>
        <w:t>18.</w:t>
      </w:r>
      <w:r w:rsidR="00737F99">
        <w:rPr>
          <w:rFonts w:ascii="Arial" w:hAnsi="Arial" w:cs="Arial"/>
          <w:b/>
          <w:sz w:val="22"/>
          <w:szCs w:val="22"/>
        </w:rPr>
        <w:t>39</w:t>
      </w:r>
      <w:r w:rsidRPr="00B73EE0">
        <w:rPr>
          <w:rFonts w:ascii="Arial" w:hAnsi="Arial" w:cs="Arial"/>
          <w:b/>
          <w:sz w:val="22"/>
          <w:szCs w:val="22"/>
        </w:rPr>
        <w:t>%</w:t>
      </w:r>
      <w:r w:rsidR="00523E5D">
        <w:rPr>
          <w:rFonts w:ascii="Arial" w:hAnsi="Arial" w:cs="Arial"/>
          <w:b/>
          <w:sz w:val="22"/>
          <w:szCs w:val="22"/>
        </w:rPr>
        <w:t xml:space="preserve"> &amp; 1</w:t>
      </w:r>
      <w:r w:rsidR="00737F99">
        <w:rPr>
          <w:rFonts w:ascii="Arial" w:hAnsi="Arial" w:cs="Arial"/>
          <w:b/>
          <w:sz w:val="22"/>
          <w:szCs w:val="22"/>
        </w:rPr>
        <w:t>6.07</w:t>
      </w:r>
      <w:r w:rsidR="00523E5D">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7C9D8AA0" w14:textId="77777777" w:rsidR="00B73EE0" w:rsidRDefault="00B73EE0" w:rsidP="00983C6E">
      <w:pPr>
        <w:pStyle w:val="ListParagraph"/>
        <w:numPr>
          <w:ilvl w:val="0"/>
          <w:numId w:val="8"/>
        </w:numPr>
        <w:autoSpaceDE w:val="0"/>
        <w:autoSpaceDN w:val="0"/>
        <w:adjustRightInd w:val="0"/>
        <w:spacing w:after="240"/>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2F1960" w14:paraId="06EACE56" w14:textId="77777777" w:rsidTr="002F1960">
        <w:trPr>
          <w:trHeight w:val="288"/>
        </w:trPr>
        <w:tc>
          <w:tcPr>
            <w:tcW w:w="2410" w:type="dxa"/>
            <w:shd w:val="clear" w:color="DBDBDB" w:fill="002060"/>
            <w:noWrap/>
            <w:vAlign w:val="center"/>
            <w:hideMark/>
          </w:tcPr>
          <w:p w14:paraId="4E51AA43" w14:textId="77777777" w:rsidR="002F1960" w:rsidRDefault="002F1960" w:rsidP="002F1960">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DFDBBAF"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7A15FF43"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38EEB39D"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386D54B1"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5556EF27"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032197BE"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3AC70F11"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0199DE1E"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737F99" w14:paraId="7EC3E0BD" w14:textId="77777777" w:rsidTr="002F1960">
        <w:trPr>
          <w:trHeight w:val="288"/>
        </w:trPr>
        <w:tc>
          <w:tcPr>
            <w:tcW w:w="2410" w:type="dxa"/>
            <w:shd w:val="clear" w:color="auto" w:fill="DBE5F1" w:themeFill="accent1" w:themeFillTint="33"/>
            <w:vAlign w:val="center"/>
          </w:tcPr>
          <w:p w14:paraId="78FA7DE0" w14:textId="2B5DF1E1"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Sale (%)</w:t>
            </w:r>
          </w:p>
        </w:tc>
        <w:tc>
          <w:tcPr>
            <w:tcW w:w="731" w:type="dxa"/>
            <w:shd w:val="clear" w:color="auto" w:fill="auto"/>
            <w:noWrap/>
            <w:vAlign w:val="center"/>
          </w:tcPr>
          <w:p w14:paraId="3CBBEE67" w14:textId="6B1D819F" w:rsidR="00737F99" w:rsidRPr="002F1960" w:rsidRDefault="00737F99" w:rsidP="00737F99">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 </w:t>
            </w:r>
            <w:r>
              <w:rPr>
                <w:rFonts w:ascii="Calibri" w:hAnsi="Calibri" w:cs="Calibri"/>
                <w:color w:val="000000"/>
                <w:sz w:val="22"/>
                <w:szCs w:val="22"/>
              </w:rPr>
              <w:t>-</w:t>
            </w:r>
          </w:p>
        </w:tc>
        <w:tc>
          <w:tcPr>
            <w:tcW w:w="792" w:type="dxa"/>
            <w:shd w:val="clear" w:color="auto" w:fill="auto"/>
            <w:noWrap/>
            <w:vAlign w:val="center"/>
          </w:tcPr>
          <w:p w14:paraId="10B5B692" w14:textId="5A58447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48.77%</w:t>
            </w:r>
          </w:p>
        </w:tc>
        <w:tc>
          <w:tcPr>
            <w:tcW w:w="792" w:type="dxa"/>
            <w:shd w:val="clear" w:color="auto" w:fill="auto"/>
            <w:noWrap/>
            <w:vAlign w:val="center"/>
          </w:tcPr>
          <w:p w14:paraId="2629A7A7" w14:textId="398D81D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13.87%</w:t>
            </w:r>
          </w:p>
        </w:tc>
        <w:tc>
          <w:tcPr>
            <w:tcW w:w="792" w:type="dxa"/>
            <w:shd w:val="clear" w:color="auto" w:fill="auto"/>
            <w:noWrap/>
            <w:vAlign w:val="center"/>
          </w:tcPr>
          <w:p w14:paraId="27117661" w14:textId="062D78A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15.33%</w:t>
            </w:r>
          </w:p>
        </w:tc>
        <w:tc>
          <w:tcPr>
            <w:tcW w:w="791" w:type="dxa"/>
            <w:shd w:val="clear" w:color="auto" w:fill="auto"/>
            <w:noWrap/>
            <w:vAlign w:val="center"/>
          </w:tcPr>
          <w:p w14:paraId="63F7305E" w14:textId="33BD291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16.88%</w:t>
            </w:r>
          </w:p>
        </w:tc>
        <w:tc>
          <w:tcPr>
            <w:tcW w:w="792" w:type="dxa"/>
            <w:shd w:val="clear" w:color="auto" w:fill="auto"/>
            <w:noWrap/>
            <w:vAlign w:val="center"/>
          </w:tcPr>
          <w:p w14:paraId="1D076AC8" w14:textId="5491C01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18.49%</w:t>
            </w:r>
          </w:p>
        </w:tc>
        <w:tc>
          <w:tcPr>
            <w:tcW w:w="792" w:type="dxa"/>
            <w:shd w:val="clear" w:color="auto" w:fill="auto"/>
            <w:noWrap/>
            <w:vAlign w:val="center"/>
          </w:tcPr>
          <w:p w14:paraId="40982BF6" w14:textId="44376206"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20.17%</w:t>
            </w:r>
          </w:p>
        </w:tc>
        <w:tc>
          <w:tcPr>
            <w:tcW w:w="792" w:type="dxa"/>
            <w:shd w:val="clear" w:color="auto" w:fill="auto"/>
            <w:noWrap/>
            <w:vAlign w:val="center"/>
          </w:tcPr>
          <w:p w14:paraId="28DB43C7" w14:textId="08C4561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21.90%</w:t>
            </w:r>
          </w:p>
        </w:tc>
      </w:tr>
      <w:tr w:rsidR="00737F99" w14:paraId="638109A1" w14:textId="77777777" w:rsidTr="008510FC">
        <w:trPr>
          <w:trHeight w:val="288"/>
        </w:trPr>
        <w:tc>
          <w:tcPr>
            <w:tcW w:w="2410" w:type="dxa"/>
            <w:shd w:val="clear" w:color="auto" w:fill="DBE5F1" w:themeFill="accent1" w:themeFillTint="33"/>
            <w:vAlign w:val="center"/>
          </w:tcPr>
          <w:p w14:paraId="3B919C62" w14:textId="1B8DA214"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Capital (%)</w:t>
            </w:r>
          </w:p>
        </w:tc>
        <w:tc>
          <w:tcPr>
            <w:tcW w:w="731" w:type="dxa"/>
            <w:shd w:val="clear" w:color="auto" w:fill="auto"/>
            <w:noWrap/>
          </w:tcPr>
          <w:p w14:paraId="5C2940D4" w14:textId="6D7D3D99"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35A8EE11" w14:textId="7A4CC87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5.40%</w:t>
            </w:r>
          </w:p>
        </w:tc>
        <w:tc>
          <w:tcPr>
            <w:tcW w:w="792" w:type="dxa"/>
            <w:shd w:val="clear" w:color="auto" w:fill="auto"/>
            <w:noWrap/>
            <w:vAlign w:val="center"/>
          </w:tcPr>
          <w:p w14:paraId="2CC1CEFB" w14:textId="2403552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7.99%</w:t>
            </w:r>
          </w:p>
        </w:tc>
        <w:tc>
          <w:tcPr>
            <w:tcW w:w="792" w:type="dxa"/>
            <w:shd w:val="clear" w:color="auto" w:fill="auto"/>
            <w:noWrap/>
            <w:vAlign w:val="center"/>
          </w:tcPr>
          <w:p w14:paraId="222E2DA1" w14:textId="08CF1FA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8.22%</w:t>
            </w:r>
          </w:p>
        </w:tc>
        <w:tc>
          <w:tcPr>
            <w:tcW w:w="791" w:type="dxa"/>
            <w:shd w:val="clear" w:color="auto" w:fill="auto"/>
            <w:noWrap/>
            <w:vAlign w:val="center"/>
          </w:tcPr>
          <w:p w14:paraId="6099470A" w14:textId="09D6643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8.46%</w:t>
            </w:r>
          </w:p>
        </w:tc>
        <w:tc>
          <w:tcPr>
            <w:tcW w:w="792" w:type="dxa"/>
            <w:shd w:val="clear" w:color="auto" w:fill="auto"/>
            <w:noWrap/>
            <w:vAlign w:val="center"/>
          </w:tcPr>
          <w:p w14:paraId="73472465" w14:textId="46812A73"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8.71%</w:t>
            </w:r>
          </w:p>
        </w:tc>
        <w:tc>
          <w:tcPr>
            <w:tcW w:w="792" w:type="dxa"/>
            <w:shd w:val="clear" w:color="auto" w:fill="auto"/>
            <w:noWrap/>
            <w:vAlign w:val="center"/>
          </w:tcPr>
          <w:p w14:paraId="0B4C27C3" w14:textId="7735013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8.95%</w:t>
            </w:r>
          </w:p>
        </w:tc>
        <w:tc>
          <w:tcPr>
            <w:tcW w:w="792" w:type="dxa"/>
            <w:shd w:val="clear" w:color="auto" w:fill="auto"/>
            <w:noWrap/>
            <w:vAlign w:val="center"/>
          </w:tcPr>
          <w:p w14:paraId="039E1B11" w14:textId="05849F9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9.20%</w:t>
            </w:r>
          </w:p>
        </w:tc>
      </w:tr>
      <w:tr w:rsidR="00737F99" w14:paraId="7F3286EB" w14:textId="77777777" w:rsidTr="008510FC">
        <w:trPr>
          <w:trHeight w:val="288"/>
        </w:trPr>
        <w:tc>
          <w:tcPr>
            <w:tcW w:w="2410" w:type="dxa"/>
            <w:shd w:val="clear" w:color="auto" w:fill="DBE5F1" w:themeFill="accent1" w:themeFillTint="33"/>
            <w:vAlign w:val="center"/>
          </w:tcPr>
          <w:p w14:paraId="685B5701" w14:textId="563699C3"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Investment</w:t>
            </w:r>
          </w:p>
        </w:tc>
        <w:tc>
          <w:tcPr>
            <w:tcW w:w="731" w:type="dxa"/>
            <w:shd w:val="clear" w:color="auto" w:fill="auto"/>
            <w:noWrap/>
          </w:tcPr>
          <w:p w14:paraId="1325A253" w14:textId="3C98D0A2"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25D0FF47" w14:textId="76DBE3C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17.90%</w:t>
            </w:r>
          </w:p>
        </w:tc>
        <w:tc>
          <w:tcPr>
            <w:tcW w:w="792" w:type="dxa"/>
            <w:shd w:val="clear" w:color="auto" w:fill="auto"/>
            <w:noWrap/>
            <w:vAlign w:val="center"/>
          </w:tcPr>
          <w:p w14:paraId="5DDE1850" w14:textId="360B697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6.64%</w:t>
            </w:r>
          </w:p>
        </w:tc>
        <w:tc>
          <w:tcPr>
            <w:tcW w:w="792" w:type="dxa"/>
            <w:shd w:val="clear" w:color="auto" w:fill="auto"/>
            <w:noWrap/>
            <w:vAlign w:val="center"/>
          </w:tcPr>
          <w:p w14:paraId="2C57A6E1" w14:textId="2692360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7.51%</w:t>
            </w:r>
          </w:p>
        </w:tc>
        <w:tc>
          <w:tcPr>
            <w:tcW w:w="791" w:type="dxa"/>
            <w:shd w:val="clear" w:color="auto" w:fill="auto"/>
            <w:noWrap/>
            <w:vAlign w:val="center"/>
          </w:tcPr>
          <w:p w14:paraId="39A9DC35" w14:textId="00531F2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8.46%</w:t>
            </w:r>
          </w:p>
        </w:tc>
        <w:tc>
          <w:tcPr>
            <w:tcW w:w="792" w:type="dxa"/>
            <w:shd w:val="clear" w:color="auto" w:fill="auto"/>
            <w:noWrap/>
            <w:vAlign w:val="center"/>
          </w:tcPr>
          <w:p w14:paraId="4471A842" w14:textId="18B7DFD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9.49%</w:t>
            </w:r>
          </w:p>
        </w:tc>
        <w:tc>
          <w:tcPr>
            <w:tcW w:w="792" w:type="dxa"/>
            <w:shd w:val="clear" w:color="auto" w:fill="auto"/>
            <w:noWrap/>
            <w:vAlign w:val="center"/>
          </w:tcPr>
          <w:p w14:paraId="5750BEFF" w14:textId="15E7FD4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10.59%</w:t>
            </w:r>
          </w:p>
        </w:tc>
        <w:tc>
          <w:tcPr>
            <w:tcW w:w="792" w:type="dxa"/>
            <w:shd w:val="clear" w:color="auto" w:fill="auto"/>
            <w:noWrap/>
            <w:vAlign w:val="center"/>
          </w:tcPr>
          <w:p w14:paraId="4FBC205E" w14:textId="7D43373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11.78%</w:t>
            </w:r>
          </w:p>
        </w:tc>
      </w:tr>
      <w:tr w:rsidR="00737F99" w14:paraId="715D54A8" w14:textId="77777777" w:rsidTr="008510FC">
        <w:trPr>
          <w:trHeight w:val="288"/>
        </w:trPr>
        <w:tc>
          <w:tcPr>
            <w:tcW w:w="2410" w:type="dxa"/>
            <w:shd w:val="clear" w:color="auto" w:fill="DBE5F1" w:themeFill="accent1" w:themeFillTint="33"/>
            <w:vAlign w:val="center"/>
          </w:tcPr>
          <w:p w14:paraId="506EDE3B" w14:textId="6058BF96"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Return On Net Worth </w:t>
            </w:r>
          </w:p>
        </w:tc>
        <w:tc>
          <w:tcPr>
            <w:tcW w:w="731" w:type="dxa"/>
            <w:shd w:val="clear" w:color="auto" w:fill="auto"/>
            <w:noWrap/>
          </w:tcPr>
          <w:p w14:paraId="485056D3" w14:textId="0DA4E25C"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4D1FAAE1" w14:textId="0AE4CFA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13.64%</w:t>
            </w:r>
          </w:p>
        </w:tc>
        <w:tc>
          <w:tcPr>
            <w:tcW w:w="792" w:type="dxa"/>
            <w:shd w:val="clear" w:color="auto" w:fill="auto"/>
            <w:noWrap/>
            <w:vAlign w:val="center"/>
          </w:tcPr>
          <w:p w14:paraId="52EB457D" w14:textId="1E9491C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4.81%</w:t>
            </w:r>
          </w:p>
        </w:tc>
        <w:tc>
          <w:tcPr>
            <w:tcW w:w="792" w:type="dxa"/>
            <w:shd w:val="clear" w:color="auto" w:fill="auto"/>
            <w:noWrap/>
            <w:vAlign w:val="center"/>
          </w:tcPr>
          <w:p w14:paraId="26D5BEC1" w14:textId="041C963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5.16%</w:t>
            </w:r>
          </w:p>
        </w:tc>
        <w:tc>
          <w:tcPr>
            <w:tcW w:w="791" w:type="dxa"/>
            <w:shd w:val="clear" w:color="auto" w:fill="auto"/>
            <w:noWrap/>
            <w:vAlign w:val="center"/>
          </w:tcPr>
          <w:p w14:paraId="7103ACA1" w14:textId="693D844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5.50%</w:t>
            </w:r>
          </w:p>
        </w:tc>
        <w:tc>
          <w:tcPr>
            <w:tcW w:w="792" w:type="dxa"/>
            <w:shd w:val="clear" w:color="auto" w:fill="auto"/>
            <w:noWrap/>
            <w:vAlign w:val="center"/>
          </w:tcPr>
          <w:p w14:paraId="3502975F" w14:textId="18698486"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5.81%</w:t>
            </w:r>
          </w:p>
        </w:tc>
        <w:tc>
          <w:tcPr>
            <w:tcW w:w="792" w:type="dxa"/>
            <w:shd w:val="clear" w:color="auto" w:fill="auto"/>
            <w:noWrap/>
            <w:vAlign w:val="center"/>
          </w:tcPr>
          <w:p w14:paraId="3F75ED28" w14:textId="62178F4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6.09%</w:t>
            </w:r>
          </w:p>
        </w:tc>
        <w:tc>
          <w:tcPr>
            <w:tcW w:w="792" w:type="dxa"/>
            <w:shd w:val="clear" w:color="auto" w:fill="auto"/>
            <w:noWrap/>
            <w:vAlign w:val="center"/>
          </w:tcPr>
          <w:p w14:paraId="2A17E29C" w14:textId="7F387CA8"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6.34%</w:t>
            </w:r>
          </w:p>
        </w:tc>
      </w:tr>
      <w:tr w:rsidR="00737F99" w14:paraId="1451FF95" w14:textId="77777777" w:rsidTr="008510FC">
        <w:trPr>
          <w:trHeight w:val="288"/>
        </w:trPr>
        <w:tc>
          <w:tcPr>
            <w:tcW w:w="2410" w:type="dxa"/>
            <w:shd w:val="clear" w:color="auto" w:fill="DBE5F1" w:themeFill="accent1" w:themeFillTint="33"/>
            <w:vAlign w:val="center"/>
          </w:tcPr>
          <w:p w14:paraId="2485B701" w14:textId="7CCEB3B4"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DSCR</w:t>
            </w:r>
          </w:p>
        </w:tc>
        <w:tc>
          <w:tcPr>
            <w:tcW w:w="731" w:type="dxa"/>
            <w:shd w:val="clear" w:color="auto" w:fill="auto"/>
            <w:noWrap/>
          </w:tcPr>
          <w:p w14:paraId="38CA7283" w14:textId="70F60DB1"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4997DA90" w14:textId="3A62A8C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1.14</w:t>
            </w:r>
          </w:p>
        </w:tc>
        <w:tc>
          <w:tcPr>
            <w:tcW w:w="792" w:type="dxa"/>
            <w:shd w:val="clear" w:color="auto" w:fill="auto"/>
            <w:noWrap/>
            <w:vAlign w:val="center"/>
          </w:tcPr>
          <w:p w14:paraId="61A8B162" w14:textId="3386EAE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1.39</w:t>
            </w:r>
          </w:p>
        </w:tc>
        <w:tc>
          <w:tcPr>
            <w:tcW w:w="792" w:type="dxa"/>
            <w:shd w:val="clear" w:color="auto" w:fill="auto"/>
            <w:noWrap/>
            <w:vAlign w:val="center"/>
          </w:tcPr>
          <w:p w14:paraId="1FA9EC19" w14:textId="17C28AF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1.38</w:t>
            </w:r>
          </w:p>
        </w:tc>
        <w:tc>
          <w:tcPr>
            <w:tcW w:w="791" w:type="dxa"/>
            <w:shd w:val="clear" w:color="auto" w:fill="auto"/>
            <w:noWrap/>
            <w:vAlign w:val="center"/>
          </w:tcPr>
          <w:p w14:paraId="54D33959" w14:textId="4269513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1.37</w:t>
            </w:r>
          </w:p>
        </w:tc>
        <w:tc>
          <w:tcPr>
            <w:tcW w:w="792" w:type="dxa"/>
            <w:shd w:val="clear" w:color="auto" w:fill="auto"/>
            <w:noWrap/>
            <w:vAlign w:val="center"/>
          </w:tcPr>
          <w:p w14:paraId="464BE300" w14:textId="696C6A8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1.37</w:t>
            </w:r>
          </w:p>
        </w:tc>
        <w:tc>
          <w:tcPr>
            <w:tcW w:w="792" w:type="dxa"/>
            <w:shd w:val="clear" w:color="auto" w:fill="auto"/>
            <w:noWrap/>
            <w:vAlign w:val="center"/>
          </w:tcPr>
          <w:p w14:paraId="68503E68" w14:textId="7891E21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1.38</w:t>
            </w:r>
          </w:p>
        </w:tc>
        <w:tc>
          <w:tcPr>
            <w:tcW w:w="792" w:type="dxa"/>
            <w:shd w:val="clear" w:color="auto" w:fill="auto"/>
            <w:noWrap/>
            <w:vAlign w:val="center"/>
          </w:tcPr>
          <w:p w14:paraId="6976F997" w14:textId="7F271733"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1.40</w:t>
            </w:r>
          </w:p>
        </w:tc>
      </w:tr>
      <w:tr w:rsidR="00737F99" w14:paraId="0246965A" w14:textId="77777777" w:rsidTr="008510FC">
        <w:trPr>
          <w:trHeight w:val="288"/>
        </w:trPr>
        <w:tc>
          <w:tcPr>
            <w:tcW w:w="2410" w:type="dxa"/>
            <w:shd w:val="clear" w:color="auto" w:fill="DBE5F1" w:themeFill="accent1" w:themeFillTint="33"/>
            <w:vAlign w:val="center"/>
          </w:tcPr>
          <w:p w14:paraId="28C6B5EC" w14:textId="3044E74E"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Fixed Assets Coverage </w:t>
            </w:r>
          </w:p>
        </w:tc>
        <w:tc>
          <w:tcPr>
            <w:tcW w:w="731" w:type="dxa"/>
            <w:shd w:val="clear" w:color="auto" w:fill="auto"/>
            <w:noWrap/>
          </w:tcPr>
          <w:p w14:paraId="6A3DDA73" w14:textId="5E7A3407"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61F26510" w14:textId="59A73D8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2.44</w:t>
            </w:r>
          </w:p>
        </w:tc>
        <w:tc>
          <w:tcPr>
            <w:tcW w:w="792" w:type="dxa"/>
            <w:shd w:val="clear" w:color="auto" w:fill="auto"/>
            <w:noWrap/>
            <w:vAlign w:val="center"/>
          </w:tcPr>
          <w:p w14:paraId="2B1BF73F" w14:textId="56EEDF7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2.61</w:t>
            </w:r>
          </w:p>
        </w:tc>
        <w:tc>
          <w:tcPr>
            <w:tcW w:w="792" w:type="dxa"/>
            <w:shd w:val="clear" w:color="auto" w:fill="auto"/>
            <w:noWrap/>
            <w:vAlign w:val="center"/>
          </w:tcPr>
          <w:p w14:paraId="6AE8FCF5" w14:textId="24DD49E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2.87</w:t>
            </w:r>
          </w:p>
        </w:tc>
        <w:tc>
          <w:tcPr>
            <w:tcW w:w="791" w:type="dxa"/>
            <w:shd w:val="clear" w:color="auto" w:fill="auto"/>
            <w:noWrap/>
            <w:vAlign w:val="center"/>
          </w:tcPr>
          <w:p w14:paraId="073D3161" w14:textId="4DF1F8F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3.29</w:t>
            </w:r>
          </w:p>
        </w:tc>
        <w:tc>
          <w:tcPr>
            <w:tcW w:w="792" w:type="dxa"/>
            <w:shd w:val="clear" w:color="auto" w:fill="auto"/>
            <w:noWrap/>
            <w:vAlign w:val="center"/>
          </w:tcPr>
          <w:p w14:paraId="519BF8C8" w14:textId="21526D9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4.00</w:t>
            </w:r>
          </w:p>
        </w:tc>
        <w:tc>
          <w:tcPr>
            <w:tcW w:w="792" w:type="dxa"/>
            <w:shd w:val="clear" w:color="auto" w:fill="auto"/>
            <w:noWrap/>
            <w:vAlign w:val="center"/>
          </w:tcPr>
          <w:p w14:paraId="67A3E061" w14:textId="22DEA6F8"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5.41</w:t>
            </w:r>
          </w:p>
        </w:tc>
        <w:tc>
          <w:tcPr>
            <w:tcW w:w="792" w:type="dxa"/>
            <w:shd w:val="clear" w:color="auto" w:fill="auto"/>
            <w:noWrap/>
            <w:vAlign w:val="center"/>
          </w:tcPr>
          <w:p w14:paraId="14E3CD45" w14:textId="0368984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9.42</w:t>
            </w:r>
          </w:p>
        </w:tc>
      </w:tr>
      <w:tr w:rsidR="00737F99" w14:paraId="01A5A791" w14:textId="77777777" w:rsidTr="008510FC">
        <w:trPr>
          <w:trHeight w:val="288"/>
        </w:trPr>
        <w:tc>
          <w:tcPr>
            <w:tcW w:w="2410" w:type="dxa"/>
            <w:shd w:val="clear" w:color="auto" w:fill="DBE5F1" w:themeFill="accent1" w:themeFillTint="33"/>
            <w:vAlign w:val="center"/>
          </w:tcPr>
          <w:p w14:paraId="6902BCB4" w14:textId="314CBCFE"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Interest Coverage Ratio</w:t>
            </w:r>
          </w:p>
        </w:tc>
        <w:tc>
          <w:tcPr>
            <w:tcW w:w="731" w:type="dxa"/>
            <w:shd w:val="clear" w:color="auto" w:fill="auto"/>
            <w:noWrap/>
          </w:tcPr>
          <w:p w14:paraId="290E4692" w14:textId="33F5E881"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23B61F37" w14:textId="4F813F7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3.85</w:t>
            </w:r>
          </w:p>
        </w:tc>
        <w:tc>
          <w:tcPr>
            <w:tcW w:w="792" w:type="dxa"/>
            <w:shd w:val="clear" w:color="auto" w:fill="auto"/>
            <w:noWrap/>
            <w:vAlign w:val="center"/>
          </w:tcPr>
          <w:p w14:paraId="1CD84218" w14:textId="72738DA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2.87</w:t>
            </w:r>
          </w:p>
        </w:tc>
        <w:tc>
          <w:tcPr>
            <w:tcW w:w="792" w:type="dxa"/>
            <w:shd w:val="clear" w:color="auto" w:fill="auto"/>
            <w:noWrap/>
            <w:vAlign w:val="center"/>
          </w:tcPr>
          <w:p w14:paraId="2F6C66A4" w14:textId="52ADB85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3.25</w:t>
            </w:r>
          </w:p>
        </w:tc>
        <w:tc>
          <w:tcPr>
            <w:tcW w:w="791" w:type="dxa"/>
            <w:shd w:val="clear" w:color="auto" w:fill="auto"/>
            <w:noWrap/>
            <w:vAlign w:val="center"/>
          </w:tcPr>
          <w:p w14:paraId="6CAA65D6" w14:textId="1A2D57F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3.79</w:t>
            </w:r>
          </w:p>
        </w:tc>
        <w:tc>
          <w:tcPr>
            <w:tcW w:w="792" w:type="dxa"/>
            <w:shd w:val="clear" w:color="auto" w:fill="auto"/>
            <w:noWrap/>
            <w:vAlign w:val="center"/>
          </w:tcPr>
          <w:p w14:paraId="6011AECA" w14:textId="2B0B959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4.64</w:t>
            </w:r>
          </w:p>
        </w:tc>
        <w:tc>
          <w:tcPr>
            <w:tcW w:w="792" w:type="dxa"/>
            <w:shd w:val="clear" w:color="auto" w:fill="auto"/>
            <w:noWrap/>
            <w:vAlign w:val="center"/>
          </w:tcPr>
          <w:p w14:paraId="216B5287" w14:textId="11F4170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6.17</w:t>
            </w:r>
          </w:p>
        </w:tc>
        <w:tc>
          <w:tcPr>
            <w:tcW w:w="792" w:type="dxa"/>
            <w:shd w:val="clear" w:color="auto" w:fill="auto"/>
            <w:noWrap/>
            <w:vAlign w:val="center"/>
          </w:tcPr>
          <w:p w14:paraId="2D49C209" w14:textId="034F841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9.61</w:t>
            </w:r>
          </w:p>
        </w:tc>
      </w:tr>
      <w:tr w:rsidR="00737F99" w14:paraId="16440F61" w14:textId="77777777" w:rsidTr="008510FC">
        <w:trPr>
          <w:trHeight w:val="288"/>
        </w:trPr>
        <w:tc>
          <w:tcPr>
            <w:tcW w:w="2410" w:type="dxa"/>
            <w:shd w:val="clear" w:color="auto" w:fill="DBE5F1" w:themeFill="accent1" w:themeFillTint="33"/>
            <w:vAlign w:val="center"/>
          </w:tcPr>
          <w:p w14:paraId="206117DC" w14:textId="2889288A"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Current Ratio</w:t>
            </w:r>
          </w:p>
        </w:tc>
        <w:tc>
          <w:tcPr>
            <w:tcW w:w="731" w:type="dxa"/>
            <w:shd w:val="clear" w:color="auto" w:fill="auto"/>
            <w:noWrap/>
          </w:tcPr>
          <w:p w14:paraId="47DD0FC3" w14:textId="2B9A997D"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06B29891" w14:textId="4D12843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8.61</w:t>
            </w:r>
          </w:p>
        </w:tc>
        <w:tc>
          <w:tcPr>
            <w:tcW w:w="792" w:type="dxa"/>
            <w:shd w:val="clear" w:color="auto" w:fill="auto"/>
            <w:noWrap/>
            <w:vAlign w:val="center"/>
          </w:tcPr>
          <w:p w14:paraId="0C93954C" w14:textId="3D26758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9.42</w:t>
            </w:r>
          </w:p>
        </w:tc>
        <w:tc>
          <w:tcPr>
            <w:tcW w:w="792" w:type="dxa"/>
            <w:shd w:val="clear" w:color="auto" w:fill="auto"/>
            <w:noWrap/>
            <w:vAlign w:val="center"/>
          </w:tcPr>
          <w:p w14:paraId="14D334F1" w14:textId="71982308"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12.24</w:t>
            </w:r>
          </w:p>
        </w:tc>
        <w:tc>
          <w:tcPr>
            <w:tcW w:w="791" w:type="dxa"/>
            <w:shd w:val="clear" w:color="auto" w:fill="auto"/>
            <w:noWrap/>
            <w:vAlign w:val="center"/>
          </w:tcPr>
          <w:p w14:paraId="05A2BB19" w14:textId="276CC4A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14.62</w:t>
            </w:r>
          </w:p>
        </w:tc>
        <w:tc>
          <w:tcPr>
            <w:tcW w:w="792" w:type="dxa"/>
            <w:shd w:val="clear" w:color="auto" w:fill="auto"/>
            <w:noWrap/>
            <w:vAlign w:val="center"/>
          </w:tcPr>
          <w:p w14:paraId="4EF074BD" w14:textId="07A921B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16.83</w:t>
            </w:r>
          </w:p>
        </w:tc>
        <w:tc>
          <w:tcPr>
            <w:tcW w:w="792" w:type="dxa"/>
            <w:shd w:val="clear" w:color="auto" w:fill="auto"/>
            <w:noWrap/>
            <w:vAlign w:val="center"/>
          </w:tcPr>
          <w:p w14:paraId="79BB5B83" w14:textId="1D3F4F0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18.91</w:t>
            </w:r>
          </w:p>
        </w:tc>
        <w:tc>
          <w:tcPr>
            <w:tcW w:w="792" w:type="dxa"/>
            <w:shd w:val="clear" w:color="auto" w:fill="auto"/>
            <w:noWrap/>
            <w:vAlign w:val="center"/>
          </w:tcPr>
          <w:p w14:paraId="23B29D2A" w14:textId="3822B22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20.88</w:t>
            </w:r>
          </w:p>
        </w:tc>
      </w:tr>
      <w:tr w:rsidR="00737F99" w14:paraId="269E8872" w14:textId="77777777" w:rsidTr="002F1960">
        <w:trPr>
          <w:trHeight w:val="288"/>
        </w:trPr>
        <w:tc>
          <w:tcPr>
            <w:tcW w:w="2410" w:type="dxa"/>
            <w:shd w:val="clear" w:color="auto" w:fill="DBE5F1" w:themeFill="accent1" w:themeFillTint="33"/>
            <w:vAlign w:val="center"/>
          </w:tcPr>
          <w:p w14:paraId="1775C480" w14:textId="0D83033F"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Tol / TNW</w:t>
            </w:r>
          </w:p>
        </w:tc>
        <w:tc>
          <w:tcPr>
            <w:tcW w:w="731" w:type="dxa"/>
            <w:shd w:val="clear" w:color="auto" w:fill="auto"/>
            <w:noWrap/>
            <w:vAlign w:val="center"/>
          </w:tcPr>
          <w:p w14:paraId="1C000F62" w14:textId="2B54E2E9" w:rsidR="00737F99" w:rsidRPr="002F1960" w:rsidRDefault="00737F99" w:rsidP="00737F99">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100%</w:t>
            </w:r>
          </w:p>
        </w:tc>
        <w:tc>
          <w:tcPr>
            <w:tcW w:w="792" w:type="dxa"/>
            <w:shd w:val="clear" w:color="auto" w:fill="auto"/>
            <w:noWrap/>
            <w:vAlign w:val="center"/>
          </w:tcPr>
          <w:p w14:paraId="495AF4DF" w14:textId="2786703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61.29%</w:t>
            </w:r>
          </w:p>
        </w:tc>
        <w:tc>
          <w:tcPr>
            <w:tcW w:w="792" w:type="dxa"/>
            <w:shd w:val="clear" w:color="auto" w:fill="auto"/>
            <w:noWrap/>
            <w:vAlign w:val="center"/>
          </w:tcPr>
          <w:p w14:paraId="4170F9C9" w14:textId="4E09F3B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52.87%</w:t>
            </w:r>
          </w:p>
        </w:tc>
        <w:tc>
          <w:tcPr>
            <w:tcW w:w="792" w:type="dxa"/>
            <w:shd w:val="clear" w:color="auto" w:fill="auto"/>
            <w:noWrap/>
            <w:vAlign w:val="center"/>
          </w:tcPr>
          <w:p w14:paraId="262B67A4" w14:textId="3DAE4C8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43.98%</w:t>
            </w:r>
          </w:p>
        </w:tc>
        <w:tc>
          <w:tcPr>
            <w:tcW w:w="791" w:type="dxa"/>
            <w:shd w:val="clear" w:color="auto" w:fill="auto"/>
            <w:noWrap/>
            <w:vAlign w:val="center"/>
          </w:tcPr>
          <w:p w14:paraId="6A33CD53" w14:textId="4287C04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35.09%</w:t>
            </w:r>
          </w:p>
        </w:tc>
        <w:tc>
          <w:tcPr>
            <w:tcW w:w="792" w:type="dxa"/>
            <w:shd w:val="clear" w:color="auto" w:fill="auto"/>
            <w:noWrap/>
            <w:vAlign w:val="center"/>
          </w:tcPr>
          <w:p w14:paraId="6058E5AE" w14:textId="43669E6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26.34%</w:t>
            </w:r>
          </w:p>
        </w:tc>
        <w:tc>
          <w:tcPr>
            <w:tcW w:w="792" w:type="dxa"/>
            <w:shd w:val="clear" w:color="auto" w:fill="auto"/>
            <w:noWrap/>
            <w:vAlign w:val="center"/>
          </w:tcPr>
          <w:p w14:paraId="4D704011" w14:textId="2BF74C9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17.86%</w:t>
            </w:r>
          </w:p>
        </w:tc>
        <w:tc>
          <w:tcPr>
            <w:tcW w:w="792" w:type="dxa"/>
            <w:shd w:val="clear" w:color="auto" w:fill="auto"/>
            <w:noWrap/>
            <w:vAlign w:val="center"/>
          </w:tcPr>
          <w:p w14:paraId="6656AFAE" w14:textId="5CA5A91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9.75%</w:t>
            </w:r>
          </w:p>
        </w:tc>
      </w:tr>
      <w:tr w:rsidR="00737F99" w14:paraId="3BB6376A" w14:textId="77777777" w:rsidTr="002F1960">
        <w:trPr>
          <w:trHeight w:val="288"/>
        </w:trPr>
        <w:tc>
          <w:tcPr>
            <w:tcW w:w="2410" w:type="dxa"/>
            <w:shd w:val="clear" w:color="auto" w:fill="DBE5F1" w:themeFill="accent1" w:themeFillTint="33"/>
            <w:vAlign w:val="center"/>
          </w:tcPr>
          <w:p w14:paraId="533898E2" w14:textId="4D6FB202"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Debt - Equity Ratio</w:t>
            </w:r>
          </w:p>
        </w:tc>
        <w:tc>
          <w:tcPr>
            <w:tcW w:w="731" w:type="dxa"/>
            <w:shd w:val="clear" w:color="auto" w:fill="auto"/>
            <w:noWrap/>
            <w:vAlign w:val="center"/>
          </w:tcPr>
          <w:p w14:paraId="3D4DE500" w14:textId="331A2442" w:rsidR="00737F99" w:rsidRPr="002F1960" w:rsidRDefault="00737F99" w:rsidP="00737F99">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100%</w:t>
            </w:r>
          </w:p>
        </w:tc>
        <w:tc>
          <w:tcPr>
            <w:tcW w:w="792" w:type="dxa"/>
            <w:shd w:val="clear" w:color="auto" w:fill="auto"/>
            <w:noWrap/>
            <w:vAlign w:val="center"/>
          </w:tcPr>
          <w:p w14:paraId="7057151A" w14:textId="5D271889"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60.11%</w:t>
            </w:r>
          </w:p>
        </w:tc>
        <w:tc>
          <w:tcPr>
            <w:tcW w:w="792" w:type="dxa"/>
            <w:shd w:val="clear" w:color="auto" w:fill="auto"/>
            <w:noWrap/>
            <w:vAlign w:val="center"/>
          </w:tcPr>
          <w:p w14:paraId="57D17A0F" w14:textId="5541EE4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51.40%</w:t>
            </w:r>
          </w:p>
        </w:tc>
        <w:tc>
          <w:tcPr>
            <w:tcW w:w="792" w:type="dxa"/>
            <w:shd w:val="clear" w:color="auto" w:fill="auto"/>
            <w:noWrap/>
            <w:vAlign w:val="center"/>
          </w:tcPr>
          <w:p w14:paraId="1A4475C8" w14:textId="7D1162F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42.54%</w:t>
            </w:r>
          </w:p>
        </w:tc>
        <w:tc>
          <w:tcPr>
            <w:tcW w:w="791" w:type="dxa"/>
            <w:shd w:val="clear" w:color="auto" w:fill="auto"/>
            <w:noWrap/>
            <w:vAlign w:val="center"/>
          </w:tcPr>
          <w:p w14:paraId="4F673573" w14:textId="24C9EE5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33.69%</w:t>
            </w:r>
          </w:p>
        </w:tc>
        <w:tc>
          <w:tcPr>
            <w:tcW w:w="792" w:type="dxa"/>
            <w:shd w:val="clear" w:color="auto" w:fill="auto"/>
            <w:noWrap/>
            <w:vAlign w:val="center"/>
          </w:tcPr>
          <w:p w14:paraId="457A54AB" w14:textId="64C9E02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24.98%</w:t>
            </w:r>
          </w:p>
        </w:tc>
        <w:tc>
          <w:tcPr>
            <w:tcW w:w="792" w:type="dxa"/>
            <w:shd w:val="clear" w:color="auto" w:fill="auto"/>
            <w:noWrap/>
            <w:vAlign w:val="center"/>
          </w:tcPr>
          <w:p w14:paraId="010F0070" w14:textId="2619215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16.54%</w:t>
            </w:r>
          </w:p>
        </w:tc>
        <w:tc>
          <w:tcPr>
            <w:tcW w:w="792" w:type="dxa"/>
            <w:shd w:val="clear" w:color="auto" w:fill="auto"/>
            <w:noWrap/>
            <w:vAlign w:val="center"/>
          </w:tcPr>
          <w:p w14:paraId="379073C6" w14:textId="3FA58AC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8.47%</w:t>
            </w:r>
          </w:p>
        </w:tc>
      </w:tr>
    </w:tbl>
    <w:p w14:paraId="1ACAF428" w14:textId="77777777" w:rsidR="002F1960" w:rsidRDefault="002F1960" w:rsidP="002F1960">
      <w:pPr>
        <w:pStyle w:val="ListParagraph"/>
        <w:autoSpaceDE w:val="0"/>
        <w:autoSpaceDN w:val="0"/>
        <w:adjustRightInd w:val="0"/>
        <w:spacing w:line="360" w:lineRule="auto"/>
        <w:ind w:left="1134" w:right="-143"/>
        <w:jc w:val="both"/>
        <w:rPr>
          <w:rFonts w:ascii="Arial" w:hAnsi="Arial" w:cs="Arial"/>
          <w:b/>
          <w:sz w:val="22"/>
          <w:szCs w:val="22"/>
        </w:rPr>
      </w:pPr>
    </w:p>
    <w:p w14:paraId="7035DBB2" w14:textId="7DC7E047" w:rsidR="002F1960" w:rsidRDefault="002F1960" w:rsidP="002F1960">
      <w:pPr>
        <w:pStyle w:val="ListParagraph"/>
        <w:autoSpaceDE w:val="0"/>
        <w:autoSpaceDN w:val="0"/>
        <w:adjustRightInd w:val="0"/>
        <w:spacing w:line="360" w:lineRule="auto"/>
        <w:ind w:left="1134" w:right="-143"/>
        <w:jc w:val="right"/>
        <w:rPr>
          <w:rFonts w:ascii="Arial" w:hAnsi="Arial" w:cs="Arial"/>
          <w:b/>
          <w:sz w:val="22"/>
          <w:szCs w:val="22"/>
        </w:rPr>
      </w:pPr>
      <w:r>
        <w:rPr>
          <w:rFonts w:ascii="Arial" w:hAnsi="Arial" w:cs="Arial"/>
          <w:b/>
          <w:sz w:val="22"/>
          <w:szCs w:val="22"/>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2F1960" w14:paraId="5E68B87C" w14:textId="77777777" w:rsidTr="00C63941">
        <w:trPr>
          <w:trHeight w:val="288"/>
        </w:trPr>
        <w:tc>
          <w:tcPr>
            <w:tcW w:w="2410" w:type="dxa"/>
            <w:shd w:val="clear" w:color="DBDBDB" w:fill="002060"/>
            <w:noWrap/>
            <w:vAlign w:val="center"/>
            <w:hideMark/>
          </w:tcPr>
          <w:p w14:paraId="33E952E7" w14:textId="77777777" w:rsidR="002F1960" w:rsidRDefault="002F1960" w:rsidP="002F1960">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191E2B22" w14:textId="5B89E572"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35696835" w14:textId="707DFB7F"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27CF7D37" w14:textId="4E93940B"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5E037727" w14:textId="28265DA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45FEFAA5" w14:textId="4B4AE9B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61E25FDC" w14:textId="2FCA617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4484658B" w14:textId="4BBBE4E2"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2638718B" w14:textId="3458A349"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737F99" w14:paraId="78F9D6C6" w14:textId="77777777" w:rsidTr="00C63941">
        <w:trPr>
          <w:trHeight w:val="288"/>
        </w:trPr>
        <w:tc>
          <w:tcPr>
            <w:tcW w:w="2410" w:type="dxa"/>
            <w:shd w:val="clear" w:color="auto" w:fill="DBE5F1" w:themeFill="accent1" w:themeFillTint="33"/>
            <w:vAlign w:val="center"/>
          </w:tcPr>
          <w:p w14:paraId="727A68D3"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Sale (%)</w:t>
            </w:r>
          </w:p>
        </w:tc>
        <w:tc>
          <w:tcPr>
            <w:tcW w:w="731" w:type="dxa"/>
            <w:shd w:val="clear" w:color="auto" w:fill="auto"/>
            <w:noWrap/>
            <w:vAlign w:val="center"/>
          </w:tcPr>
          <w:p w14:paraId="5D14698D" w14:textId="29452CF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23.69%</w:t>
            </w:r>
          </w:p>
        </w:tc>
        <w:tc>
          <w:tcPr>
            <w:tcW w:w="792" w:type="dxa"/>
            <w:shd w:val="clear" w:color="auto" w:fill="auto"/>
            <w:noWrap/>
            <w:vAlign w:val="center"/>
          </w:tcPr>
          <w:p w14:paraId="73222CA6" w14:textId="087B8D2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24.75%</w:t>
            </w:r>
          </w:p>
        </w:tc>
        <w:tc>
          <w:tcPr>
            <w:tcW w:w="792" w:type="dxa"/>
            <w:shd w:val="clear" w:color="auto" w:fill="auto"/>
            <w:noWrap/>
            <w:vAlign w:val="center"/>
          </w:tcPr>
          <w:p w14:paraId="0117C1C3" w14:textId="25A1248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24.67%</w:t>
            </w:r>
          </w:p>
        </w:tc>
        <w:tc>
          <w:tcPr>
            <w:tcW w:w="792" w:type="dxa"/>
            <w:shd w:val="clear" w:color="auto" w:fill="auto"/>
            <w:noWrap/>
            <w:vAlign w:val="center"/>
          </w:tcPr>
          <w:p w14:paraId="07710739" w14:textId="637A4B3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24.59%</w:t>
            </w:r>
          </w:p>
        </w:tc>
        <w:tc>
          <w:tcPr>
            <w:tcW w:w="791" w:type="dxa"/>
            <w:shd w:val="clear" w:color="auto" w:fill="auto"/>
            <w:noWrap/>
            <w:vAlign w:val="center"/>
          </w:tcPr>
          <w:p w14:paraId="162EBDB9" w14:textId="4459D7F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24.51%</w:t>
            </w:r>
          </w:p>
        </w:tc>
        <w:tc>
          <w:tcPr>
            <w:tcW w:w="792" w:type="dxa"/>
            <w:shd w:val="clear" w:color="auto" w:fill="auto"/>
            <w:noWrap/>
            <w:vAlign w:val="center"/>
          </w:tcPr>
          <w:p w14:paraId="1A312109" w14:textId="63B8E62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24.42%</w:t>
            </w:r>
          </w:p>
        </w:tc>
        <w:tc>
          <w:tcPr>
            <w:tcW w:w="792" w:type="dxa"/>
            <w:shd w:val="clear" w:color="auto" w:fill="auto"/>
            <w:noWrap/>
            <w:vAlign w:val="center"/>
          </w:tcPr>
          <w:p w14:paraId="69CD28A7" w14:textId="41BCD11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24.32%</w:t>
            </w:r>
          </w:p>
        </w:tc>
        <w:tc>
          <w:tcPr>
            <w:tcW w:w="792" w:type="dxa"/>
            <w:shd w:val="clear" w:color="auto" w:fill="auto"/>
            <w:noWrap/>
            <w:vAlign w:val="center"/>
          </w:tcPr>
          <w:p w14:paraId="7E9D70B5" w14:textId="6A827A89"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24.22%</w:t>
            </w:r>
          </w:p>
        </w:tc>
      </w:tr>
      <w:tr w:rsidR="00737F99" w14:paraId="074C5EB7" w14:textId="77777777" w:rsidTr="003A3589">
        <w:trPr>
          <w:trHeight w:val="288"/>
        </w:trPr>
        <w:tc>
          <w:tcPr>
            <w:tcW w:w="2410" w:type="dxa"/>
            <w:shd w:val="clear" w:color="auto" w:fill="DBE5F1" w:themeFill="accent1" w:themeFillTint="33"/>
            <w:vAlign w:val="center"/>
          </w:tcPr>
          <w:p w14:paraId="23B1500F"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Capital (%)</w:t>
            </w:r>
          </w:p>
        </w:tc>
        <w:tc>
          <w:tcPr>
            <w:tcW w:w="731" w:type="dxa"/>
            <w:shd w:val="clear" w:color="auto" w:fill="auto"/>
            <w:noWrap/>
            <w:vAlign w:val="center"/>
          </w:tcPr>
          <w:p w14:paraId="6459191A" w14:textId="68D18F7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9.53%</w:t>
            </w:r>
          </w:p>
        </w:tc>
        <w:tc>
          <w:tcPr>
            <w:tcW w:w="792" w:type="dxa"/>
            <w:shd w:val="clear" w:color="auto" w:fill="auto"/>
            <w:noWrap/>
            <w:vAlign w:val="center"/>
          </w:tcPr>
          <w:p w14:paraId="4924E97D" w14:textId="15DB1F59"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9.09%</w:t>
            </w:r>
          </w:p>
        </w:tc>
        <w:tc>
          <w:tcPr>
            <w:tcW w:w="792" w:type="dxa"/>
            <w:shd w:val="clear" w:color="auto" w:fill="auto"/>
            <w:noWrap/>
            <w:vAlign w:val="center"/>
          </w:tcPr>
          <w:p w14:paraId="281E4198" w14:textId="60447A1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8.70%</w:t>
            </w:r>
          </w:p>
        </w:tc>
        <w:tc>
          <w:tcPr>
            <w:tcW w:w="792" w:type="dxa"/>
            <w:shd w:val="clear" w:color="auto" w:fill="auto"/>
            <w:noWrap/>
            <w:vAlign w:val="center"/>
          </w:tcPr>
          <w:p w14:paraId="2BC72E40" w14:textId="27A1E84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8.35%</w:t>
            </w:r>
          </w:p>
        </w:tc>
        <w:tc>
          <w:tcPr>
            <w:tcW w:w="791" w:type="dxa"/>
            <w:shd w:val="clear" w:color="auto" w:fill="auto"/>
            <w:noWrap/>
            <w:vAlign w:val="center"/>
          </w:tcPr>
          <w:p w14:paraId="13461269" w14:textId="3D9471E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8.03%</w:t>
            </w:r>
          </w:p>
        </w:tc>
        <w:tc>
          <w:tcPr>
            <w:tcW w:w="792" w:type="dxa"/>
            <w:shd w:val="clear" w:color="auto" w:fill="auto"/>
            <w:noWrap/>
            <w:vAlign w:val="center"/>
          </w:tcPr>
          <w:p w14:paraId="023D12BA" w14:textId="272287B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7.74%</w:t>
            </w:r>
          </w:p>
        </w:tc>
        <w:tc>
          <w:tcPr>
            <w:tcW w:w="792" w:type="dxa"/>
            <w:shd w:val="clear" w:color="auto" w:fill="auto"/>
            <w:noWrap/>
            <w:vAlign w:val="center"/>
          </w:tcPr>
          <w:p w14:paraId="7C040F1B" w14:textId="43051A2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7.47%</w:t>
            </w:r>
          </w:p>
        </w:tc>
        <w:tc>
          <w:tcPr>
            <w:tcW w:w="792" w:type="dxa"/>
            <w:shd w:val="clear" w:color="auto" w:fill="auto"/>
            <w:noWrap/>
            <w:vAlign w:val="center"/>
          </w:tcPr>
          <w:p w14:paraId="42C47F17" w14:textId="5F9C6CC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7.23%</w:t>
            </w:r>
          </w:p>
        </w:tc>
      </w:tr>
      <w:tr w:rsidR="00737F99" w14:paraId="7C18DEFD" w14:textId="77777777" w:rsidTr="003A3589">
        <w:trPr>
          <w:trHeight w:val="288"/>
        </w:trPr>
        <w:tc>
          <w:tcPr>
            <w:tcW w:w="2410" w:type="dxa"/>
            <w:shd w:val="clear" w:color="auto" w:fill="DBE5F1" w:themeFill="accent1" w:themeFillTint="33"/>
            <w:vAlign w:val="center"/>
          </w:tcPr>
          <w:p w14:paraId="17DA3F4A"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Investment</w:t>
            </w:r>
          </w:p>
        </w:tc>
        <w:tc>
          <w:tcPr>
            <w:tcW w:w="731" w:type="dxa"/>
            <w:shd w:val="clear" w:color="auto" w:fill="auto"/>
            <w:noWrap/>
            <w:vAlign w:val="center"/>
          </w:tcPr>
          <w:p w14:paraId="2ABAC530" w14:textId="1AA5CE59"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13.04%</w:t>
            </w:r>
          </w:p>
        </w:tc>
        <w:tc>
          <w:tcPr>
            <w:tcW w:w="792" w:type="dxa"/>
            <w:shd w:val="clear" w:color="auto" w:fill="auto"/>
            <w:noWrap/>
            <w:vAlign w:val="center"/>
          </w:tcPr>
          <w:p w14:paraId="5A2B8AF8" w14:textId="598F0A9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13.96%</w:t>
            </w:r>
          </w:p>
        </w:tc>
        <w:tc>
          <w:tcPr>
            <w:tcW w:w="792" w:type="dxa"/>
            <w:shd w:val="clear" w:color="auto" w:fill="auto"/>
            <w:noWrap/>
            <w:vAlign w:val="center"/>
          </w:tcPr>
          <w:p w14:paraId="537F1F57" w14:textId="3B624A9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14.25%</w:t>
            </w:r>
          </w:p>
        </w:tc>
        <w:tc>
          <w:tcPr>
            <w:tcW w:w="792" w:type="dxa"/>
            <w:shd w:val="clear" w:color="auto" w:fill="auto"/>
            <w:noWrap/>
            <w:vAlign w:val="center"/>
          </w:tcPr>
          <w:p w14:paraId="4EE21EE0" w14:textId="0411029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14.55%</w:t>
            </w:r>
          </w:p>
        </w:tc>
        <w:tc>
          <w:tcPr>
            <w:tcW w:w="791" w:type="dxa"/>
            <w:shd w:val="clear" w:color="auto" w:fill="auto"/>
            <w:noWrap/>
            <w:vAlign w:val="center"/>
          </w:tcPr>
          <w:p w14:paraId="53C76226" w14:textId="09EA1F5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14.86%</w:t>
            </w:r>
          </w:p>
        </w:tc>
        <w:tc>
          <w:tcPr>
            <w:tcW w:w="792" w:type="dxa"/>
            <w:shd w:val="clear" w:color="auto" w:fill="auto"/>
            <w:noWrap/>
            <w:vAlign w:val="center"/>
          </w:tcPr>
          <w:p w14:paraId="230D1F6D" w14:textId="65A8C4D9"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15.17%</w:t>
            </w:r>
          </w:p>
        </w:tc>
        <w:tc>
          <w:tcPr>
            <w:tcW w:w="792" w:type="dxa"/>
            <w:shd w:val="clear" w:color="auto" w:fill="auto"/>
            <w:noWrap/>
            <w:vAlign w:val="center"/>
          </w:tcPr>
          <w:p w14:paraId="497B6759" w14:textId="5DF694B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15.49%</w:t>
            </w:r>
          </w:p>
        </w:tc>
        <w:tc>
          <w:tcPr>
            <w:tcW w:w="792" w:type="dxa"/>
            <w:shd w:val="clear" w:color="auto" w:fill="auto"/>
            <w:noWrap/>
            <w:vAlign w:val="center"/>
          </w:tcPr>
          <w:p w14:paraId="1E389781" w14:textId="246F0E0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15.81%</w:t>
            </w:r>
          </w:p>
        </w:tc>
      </w:tr>
      <w:tr w:rsidR="00737F99" w14:paraId="23D3747A" w14:textId="77777777" w:rsidTr="00E36C77">
        <w:trPr>
          <w:trHeight w:val="288"/>
        </w:trPr>
        <w:tc>
          <w:tcPr>
            <w:tcW w:w="2410" w:type="dxa"/>
            <w:shd w:val="clear" w:color="auto" w:fill="DBE5F1" w:themeFill="accent1" w:themeFillTint="33"/>
            <w:vAlign w:val="center"/>
          </w:tcPr>
          <w:p w14:paraId="612F99C7"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Return On Net Worth </w:t>
            </w:r>
          </w:p>
        </w:tc>
        <w:tc>
          <w:tcPr>
            <w:tcW w:w="731" w:type="dxa"/>
            <w:shd w:val="clear" w:color="auto" w:fill="auto"/>
            <w:noWrap/>
            <w:vAlign w:val="center"/>
          </w:tcPr>
          <w:p w14:paraId="7A2B4985" w14:textId="27113C83"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6.56%</w:t>
            </w:r>
          </w:p>
        </w:tc>
        <w:tc>
          <w:tcPr>
            <w:tcW w:w="792" w:type="dxa"/>
            <w:shd w:val="clear" w:color="auto" w:fill="auto"/>
            <w:noWrap/>
            <w:vAlign w:val="center"/>
          </w:tcPr>
          <w:p w14:paraId="69B07889" w14:textId="6DC1898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6.56%</w:t>
            </w:r>
          </w:p>
        </w:tc>
        <w:tc>
          <w:tcPr>
            <w:tcW w:w="792" w:type="dxa"/>
            <w:shd w:val="clear" w:color="auto" w:fill="auto"/>
            <w:noWrap/>
            <w:vAlign w:val="center"/>
          </w:tcPr>
          <w:p w14:paraId="320D1E79" w14:textId="176F242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6.28%</w:t>
            </w:r>
          </w:p>
        </w:tc>
        <w:tc>
          <w:tcPr>
            <w:tcW w:w="792" w:type="dxa"/>
            <w:shd w:val="clear" w:color="auto" w:fill="auto"/>
            <w:noWrap/>
            <w:vAlign w:val="center"/>
          </w:tcPr>
          <w:p w14:paraId="3C56E7B7" w14:textId="2C8D7D19"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6.03%</w:t>
            </w:r>
          </w:p>
        </w:tc>
        <w:tc>
          <w:tcPr>
            <w:tcW w:w="791" w:type="dxa"/>
            <w:shd w:val="clear" w:color="auto" w:fill="auto"/>
            <w:noWrap/>
            <w:vAlign w:val="center"/>
          </w:tcPr>
          <w:p w14:paraId="6D043690" w14:textId="18A37DD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5.80%</w:t>
            </w:r>
          </w:p>
        </w:tc>
        <w:tc>
          <w:tcPr>
            <w:tcW w:w="792" w:type="dxa"/>
            <w:shd w:val="clear" w:color="auto" w:fill="auto"/>
            <w:noWrap/>
            <w:vAlign w:val="center"/>
          </w:tcPr>
          <w:p w14:paraId="55AE1F68" w14:textId="1F0C59D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5.59%</w:t>
            </w:r>
          </w:p>
        </w:tc>
        <w:tc>
          <w:tcPr>
            <w:tcW w:w="792" w:type="dxa"/>
            <w:shd w:val="clear" w:color="auto" w:fill="auto"/>
            <w:noWrap/>
            <w:vAlign w:val="center"/>
          </w:tcPr>
          <w:p w14:paraId="13F7C49B" w14:textId="0AE2C420"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5.39%</w:t>
            </w:r>
          </w:p>
        </w:tc>
        <w:tc>
          <w:tcPr>
            <w:tcW w:w="792" w:type="dxa"/>
            <w:shd w:val="clear" w:color="auto" w:fill="auto"/>
            <w:noWrap/>
            <w:vAlign w:val="center"/>
          </w:tcPr>
          <w:p w14:paraId="233E3066" w14:textId="39ACF926"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5.22%</w:t>
            </w:r>
          </w:p>
        </w:tc>
      </w:tr>
      <w:tr w:rsidR="00737F99" w14:paraId="2A8B9A94" w14:textId="77777777" w:rsidTr="00F6643A">
        <w:trPr>
          <w:trHeight w:val="288"/>
        </w:trPr>
        <w:tc>
          <w:tcPr>
            <w:tcW w:w="2410" w:type="dxa"/>
            <w:shd w:val="clear" w:color="auto" w:fill="DBE5F1" w:themeFill="accent1" w:themeFillTint="33"/>
            <w:vAlign w:val="center"/>
          </w:tcPr>
          <w:p w14:paraId="02282160"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DSCR</w:t>
            </w:r>
          </w:p>
        </w:tc>
        <w:tc>
          <w:tcPr>
            <w:tcW w:w="731" w:type="dxa"/>
            <w:shd w:val="clear" w:color="auto" w:fill="auto"/>
            <w:noWrap/>
            <w:vAlign w:val="center"/>
          </w:tcPr>
          <w:p w14:paraId="58950410" w14:textId="71EF90B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1.28</w:t>
            </w:r>
          </w:p>
        </w:tc>
        <w:tc>
          <w:tcPr>
            <w:tcW w:w="792" w:type="dxa"/>
            <w:shd w:val="clear" w:color="auto" w:fill="auto"/>
            <w:noWrap/>
          </w:tcPr>
          <w:p w14:paraId="67C9CFC0" w14:textId="41B1AD93"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4433E5D8" w14:textId="568B247D"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16057B4B" w14:textId="14326D47"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1" w:type="dxa"/>
            <w:shd w:val="clear" w:color="auto" w:fill="auto"/>
            <w:noWrap/>
          </w:tcPr>
          <w:p w14:paraId="6B57AE55" w14:textId="3BFADC38"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1DC7D4AA" w14:textId="03C1127F"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163632E3" w14:textId="221FD089"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384AD9A0" w14:textId="2F9D78B8"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r>
      <w:tr w:rsidR="00737F99" w14:paraId="5E734BF7" w14:textId="77777777" w:rsidTr="00F6643A">
        <w:trPr>
          <w:trHeight w:val="288"/>
        </w:trPr>
        <w:tc>
          <w:tcPr>
            <w:tcW w:w="2410" w:type="dxa"/>
            <w:shd w:val="clear" w:color="auto" w:fill="DBE5F1" w:themeFill="accent1" w:themeFillTint="33"/>
            <w:vAlign w:val="center"/>
          </w:tcPr>
          <w:p w14:paraId="48B5F63C"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Fixed Assets Coverage </w:t>
            </w:r>
          </w:p>
        </w:tc>
        <w:tc>
          <w:tcPr>
            <w:tcW w:w="731" w:type="dxa"/>
            <w:shd w:val="clear" w:color="auto" w:fill="auto"/>
            <w:noWrap/>
            <w:vAlign w:val="center"/>
          </w:tcPr>
          <w:p w14:paraId="07B426CE" w14:textId="1971BAD9" w:rsidR="00737F99" w:rsidRPr="00737F99"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w:t>
            </w:r>
            <w:r w:rsidRPr="00737F99">
              <w:rPr>
                <w:rFonts w:ascii="Calibri" w:hAnsi="Calibri"/>
                <w:color w:val="000000"/>
                <w:sz w:val="22"/>
                <w:szCs w:val="22"/>
              </w:rPr>
              <w:t> </w:t>
            </w:r>
          </w:p>
        </w:tc>
        <w:tc>
          <w:tcPr>
            <w:tcW w:w="792" w:type="dxa"/>
            <w:shd w:val="clear" w:color="auto" w:fill="auto"/>
            <w:noWrap/>
          </w:tcPr>
          <w:p w14:paraId="2541597F" w14:textId="753CD267"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57131A80" w14:textId="31804B65"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12EC97A4" w14:textId="53D409FF"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1" w:type="dxa"/>
            <w:shd w:val="clear" w:color="auto" w:fill="auto"/>
            <w:noWrap/>
          </w:tcPr>
          <w:p w14:paraId="19821AB7" w14:textId="07F22F4E"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2F47916F" w14:textId="15ECAE1B"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67A31694" w14:textId="5F775EE6"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76A62200" w14:textId="25729B3D"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r>
      <w:tr w:rsidR="00737F99" w14:paraId="65D33AFD" w14:textId="77777777" w:rsidTr="00F6643A">
        <w:trPr>
          <w:trHeight w:val="288"/>
        </w:trPr>
        <w:tc>
          <w:tcPr>
            <w:tcW w:w="2410" w:type="dxa"/>
            <w:shd w:val="clear" w:color="auto" w:fill="DBE5F1" w:themeFill="accent1" w:themeFillTint="33"/>
            <w:vAlign w:val="center"/>
          </w:tcPr>
          <w:p w14:paraId="08362737"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Interest Coverage Ratio</w:t>
            </w:r>
          </w:p>
        </w:tc>
        <w:tc>
          <w:tcPr>
            <w:tcW w:w="731" w:type="dxa"/>
            <w:shd w:val="clear" w:color="auto" w:fill="auto"/>
            <w:noWrap/>
            <w:vAlign w:val="center"/>
          </w:tcPr>
          <w:p w14:paraId="208B0C59" w14:textId="549BA31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24.64</w:t>
            </w:r>
          </w:p>
        </w:tc>
        <w:tc>
          <w:tcPr>
            <w:tcW w:w="792" w:type="dxa"/>
            <w:shd w:val="clear" w:color="auto" w:fill="auto"/>
            <w:noWrap/>
          </w:tcPr>
          <w:p w14:paraId="116581FC" w14:textId="4F1F961C"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7E38573E" w14:textId="21D12FFE"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5277D64A" w14:textId="22B08C11"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1" w:type="dxa"/>
            <w:shd w:val="clear" w:color="auto" w:fill="auto"/>
            <w:noWrap/>
          </w:tcPr>
          <w:p w14:paraId="5A64BCF5" w14:textId="2B12AC91"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65B1E84E" w14:textId="358098C6"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7529E85A" w14:textId="3996622C"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c>
          <w:tcPr>
            <w:tcW w:w="792" w:type="dxa"/>
            <w:shd w:val="clear" w:color="auto" w:fill="auto"/>
            <w:noWrap/>
          </w:tcPr>
          <w:p w14:paraId="63C3B3BD" w14:textId="5C31C14D" w:rsidR="00737F99" w:rsidRPr="00737F99" w:rsidRDefault="00737F99" w:rsidP="00737F99">
            <w:pPr>
              <w:spacing w:line="276" w:lineRule="auto"/>
              <w:ind w:left="-186" w:right="-231"/>
              <w:jc w:val="center"/>
              <w:rPr>
                <w:rFonts w:ascii="Calibri" w:hAnsi="Calibri" w:cs="Calibri"/>
                <w:color w:val="262140"/>
                <w:sz w:val="22"/>
                <w:szCs w:val="22"/>
              </w:rPr>
            </w:pPr>
            <w:r w:rsidRPr="00186DD1">
              <w:rPr>
                <w:rFonts w:ascii="Calibri" w:hAnsi="Calibri"/>
                <w:color w:val="000000"/>
                <w:sz w:val="22"/>
                <w:szCs w:val="22"/>
              </w:rPr>
              <w:t>-</w:t>
            </w:r>
          </w:p>
        </w:tc>
      </w:tr>
      <w:tr w:rsidR="00737F99" w14:paraId="4114DA53" w14:textId="77777777" w:rsidTr="003A3589">
        <w:trPr>
          <w:trHeight w:val="288"/>
        </w:trPr>
        <w:tc>
          <w:tcPr>
            <w:tcW w:w="2410" w:type="dxa"/>
            <w:shd w:val="clear" w:color="auto" w:fill="DBE5F1" w:themeFill="accent1" w:themeFillTint="33"/>
            <w:vAlign w:val="center"/>
          </w:tcPr>
          <w:p w14:paraId="738AFA3D"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Current Ratio</w:t>
            </w:r>
          </w:p>
        </w:tc>
        <w:tc>
          <w:tcPr>
            <w:tcW w:w="731" w:type="dxa"/>
            <w:shd w:val="clear" w:color="auto" w:fill="auto"/>
            <w:noWrap/>
            <w:vAlign w:val="center"/>
          </w:tcPr>
          <w:p w14:paraId="35AED971" w14:textId="46BE396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22.80</w:t>
            </w:r>
          </w:p>
        </w:tc>
        <w:tc>
          <w:tcPr>
            <w:tcW w:w="792" w:type="dxa"/>
            <w:shd w:val="clear" w:color="auto" w:fill="auto"/>
            <w:noWrap/>
            <w:vAlign w:val="center"/>
          </w:tcPr>
          <w:p w14:paraId="0FD89174" w14:textId="08695A5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24.00</w:t>
            </w:r>
          </w:p>
        </w:tc>
        <w:tc>
          <w:tcPr>
            <w:tcW w:w="792" w:type="dxa"/>
            <w:shd w:val="clear" w:color="auto" w:fill="auto"/>
            <w:noWrap/>
            <w:vAlign w:val="center"/>
          </w:tcPr>
          <w:p w14:paraId="0250DAF9" w14:textId="3B84BAE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31.53</w:t>
            </w:r>
          </w:p>
        </w:tc>
        <w:tc>
          <w:tcPr>
            <w:tcW w:w="792" w:type="dxa"/>
            <w:shd w:val="clear" w:color="auto" w:fill="auto"/>
            <w:noWrap/>
            <w:vAlign w:val="center"/>
          </w:tcPr>
          <w:p w14:paraId="72ED2F09" w14:textId="071877F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38.69</w:t>
            </w:r>
          </w:p>
        </w:tc>
        <w:tc>
          <w:tcPr>
            <w:tcW w:w="791" w:type="dxa"/>
            <w:shd w:val="clear" w:color="auto" w:fill="auto"/>
            <w:noWrap/>
            <w:vAlign w:val="center"/>
          </w:tcPr>
          <w:p w14:paraId="10326F66" w14:textId="356A873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45.48</w:t>
            </w:r>
          </w:p>
        </w:tc>
        <w:tc>
          <w:tcPr>
            <w:tcW w:w="792" w:type="dxa"/>
            <w:shd w:val="clear" w:color="auto" w:fill="auto"/>
            <w:noWrap/>
            <w:vAlign w:val="center"/>
          </w:tcPr>
          <w:p w14:paraId="79E861A9" w14:textId="759F885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51.93</w:t>
            </w:r>
          </w:p>
        </w:tc>
        <w:tc>
          <w:tcPr>
            <w:tcW w:w="792" w:type="dxa"/>
            <w:shd w:val="clear" w:color="auto" w:fill="auto"/>
            <w:noWrap/>
            <w:vAlign w:val="center"/>
          </w:tcPr>
          <w:p w14:paraId="62F786C8" w14:textId="0ABDF214"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58.03</w:t>
            </w:r>
          </w:p>
        </w:tc>
        <w:tc>
          <w:tcPr>
            <w:tcW w:w="792" w:type="dxa"/>
            <w:shd w:val="clear" w:color="auto" w:fill="auto"/>
            <w:noWrap/>
            <w:vAlign w:val="center"/>
          </w:tcPr>
          <w:p w14:paraId="4CFA8032" w14:textId="7CC29A7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63.81</w:t>
            </w:r>
          </w:p>
        </w:tc>
      </w:tr>
      <w:tr w:rsidR="00737F99" w14:paraId="0E089D71" w14:textId="77777777" w:rsidTr="00C63941">
        <w:trPr>
          <w:trHeight w:val="288"/>
        </w:trPr>
        <w:tc>
          <w:tcPr>
            <w:tcW w:w="2410" w:type="dxa"/>
            <w:shd w:val="clear" w:color="auto" w:fill="DBE5F1" w:themeFill="accent1" w:themeFillTint="33"/>
            <w:vAlign w:val="center"/>
          </w:tcPr>
          <w:p w14:paraId="58088C06"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Tol / TNW</w:t>
            </w:r>
          </w:p>
        </w:tc>
        <w:tc>
          <w:tcPr>
            <w:tcW w:w="731" w:type="dxa"/>
            <w:shd w:val="clear" w:color="auto" w:fill="auto"/>
            <w:noWrap/>
            <w:vAlign w:val="center"/>
          </w:tcPr>
          <w:p w14:paraId="5AF0B545" w14:textId="6D85A56E"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1.23%</w:t>
            </w:r>
          </w:p>
        </w:tc>
        <w:tc>
          <w:tcPr>
            <w:tcW w:w="792" w:type="dxa"/>
            <w:shd w:val="clear" w:color="auto" w:fill="auto"/>
            <w:noWrap/>
            <w:vAlign w:val="center"/>
          </w:tcPr>
          <w:p w14:paraId="5F66F1E7" w14:textId="14E304C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1.18%</w:t>
            </w:r>
          </w:p>
        </w:tc>
        <w:tc>
          <w:tcPr>
            <w:tcW w:w="792" w:type="dxa"/>
            <w:shd w:val="clear" w:color="auto" w:fill="auto"/>
            <w:noWrap/>
            <w:vAlign w:val="center"/>
          </w:tcPr>
          <w:p w14:paraId="0B5B22F5" w14:textId="3ACDE801"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1.14%</w:t>
            </w:r>
          </w:p>
        </w:tc>
        <w:tc>
          <w:tcPr>
            <w:tcW w:w="792" w:type="dxa"/>
            <w:shd w:val="clear" w:color="auto" w:fill="auto"/>
            <w:noWrap/>
            <w:vAlign w:val="center"/>
          </w:tcPr>
          <w:p w14:paraId="4258C408" w14:textId="238D3267"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1.11%</w:t>
            </w:r>
          </w:p>
        </w:tc>
        <w:tc>
          <w:tcPr>
            <w:tcW w:w="791" w:type="dxa"/>
            <w:shd w:val="clear" w:color="auto" w:fill="auto"/>
            <w:noWrap/>
            <w:vAlign w:val="center"/>
          </w:tcPr>
          <w:p w14:paraId="62653521" w14:textId="19FFBEE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1.08%</w:t>
            </w:r>
          </w:p>
        </w:tc>
        <w:tc>
          <w:tcPr>
            <w:tcW w:w="792" w:type="dxa"/>
            <w:shd w:val="clear" w:color="auto" w:fill="auto"/>
            <w:noWrap/>
            <w:vAlign w:val="center"/>
          </w:tcPr>
          <w:p w14:paraId="5FB4251A" w14:textId="1BC3E608"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1.05%</w:t>
            </w:r>
          </w:p>
        </w:tc>
        <w:tc>
          <w:tcPr>
            <w:tcW w:w="792" w:type="dxa"/>
            <w:shd w:val="clear" w:color="auto" w:fill="auto"/>
            <w:noWrap/>
            <w:vAlign w:val="center"/>
          </w:tcPr>
          <w:p w14:paraId="1D0048CA" w14:textId="060F461C"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1.02%</w:t>
            </w:r>
          </w:p>
        </w:tc>
        <w:tc>
          <w:tcPr>
            <w:tcW w:w="792" w:type="dxa"/>
            <w:shd w:val="clear" w:color="auto" w:fill="auto"/>
            <w:noWrap/>
            <w:vAlign w:val="center"/>
          </w:tcPr>
          <w:p w14:paraId="2EF527E7" w14:textId="34773E8A"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1.00%</w:t>
            </w:r>
          </w:p>
        </w:tc>
      </w:tr>
      <w:tr w:rsidR="00737F99" w14:paraId="58BDDCE4" w14:textId="77777777" w:rsidTr="00C63941">
        <w:trPr>
          <w:trHeight w:val="288"/>
        </w:trPr>
        <w:tc>
          <w:tcPr>
            <w:tcW w:w="2410" w:type="dxa"/>
            <w:shd w:val="clear" w:color="auto" w:fill="DBE5F1" w:themeFill="accent1" w:themeFillTint="33"/>
            <w:vAlign w:val="center"/>
          </w:tcPr>
          <w:p w14:paraId="7B8CA754" w14:textId="77777777" w:rsidR="00737F99" w:rsidRPr="002F1960" w:rsidRDefault="00737F99" w:rsidP="00737F99">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Debt - Equity Ratio</w:t>
            </w:r>
          </w:p>
        </w:tc>
        <w:tc>
          <w:tcPr>
            <w:tcW w:w="731" w:type="dxa"/>
            <w:shd w:val="clear" w:color="auto" w:fill="auto"/>
            <w:noWrap/>
            <w:vAlign w:val="center"/>
          </w:tcPr>
          <w:p w14:paraId="5DFC32F5" w14:textId="6A8E151F"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2" w:type="dxa"/>
            <w:shd w:val="clear" w:color="auto" w:fill="auto"/>
            <w:noWrap/>
            <w:vAlign w:val="center"/>
          </w:tcPr>
          <w:p w14:paraId="2F3BBB25" w14:textId="46AB10B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2" w:type="dxa"/>
            <w:shd w:val="clear" w:color="auto" w:fill="auto"/>
            <w:noWrap/>
            <w:vAlign w:val="center"/>
          </w:tcPr>
          <w:p w14:paraId="218741A0" w14:textId="1F3A3855"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2" w:type="dxa"/>
            <w:shd w:val="clear" w:color="auto" w:fill="auto"/>
            <w:noWrap/>
            <w:vAlign w:val="center"/>
          </w:tcPr>
          <w:p w14:paraId="5CED6007" w14:textId="0425644B"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1" w:type="dxa"/>
            <w:shd w:val="clear" w:color="auto" w:fill="auto"/>
            <w:noWrap/>
            <w:vAlign w:val="center"/>
          </w:tcPr>
          <w:p w14:paraId="1989E2A2" w14:textId="76DB73B3"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2" w:type="dxa"/>
            <w:shd w:val="clear" w:color="auto" w:fill="auto"/>
            <w:noWrap/>
            <w:vAlign w:val="center"/>
          </w:tcPr>
          <w:p w14:paraId="59C81E84" w14:textId="00F4AA92"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2" w:type="dxa"/>
            <w:shd w:val="clear" w:color="auto" w:fill="auto"/>
            <w:noWrap/>
            <w:vAlign w:val="center"/>
          </w:tcPr>
          <w:p w14:paraId="6D479A99" w14:textId="52A25C56"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c>
          <w:tcPr>
            <w:tcW w:w="792" w:type="dxa"/>
            <w:shd w:val="clear" w:color="auto" w:fill="auto"/>
            <w:noWrap/>
            <w:vAlign w:val="center"/>
          </w:tcPr>
          <w:p w14:paraId="6F02C7F4" w14:textId="2C6FF32D" w:rsidR="00737F99" w:rsidRPr="00737F99" w:rsidRDefault="00737F99" w:rsidP="00737F99">
            <w:pPr>
              <w:spacing w:line="276" w:lineRule="auto"/>
              <w:ind w:left="-186" w:right="-231"/>
              <w:jc w:val="center"/>
              <w:rPr>
                <w:rFonts w:ascii="Calibri" w:hAnsi="Calibri" w:cs="Calibri"/>
                <w:color w:val="262140"/>
                <w:sz w:val="22"/>
                <w:szCs w:val="22"/>
              </w:rPr>
            </w:pPr>
            <w:r w:rsidRPr="00737F99">
              <w:rPr>
                <w:rFonts w:ascii="Calibri" w:hAnsi="Calibri"/>
                <w:color w:val="000000"/>
                <w:sz w:val="22"/>
                <w:szCs w:val="22"/>
              </w:rPr>
              <w:t>0.00%</w:t>
            </w:r>
          </w:p>
        </w:tc>
      </w:tr>
    </w:tbl>
    <w:p w14:paraId="7C0C8564" w14:textId="77777777" w:rsid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07663914" w14:textId="77777777" w:rsidR="00395E12" w:rsidRDefault="00395E12" w:rsidP="00983C6E">
      <w:pPr>
        <w:pStyle w:val="ListParagraph"/>
        <w:numPr>
          <w:ilvl w:val="0"/>
          <w:numId w:val="8"/>
        </w:numPr>
        <w:autoSpaceDE w:val="0"/>
        <w:autoSpaceDN w:val="0"/>
        <w:adjustRightInd w:val="0"/>
        <w:spacing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14:paraId="77A86F88" w14:textId="6C86384C" w:rsidR="00164407" w:rsidRDefault="00164407" w:rsidP="0068503F">
      <w:pPr>
        <w:pStyle w:val="ListParagraph"/>
        <w:autoSpaceDE w:val="0"/>
        <w:autoSpaceDN w:val="0"/>
        <w:adjustRightInd w:val="0"/>
        <w:ind w:left="1134" w:right="-71"/>
        <w:jc w:val="right"/>
        <w:rPr>
          <w:rFonts w:ascii="Arial" w:hAnsi="Arial" w:cs="Arial"/>
          <w:b/>
          <w:i/>
          <w:noProof/>
          <w:sz w:val="20"/>
          <w:szCs w:val="22"/>
          <w:lang w:eastAsia="en-IN"/>
        </w:rPr>
      </w:pPr>
      <w:r w:rsidRPr="00164407">
        <w:rPr>
          <w:rFonts w:ascii="Arial" w:hAnsi="Arial" w:cs="Arial"/>
          <w:b/>
          <w:i/>
          <w:noProof/>
          <w:sz w:val="20"/>
          <w:szCs w:val="22"/>
          <w:lang w:eastAsia="en-IN"/>
        </w:rPr>
        <w:t xml:space="preserve">(INR </w:t>
      </w:r>
      <w:r w:rsidR="002F1960">
        <w:rPr>
          <w:rFonts w:ascii="Arial" w:hAnsi="Arial" w:cs="Arial"/>
          <w:b/>
          <w:i/>
          <w:noProof/>
          <w:sz w:val="20"/>
          <w:szCs w:val="22"/>
          <w:lang w:eastAsia="en-IN"/>
        </w:rPr>
        <w:t>Crore</w:t>
      </w:r>
      <w:r w:rsidRPr="00164407">
        <w:rPr>
          <w:rFonts w:ascii="Arial" w:hAnsi="Arial" w:cs="Arial"/>
          <w:b/>
          <w:i/>
          <w:noProof/>
          <w:sz w:val="20"/>
          <w:szCs w:val="22"/>
          <w:lang w:eastAsia="en-IN"/>
        </w:rPr>
        <w:t>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412D6C" w14:paraId="22CE1610" w14:textId="77777777" w:rsidTr="00C63941">
        <w:trPr>
          <w:trHeight w:val="288"/>
        </w:trPr>
        <w:tc>
          <w:tcPr>
            <w:tcW w:w="2410" w:type="dxa"/>
            <w:shd w:val="clear" w:color="DBDBDB" w:fill="002060"/>
            <w:noWrap/>
            <w:vAlign w:val="center"/>
            <w:hideMark/>
          </w:tcPr>
          <w:p w14:paraId="17CD07C9" w14:textId="77777777" w:rsidR="00412D6C" w:rsidRDefault="00412D6C" w:rsidP="00C63941">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FB05EB2"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1C2DA0BE"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1D7C56D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461C4A53"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465C3249"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5A01F615"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184A5C1F"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77BCD89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737F99" w14:paraId="5A8331AB" w14:textId="77777777" w:rsidTr="00412D6C">
        <w:trPr>
          <w:trHeight w:val="288"/>
        </w:trPr>
        <w:tc>
          <w:tcPr>
            <w:tcW w:w="2410" w:type="dxa"/>
            <w:shd w:val="clear" w:color="auto" w:fill="auto"/>
            <w:vAlign w:val="center"/>
          </w:tcPr>
          <w:p w14:paraId="57312B5E" w14:textId="0F1CB64D"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color w:val="000000"/>
                <w:sz w:val="22"/>
                <w:szCs w:val="22"/>
              </w:rPr>
              <w:t>TOTAL SALES</w:t>
            </w:r>
          </w:p>
        </w:tc>
        <w:tc>
          <w:tcPr>
            <w:tcW w:w="731" w:type="dxa"/>
            <w:shd w:val="clear" w:color="auto" w:fill="auto"/>
            <w:noWrap/>
            <w:vAlign w:val="center"/>
          </w:tcPr>
          <w:p w14:paraId="1459A0E6" w14:textId="77777777" w:rsidR="00737F99" w:rsidRPr="002F1960" w:rsidRDefault="00737F99" w:rsidP="00737F99">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 </w:t>
            </w:r>
            <w:r>
              <w:rPr>
                <w:rFonts w:ascii="Calibri" w:hAnsi="Calibri" w:cs="Calibri"/>
                <w:color w:val="000000"/>
                <w:sz w:val="22"/>
                <w:szCs w:val="22"/>
              </w:rPr>
              <w:t>-</w:t>
            </w:r>
          </w:p>
        </w:tc>
        <w:tc>
          <w:tcPr>
            <w:tcW w:w="792" w:type="dxa"/>
            <w:shd w:val="clear" w:color="auto" w:fill="auto"/>
            <w:noWrap/>
            <w:vAlign w:val="center"/>
          </w:tcPr>
          <w:p w14:paraId="4D7E52AC" w14:textId="589F18C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10.98</w:t>
            </w:r>
          </w:p>
        </w:tc>
        <w:tc>
          <w:tcPr>
            <w:tcW w:w="792" w:type="dxa"/>
            <w:shd w:val="clear" w:color="auto" w:fill="auto"/>
            <w:noWrap/>
            <w:vAlign w:val="center"/>
          </w:tcPr>
          <w:p w14:paraId="02367664" w14:textId="3F0D116C"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14.32</w:t>
            </w:r>
          </w:p>
        </w:tc>
        <w:tc>
          <w:tcPr>
            <w:tcW w:w="792" w:type="dxa"/>
            <w:shd w:val="clear" w:color="auto" w:fill="auto"/>
            <w:noWrap/>
            <w:vAlign w:val="center"/>
          </w:tcPr>
          <w:p w14:paraId="7E688F00" w14:textId="1A56C1DA"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14.65</w:t>
            </w:r>
          </w:p>
        </w:tc>
        <w:tc>
          <w:tcPr>
            <w:tcW w:w="791" w:type="dxa"/>
            <w:shd w:val="clear" w:color="auto" w:fill="auto"/>
            <w:noWrap/>
            <w:vAlign w:val="center"/>
          </w:tcPr>
          <w:p w14:paraId="0C42E772" w14:textId="72862C41"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14.99</w:t>
            </w:r>
          </w:p>
        </w:tc>
        <w:tc>
          <w:tcPr>
            <w:tcW w:w="792" w:type="dxa"/>
            <w:shd w:val="clear" w:color="auto" w:fill="auto"/>
            <w:noWrap/>
            <w:vAlign w:val="center"/>
          </w:tcPr>
          <w:p w14:paraId="7DB5AEF1" w14:textId="1E46303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15.35</w:t>
            </w:r>
          </w:p>
        </w:tc>
        <w:tc>
          <w:tcPr>
            <w:tcW w:w="792" w:type="dxa"/>
            <w:shd w:val="clear" w:color="auto" w:fill="auto"/>
            <w:noWrap/>
            <w:vAlign w:val="center"/>
          </w:tcPr>
          <w:p w14:paraId="3E054C09" w14:textId="727089AB"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15.71</w:t>
            </w:r>
          </w:p>
        </w:tc>
        <w:tc>
          <w:tcPr>
            <w:tcW w:w="792" w:type="dxa"/>
            <w:shd w:val="clear" w:color="auto" w:fill="auto"/>
            <w:noWrap/>
            <w:vAlign w:val="center"/>
          </w:tcPr>
          <w:p w14:paraId="6C42D21A" w14:textId="56A4BE0A"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16.09</w:t>
            </w:r>
          </w:p>
        </w:tc>
      </w:tr>
      <w:tr w:rsidR="00737F99" w14:paraId="777DBDF5" w14:textId="77777777" w:rsidTr="00412D6C">
        <w:trPr>
          <w:trHeight w:val="288"/>
        </w:trPr>
        <w:tc>
          <w:tcPr>
            <w:tcW w:w="2410" w:type="dxa"/>
            <w:shd w:val="clear" w:color="auto" w:fill="auto"/>
            <w:vAlign w:val="center"/>
          </w:tcPr>
          <w:p w14:paraId="761561A2" w14:textId="6F4157D3"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color w:val="000000"/>
                <w:sz w:val="22"/>
                <w:szCs w:val="22"/>
              </w:rPr>
              <w:t>LESS: VARIABLE COST</w:t>
            </w:r>
          </w:p>
        </w:tc>
        <w:tc>
          <w:tcPr>
            <w:tcW w:w="731" w:type="dxa"/>
            <w:shd w:val="clear" w:color="auto" w:fill="auto"/>
            <w:noWrap/>
          </w:tcPr>
          <w:p w14:paraId="2D4F6F00" w14:textId="77777777"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5B62233F" w14:textId="7ADF8E7A"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4.01</w:t>
            </w:r>
          </w:p>
        </w:tc>
        <w:tc>
          <w:tcPr>
            <w:tcW w:w="792" w:type="dxa"/>
            <w:shd w:val="clear" w:color="auto" w:fill="auto"/>
            <w:noWrap/>
            <w:vAlign w:val="center"/>
          </w:tcPr>
          <w:p w14:paraId="5EEF1654" w14:textId="12CF5DBE"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5.60</w:t>
            </w:r>
          </w:p>
        </w:tc>
        <w:tc>
          <w:tcPr>
            <w:tcW w:w="792" w:type="dxa"/>
            <w:shd w:val="clear" w:color="auto" w:fill="auto"/>
            <w:noWrap/>
            <w:vAlign w:val="center"/>
          </w:tcPr>
          <w:p w14:paraId="15388AAE" w14:textId="543B8B00"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5.76</w:t>
            </w:r>
          </w:p>
        </w:tc>
        <w:tc>
          <w:tcPr>
            <w:tcW w:w="791" w:type="dxa"/>
            <w:shd w:val="clear" w:color="auto" w:fill="auto"/>
            <w:noWrap/>
            <w:vAlign w:val="center"/>
          </w:tcPr>
          <w:p w14:paraId="352CF9D9" w14:textId="254D37B1"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5.93</w:t>
            </w:r>
          </w:p>
        </w:tc>
        <w:tc>
          <w:tcPr>
            <w:tcW w:w="792" w:type="dxa"/>
            <w:shd w:val="clear" w:color="auto" w:fill="auto"/>
            <w:noWrap/>
            <w:vAlign w:val="center"/>
          </w:tcPr>
          <w:p w14:paraId="1979BBFF" w14:textId="229C5F9E"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6.10</w:t>
            </w:r>
          </w:p>
        </w:tc>
        <w:tc>
          <w:tcPr>
            <w:tcW w:w="792" w:type="dxa"/>
            <w:shd w:val="clear" w:color="auto" w:fill="auto"/>
            <w:noWrap/>
            <w:vAlign w:val="center"/>
          </w:tcPr>
          <w:p w14:paraId="6E2DE805" w14:textId="60467AC0"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6.28</w:t>
            </w:r>
          </w:p>
        </w:tc>
        <w:tc>
          <w:tcPr>
            <w:tcW w:w="792" w:type="dxa"/>
            <w:shd w:val="clear" w:color="auto" w:fill="auto"/>
            <w:noWrap/>
            <w:vAlign w:val="center"/>
          </w:tcPr>
          <w:p w14:paraId="722B0578" w14:textId="4C38800B"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6.46</w:t>
            </w:r>
          </w:p>
        </w:tc>
      </w:tr>
      <w:tr w:rsidR="00737F99" w14:paraId="2043C991" w14:textId="77777777" w:rsidTr="00412D6C">
        <w:trPr>
          <w:trHeight w:val="288"/>
        </w:trPr>
        <w:tc>
          <w:tcPr>
            <w:tcW w:w="2410" w:type="dxa"/>
            <w:shd w:val="clear" w:color="auto" w:fill="DBE5F1" w:themeFill="accent1" w:themeFillTint="33"/>
            <w:vAlign w:val="center"/>
          </w:tcPr>
          <w:p w14:paraId="2DED5977" w14:textId="7FD3D586" w:rsidR="00737F99" w:rsidRPr="00412D6C" w:rsidRDefault="00737F99" w:rsidP="00737F99">
            <w:pPr>
              <w:spacing w:line="276" w:lineRule="auto"/>
              <w:ind w:right="32"/>
              <w:rPr>
                <w:rFonts w:ascii="Calibri" w:hAnsi="Calibri" w:cs="Calibri"/>
                <w:b/>
                <w:bCs/>
                <w:color w:val="262140"/>
                <w:sz w:val="22"/>
                <w:szCs w:val="22"/>
              </w:rPr>
            </w:pPr>
            <w:r w:rsidRPr="00412D6C">
              <w:rPr>
                <w:rFonts w:ascii="Calibri" w:hAnsi="Calibri" w:cs="Calibri"/>
                <w:b/>
                <w:bCs/>
                <w:color w:val="000000"/>
                <w:sz w:val="22"/>
                <w:szCs w:val="22"/>
              </w:rPr>
              <w:t xml:space="preserve">CONTRIBUTION </w:t>
            </w:r>
          </w:p>
        </w:tc>
        <w:tc>
          <w:tcPr>
            <w:tcW w:w="731" w:type="dxa"/>
            <w:shd w:val="clear" w:color="auto" w:fill="DBE5F1" w:themeFill="accent1" w:themeFillTint="33"/>
            <w:noWrap/>
          </w:tcPr>
          <w:p w14:paraId="058DEEA5" w14:textId="77777777" w:rsidR="00737F99" w:rsidRPr="00412D6C" w:rsidRDefault="00737F99" w:rsidP="00737F99">
            <w:pPr>
              <w:spacing w:line="276" w:lineRule="auto"/>
              <w:ind w:left="-186" w:right="-231"/>
              <w:jc w:val="center"/>
              <w:rPr>
                <w:rFonts w:ascii="Calibri" w:hAnsi="Calibri" w:cs="Calibri"/>
                <w:b/>
                <w:bCs/>
                <w:color w:val="262140"/>
                <w:sz w:val="22"/>
                <w:szCs w:val="22"/>
              </w:rPr>
            </w:pPr>
            <w:r w:rsidRPr="00412D6C">
              <w:rPr>
                <w:rFonts w:ascii="Calibri" w:hAnsi="Calibri" w:cs="Calibri"/>
                <w:b/>
                <w:bCs/>
                <w:color w:val="000000"/>
                <w:sz w:val="22"/>
                <w:szCs w:val="22"/>
              </w:rPr>
              <w:t>-</w:t>
            </w:r>
          </w:p>
        </w:tc>
        <w:tc>
          <w:tcPr>
            <w:tcW w:w="792" w:type="dxa"/>
            <w:shd w:val="clear" w:color="auto" w:fill="DBE5F1" w:themeFill="accent1" w:themeFillTint="33"/>
            <w:noWrap/>
            <w:vAlign w:val="center"/>
          </w:tcPr>
          <w:p w14:paraId="3108DD33" w14:textId="278EAABD"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6.97</w:t>
            </w:r>
          </w:p>
        </w:tc>
        <w:tc>
          <w:tcPr>
            <w:tcW w:w="792" w:type="dxa"/>
            <w:shd w:val="clear" w:color="auto" w:fill="DBE5F1" w:themeFill="accent1" w:themeFillTint="33"/>
            <w:noWrap/>
            <w:vAlign w:val="center"/>
          </w:tcPr>
          <w:p w14:paraId="3C1ABC47" w14:textId="4E22762C"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8.72</w:t>
            </w:r>
          </w:p>
        </w:tc>
        <w:tc>
          <w:tcPr>
            <w:tcW w:w="792" w:type="dxa"/>
            <w:shd w:val="clear" w:color="auto" w:fill="DBE5F1" w:themeFill="accent1" w:themeFillTint="33"/>
            <w:noWrap/>
            <w:vAlign w:val="center"/>
          </w:tcPr>
          <w:p w14:paraId="68B5C5F5" w14:textId="281DE41A"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8.89</w:t>
            </w:r>
          </w:p>
        </w:tc>
        <w:tc>
          <w:tcPr>
            <w:tcW w:w="791" w:type="dxa"/>
            <w:shd w:val="clear" w:color="auto" w:fill="DBE5F1" w:themeFill="accent1" w:themeFillTint="33"/>
            <w:noWrap/>
            <w:vAlign w:val="center"/>
          </w:tcPr>
          <w:p w14:paraId="207843DD" w14:textId="1736C182"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9.07</w:t>
            </w:r>
          </w:p>
        </w:tc>
        <w:tc>
          <w:tcPr>
            <w:tcW w:w="792" w:type="dxa"/>
            <w:shd w:val="clear" w:color="auto" w:fill="DBE5F1" w:themeFill="accent1" w:themeFillTint="33"/>
            <w:noWrap/>
            <w:vAlign w:val="center"/>
          </w:tcPr>
          <w:p w14:paraId="40D0326D" w14:textId="63353DE7"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9.25</w:t>
            </w:r>
          </w:p>
        </w:tc>
        <w:tc>
          <w:tcPr>
            <w:tcW w:w="792" w:type="dxa"/>
            <w:shd w:val="clear" w:color="auto" w:fill="DBE5F1" w:themeFill="accent1" w:themeFillTint="33"/>
            <w:noWrap/>
            <w:vAlign w:val="center"/>
          </w:tcPr>
          <w:p w14:paraId="0E2B61D5" w14:textId="4206C92D"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9.43</w:t>
            </w:r>
          </w:p>
        </w:tc>
        <w:tc>
          <w:tcPr>
            <w:tcW w:w="792" w:type="dxa"/>
            <w:shd w:val="clear" w:color="auto" w:fill="DBE5F1" w:themeFill="accent1" w:themeFillTint="33"/>
            <w:noWrap/>
            <w:vAlign w:val="center"/>
          </w:tcPr>
          <w:p w14:paraId="3154E0E0" w14:textId="2A80CBDA"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9.63</w:t>
            </w:r>
          </w:p>
        </w:tc>
      </w:tr>
      <w:tr w:rsidR="00737F99" w14:paraId="03BEB393" w14:textId="77777777" w:rsidTr="00412D6C">
        <w:trPr>
          <w:trHeight w:val="288"/>
        </w:trPr>
        <w:tc>
          <w:tcPr>
            <w:tcW w:w="2410" w:type="dxa"/>
            <w:shd w:val="clear" w:color="auto" w:fill="auto"/>
            <w:vAlign w:val="center"/>
          </w:tcPr>
          <w:p w14:paraId="6398917F" w14:textId="0CD5043B"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color w:val="000000"/>
                <w:sz w:val="22"/>
                <w:szCs w:val="22"/>
              </w:rPr>
              <w:t>TOTAL FIXED COST</w:t>
            </w:r>
          </w:p>
        </w:tc>
        <w:tc>
          <w:tcPr>
            <w:tcW w:w="731" w:type="dxa"/>
            <w:shd w:val="clear" w:color="auto" w:fill="auto"/>
            <w:noWrap/>
          </w:tcPr>
          <w:p w14:paraId="6F129C76" w14:textId="77777777"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38094737" w14:textId="25066DF2"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6.51</w:t>
            </w:r>
          </w:p>
        </w:tc>
        <w:tc>
          <w:tcPr>
            <w:tcW w:w="792" w:type="dxa"/>
            <w:shd w:val="clear" w:color="auto" w:fill="auto"/>
            <w:noWrap/>
            <w:vAlign w:val="center"/>
          </w:tcPr>
          <w:p w14:paraId="56FDD5A2" w14:textId="66A94041"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6.25</w:t>
            </w:r>
          </w:p>
        </w:tc>
        <w:tc>
          <w:tcPr>
            <w:tcW w:w="792" w:type="dxa"/>
            <w:shd w:val="clear" w:color="auto" w:fill="auto"/>
            <w:noWrap/>
            <w:vAlign w:val="center"/>
          </w:tcPr>
          <w:p w14:paraId="62F97AB8" w14:textId="1D7E5332"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6.06</w:t>
            </w:r>
          </w:p>
        </w:tc>
        <w:tc>
          <w:tcPr>
            <w:tcW w:w="791" w:type="dxa"/>
            <w:shd w:val="clear" w:color="auto" w:fill="auto"/>
            <w:noWrap/>
            <w:vAlign w:val="center"/>
          </w:tcPr>
          <w:p w14:paraId="17E5E101" w14:textId="4AD82A7F"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5.84</w:t>
            </w:r>
          </w:p>
        </w:tc>
        <w:tc>
          <w:tcPr>
            <w:tcW w:w="792" w:type="dxa"/>
            <w:shd w:val="clear" w:color="auto" w:fill="auto"/>
            <w:noWrap/>
            <w:vAlign w:val="center"/>
          </w:tcPr>
          <w:p w14:paraId="68F59603" w14:textId="6446843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5.59</w:t>
            </w:r>
          </w:p>
        </w:tc>
        <w:tc>
          <w:tcPr>
            <w:tcW w:w="792" w:type="dxa"/>
            <w:shd w:val="clear" w:color="auto" w:fill="auto"/>
            <w:noWrap/>
            <w:vAlign w:val="center"/>
          </w:tcPr>
          <w:p w14:paraId="3088E933" w14:textId="4AAC5A4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5.32</w:t>
            </w:r>
          </w:p>
        </w:tc>
        <w:tc>
          <w:tcPr>
            <w:tcW w:w="792" w:type="dxa"/>
            <w:shd w:val="clear" w:color="auto" w:fill="auto"/>
            <w:noWrap/>
            <w:vAlign w:val="center"/>
          </w:tcPr>
          <w:p w14:paraId="0F6729E3" w14:textId="65450F18"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5.02</w:t>
            </w:r>
          </w:p>
        </w:tc>
      </w:tr>
      <w:tr w:rsidR="00737F99" w14:paraId="09756C8B" w14:textId="77777777" w:rsidTr="00412D6C">
        <w:trPr>
          <w:trHeight w:val="288"/>
        </w:trPr>
        <w:tc>
          <w:tcPr>
            <w:tcW w:w="2410" w:type="dxa"/>
            <w:shd w:val="clear" w:color="auto" w:fill="auto"/>
            <w:vAlign w:val="center"/>
          </w:tcPr>
          <w:p w14:paraId="45FBB42B" w14:textId="7AFA5C8D"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sz w:val="22"/>
                <w:szCs w:val="22"/>
              </w:rPr>
              <w:t>Profit / PBT</w:t>
            </w:r>
          </w:p>
        </w:tc>
        <w:tc>
          <w:tcPr>
            <w:tcW w:w="731" w:type="dxa"/>
            <w:shd w:val="clear" w:color="auto" w:fill="auto"/>
            <w:noWrap/>
          </w:tcPr>
          <w:p w14:paraId="643B9E13" w14:textId="77777777"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5E2C318B" w14:textId="136738B3"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0.46</w:t>
            </w:r>
          </w:p>
        </w:tc>
        <w:tc>
          <w:tcPr>
            <w:tcW w:w="792" w:type="dxa"/>
            <w:shd w:val="clear" w:color="auto" w:fill="auto"/>
            <w:noWrap/>
            <w:vAlign w:val="center"/>
          </w:tcPr>
          <w:p w14:paraId="607577E3" w14:textId="0F6C64E8"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2.47</w:t>
            </w:r>
          </w:p>
        </w:tc>
        <w:tc>
          <w:tcPr>
            <w:tcW w:w="792" w:type="dxa"/>
            <w:shd w:val="clear" w:color="auto" w:fill="auto"/>
            <w:noWrap/>
            <w:vAlign w:val="center"/>
          </w:tcPr>
          <w:p w14:paraId="158529DE" w14:textId="48C0B7F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2.83</w:t>
            </w:r>
          </w:p>
        </w:tc>
        <w:tc>
          <w:tcPr>
            <w:tcW w:w="791" w:type="dxa"/>
            <w:shd w:val="clear" w:color="auto" w:fill="auto"/>
            <w:noWrap/>
            <w:vAlign w:val="center"/>
          </w:tcPr>
          <w:p w14:paraId="30A3DA6E" w14:textId="41DA6A1D"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3.23</w:t>
            </w:r>
          </w:p>
        </w:tc>
        <w:tc>
          <w:tcPr>
            <w:tcW w:w="792" w:type="dxa"/>
            <w:shd w:val="clear" w:color="auto" w:fill="auto"/>
            <w:noWrap/>
            <w:vAlign w:val="center"/>
          </w:tcPr>
          <w:p w14:paraId="18FF6AF5" w14:textId="085D5A5C"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3.65</w:t>
            </w:r>
          </w:p>
        </w:tc>
        <w:tc>
          <w:tcPr>
            <w:tcW w:w="792" w:type="dxa"/>
            <w:shd w:val="clear" w:color="auto" w:fill="auto"/>
            <w:noWrap/>
            <w:vAlign w:val="center"/>
          </w:tcPr>
          <w:p w14:paraId="19B6E6F0" w14:textId="07C85EA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4.11</w:t>
            </w:r>
          </w:p>
        </w:tc>
        <w:tc>
          <w:tcPr>
            <w:tcW w:w="792" w:type="dxa"/>
            <w:shd w:val="clear" w:color="auto" w:fill="auto"/>
            <w:noWrap/>
            <w:vAlign w:val="center"/>
          </w:tcPr>
          <w:p w14:paraId="18C645EE" w14:textId="2B62D791"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4.60</w:t>
            </w:r>
          </w:p>
        </w:tc>
      </w:tr>
      <w:tr w:rsidR="00737F99" w14:paraId="09402801" w14:textId="77777777" w:rsidTr="00412D6C">
        <w:trPr>
          <w:trHeight w:val="288"/>
        </w:trPr>
        <w:tc>
          <w:tcPr>
            <w:tcW w:w="2410" w:type="dxa"/>
            <w:shd w:val="clear" w:color="auto" w:fill="DBE5F1" w:themeFill="accent1" w:themeFillTint="33"/>
            <w:vAlign w:val="center"/>
          </w:tcPr>
          <w:p w14:paraId="78D1C2FF" w14:textId="0DB9B970" w:rsidR="00737F99" w:rsidRPr="00412D6C" w:rsidRDefault="00737F99" w:rsidP="00737F99">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PV RATIO </w:t>
            </w:r>
          </w:p>
        </w:tc>
        <w:tc>
          <w:tcPr>
            <w:tcW w:w="731" w:type="dxa"/>
            <w:shd w:val="clear" w:color="auto" w:fill="DBE5F1" w:themeFill="accent1" w:themeFillTint="33"/>
            <w:noWrap/>
          </w:tcPr>
          <w:p w14:paraId="22329AD0" w14:textId="77777777" w:rsidR="00737F99" w:rsidRPr="00412D6C" w:rsidRDefault="00737F99" w:rsidP="00737F99">
            <w:pPr>
              <w:spacing w:line="276" w:lineRule="auto"/>
              <w:ind w:left="-186" w:right="-231"/>
              <w:jc w:val="center"/>
              <w:rPr>
                <w:rFonts w:ascii="Calibri" w:hAnsi="Calibri" w:cs="Calibri"/>
                <w:b/>
                <w:bCs/>
                <w:color w:val="262140"/>
                <w:sz w:val="22"/>
                <w:szCs w:val="22"/>
              </w:rPr>
            </w:pPr>
            <w:r w:rsidRPr="00412D6C">
              <w:rPr>
                <w:rFonts w:ascii="Calibri" w:hAnsi="Calibri" w:cs="Calibri"/>
                <w:b/>
                <w:bCs/>
                <w:color w:val="000000"/>
                <w:sz w:val="22"/>
                <w:szCs w:val="22"/>
              </w:rPr>
              <w:t>-</w:t>
            </w:r>
          </w:p>
        </w:tc>
        <w:tc>
          <w:tcPr>
            <w:tcW w:w="792" w:type="dxa"/>
            <w:shd w:val="clear" w:color="auto" w:fill="DBE5F1" w:themeFill="accent1" w:themeFillTint="33"/>
            <w:noWrap/>
            <w:vAlign w:val="center"/>
          </w:tcPr>
          <w:p w14:paraId="0A69DFE1" w14:textId="0ADD1E1E"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63%</w:t>
            </w:r>
          </w:p>
        </w:tc>
        <w:tc>
          <w:tcPr>
            <w:tcW w:w="792" w:type="dxa"/>
            <w:shd w:val="clear" w:color="auto" w:fill="DBE5F1" w:themeFill="accent1" w:themeFillTint="33"/>
            <w:noWrap/>
            <w:vAlign w:val="center"/>
          </w:tcPr>
          <w:p w14:paraId="1ABE64B3" w14:textId="24F22ED9"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61%</w:t>
            </w:r>
          </w:p>
        </w:tc>
        <w:tc>
          <w:tcPr>
            <w:tcW w:w="792" w:type="dxa"/>
            <w:shd w:val="clear" w:color="auto" w:fill="DBE5F1" w:themeFill="accent1" w:themeFillTint="33"/>
            <w:noWrap/>
            <w:vAlign w:val="center"/>
          </w:tcPr>
          <w:p w14:paraId="1529F614" w14:textId="54E8D0B8"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61%</w:t>
            </w:r>
          </w:p>
        </w:tc>
        <w:tc>
          <w:tcPr>
            <w:tcW w:w="791" w:type="dxa"/>
            <w:shd w:val="clear" w:color="auto" w:fill="DBE5F1" w:themeFill="accent1" w:themeFillTint="33"/>
            <w:noWrap/>
            <w:vAlign w:val="center"/>
          </w:tcPr>
          <w:p w14:paraId="05D228F2" w14:textId="35A11297"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60%</w:t>
            </w:r>
          </w:p>
        </w:tc>
        <w:tc>
          <w:tcPr>
            <w:tcW w:w="792" w:type="dxa"/>
            <w:shd w:val="clear" w:color="auto" w:fill="DBE5F1" w:themeFill="accent1" w:themeFillTint="33"/>
            <w:noWrap/>
            <w:vAlign w:val="center"/>
          </w:tcPr>
          <w:p w14:paraId="6A7990EC" w14:textId="2F9A4152"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60%</w:t>
            </w:r>
          </w:p>
        </w:tc>
        <w:tc>
          <w:tcPr>
            <w:tcW w:w="792" w:type="dxa"/>
            <w:shd w:val="clear" w:color="auto" w:fill="DBE5F1" w:themeFill="accent1" w:themeFillTint="33"/>
            <w:noWrap/>
            <w:vAlign w:val="center"/>
          </w:tcPr>
          <w:p w14:paraId="54B992BD" w14:textId="701CABF3"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60%</w:t>
            </w:r>
          </w:p>
        </w:tc>
        <w:tc>
          <w:tcPr>
            <w:tcW w:w="792" w:type="dxa"/>
            <w:shd w:val="clear" w:color="auto" w:fill="DBE5F1" w:themeFill="accent1" w:themeFillTint="33"/>
            <w:noWrap/>
            <w:vAlign w:val="center"/>
          </w:tcPr>
          <w:p w14:paraId="6E3F30CD" w14:textId="1698D08E"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60%</w:t>
            </w:r>
          </w:p>
        </w:tc>
      </w:tr>
      <w:tr w:rsidR="00737F99" w14:paraId="558493FF" w14:textId="77777777" w:rsidTr="00412D6C">
        <w:trPr>
          <w:trHeight w:val="288"/>
        </w:trPr>
        <w:tc>
          <w:tcPr>
            <w:tcW w:w="2410" w:type="dxa"/>
            <w:shd w:val="clear" w:color="auto" w:fill="DBE5F1" w:themeFill="accent1" w:themeFillTint="33"/>
            <w:vAlign w:val="center"/>
          </w:tcPr>
          <w:p w14:paraId="7D4B67D4" w14:textId="38D33C1A"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b/>
                <w:bCs/>
                <w:sz w:val="22"/>
                <w:szCs w:val="22"/>
              </w:rPr>
              <w:t xml:space="preserve">BEP Sales </w:t>
            </w:r>
          </w:p>
        </w:tc>
        <w:tc>
          <w:tcPr>
            <w:tcW w:w="731" w:type="dxa"/>
            <w:shd w:val="clear" w:color="auto" w:fill="DBE5F1" w:themeFill="accent1" w:themeFillTint="33"/>
            <w:noWrap/>
          </w:tcPr>
          <w:p w14:paraId="50DB3C6E" w14:textId="77777777"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DBE5F1" w:themeFill="accent1" w:themeFillTint="33"/>
            <w:noWrap/>
            <w:vAlign w:val="center"/>
          </w:tcPr>
          <w:p w14:paraId="05AA3117" w14:textId="438D7B75"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2.59</w:t>
            </w:r>
          </w:p>
        </w:tc>
        <w:tc>
          <w:tcPr>
            <w:tcW w:w="792" w:type="dxa"/>
            <w:shd w:val="clear" w:color="auto" w:fill="DBE5F1" w:themeFill="accent1" w:themeFillTint="33"/>
            <w:noWrap/>
            <w:vAlign w:val="center"/>
          </w:tcPr>
          <w:p w14:paraId="6D29ECC2" w14:textId="37EDCD2A"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2.95</w:t>
            </w:r>
          </w:p>
        </w:tc>
        <w:tc>
          <w:tcPr>
            <w:tcW w:w="792" w:type="dxa"/>
            <w:shd w:val="clear" w:color="auto" w:fill="DBE5F1" w:themeFill="accent1" w:themeFillTint="33"/>
            <w:noWrap/>
            <w:vAlign w:val="center"/>
          </w:tcPr>
          <w:p w14:paraId="7C6CD186" w14:textId="31C66278"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3.06</w:t>
            </w:r>
          </w:p>
        </w:tc>
        <w:tc>
          <w:tcPr>
            <w:tcW w:w="791" w:type="dxa"/>
            <w:shd w:val="clear" w:color="auto" w:fill="DBE5F1" w:themeFill="accent1" w:themeFillTint="33"/>
            <w:noWrap/>
            <w:vAlign w:val="center"/>
          </w:tcPr>
          <w:p w14:paraId="75AEF60A" w14:textId="2E00F58E"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3.19</w:t>
            </w:r>
          </w:p>
        </w:tc>
        <w:tc>
          <w:tcPr>
            <w:tcW w:w="792" w:type="dxa"/>
            <w:shd w:val="clear" w:color="auto" w:fill="DBE5F1" w:themeFill="accent1" w:themeFillTint="33"/>
            <w:noWrap/>
            <w:vAlign w:val="center"/>
          </w:tcPr>
          <w:p w14:paraId="5421E148" w14:textId="241657C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3.31</w:t>
            </w:r>
          </w:p>
        </w:tc>
        <w:tc>
          <w:tcPr>
            <w:tcW w:w="792" w:type="dxa"/>
            <w:shd w:val="clear" w:color="auto" w:fill="DBE5F1" w:themeFill="accent1" w:themeFillTint="33"/>
            <w:noWrap/>
            <w:vAlign w:val="center"/>
          </w:tcPr>
          <w:p w14:paraId="32CC668B" w14:textId="04488C7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3.45</w:t>
            </w:r>
          </w:p>
        </w:tc>
        <w:tc>
          <w:tcPr>
            <w:tcW w:w="792" w:type="dxa"/>
            <w:shd w:val="clear" w:color="auto" w:fill="DBE5F1" w:themeFill="accent1" w:themeFillTint="33"/>
            <w:noWrap/>
            <w:vAlign w:val="center"/>
          </w:tcPr>
          <w:p w14:paraId="66869EBD" w14:textId="4A3D6632"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3.59</w:t>
            </w:r>
          </w:p>
        </w:tc>
      </w:tr>
      <w:tr w:rsidR="00737F99" w14:paraId="5315D575" w14:textId="77777777" w:rsidTr="00412D6C">
        <w:trPr>
          <w:trHeight w:val="288"/>
        </w:trPr>
        <w:tc>
          <w:tcPr>
            <w:tcW w:w="2410" w:type="dxa"/>
            <w:shd w:val="clear" w:color="auto" w:fill="DBE5F1" w:themeFill="accent1" w:themeFillTint="33"/>
            <w:vAlign w:val="center"/>
          </w:tcPr>
          <w:p w14:paraId="5A2E8796" w14:textId="573862A3"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b/>
                <w:bCs/>
                <w:sz w:val="22"/>
                <w:szCs w:val="22"/>
              </w:rPr>
              <w:t xml:space="preserve">BEP% </w:t>
            </w:r>
          </w:p>
        </w:tc>
        <w:tc>
          <w:tcPr>
            <w:tcW w:w="731" w:type="dxa"/>
            <w:shd w:val="clear" w:color="auto" w:fill="DBE5F1" w:themeFill="accent1" w:themeFillTint="33"/>
            <w:noWrap/>
          </w:tcPr>
          <w:p w14:paraId="46145930" w14:textId="77777777" w:rsidR="00737F99" w:rsidRPr="002F1960" w:rsidRDefault="00737F99" w:rsidP="00737F99">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DBE5F1" w:themeFill="accent1" w:themeFillTint="33"/>
            <w:noWrap/>
            <w:vAlign w:val="center"/>
          </w:tcPr>
          <w:p w14:paraId="15AE5C29" w14:textId="2D381ABB"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24%</w:t>
            </w:r>
          </w:p>
        </w:tc>
        <w:tc>
          <w:tcPr>
            <w:tcW w:w="792" w:type="dxa"/>
            <w:shd w:val="clear" w:color="auto" w:fill="DBE5F1" w:themeFill="accent1" w:themeFillTint="33"/>
            <w:noWrap/>
            <w:vAlign w:val="center"/>
          </w:tcPr>
          <w:p w14:paraId="5D123C94" w14:textId="579EE12D"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21%</w:t>
            </w:r>
          </w:p>
        </w:tc>
        <w:tc>
          <w:tcPr>
            <w:tcW w:w="792" w:type="dxa"/>
            <w:shd w:val="clear" w:color="auto" w:fill="DBE5F1" w:themeFill="accent1" w:themeFillTint="33"/>
            <w:noWrap/>
            <w:vAlign w:val="center"/>
          </w:tcPr>
          <w:p w14:paraId="1FAACFA3" w14:textId="52754EE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21%</w:t>
            </w:r>
          </w:p>
        </w:tc>
        <w:tc>
          <w:tcPr>
            <w:tcW w:w="791" w:type="dxa"/>
            <w:shd w:val="clear" w:color="auto" w:fill="DBE5F1" w:themeFill="accent1" w:themeFillTint="33"/>
            <w:noWrap/>
            <w:vAlign w:val="center"/>
          </w:tcPr>
          <w:p w14:paraId="76EC59D5" w14:textId="0E24C6CB"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21%</w:t>
            </w:r>
          </w:p>
        </w:tc>
        <w:tc>
          <w:tcPr>
            <w:tcW w:w="792" w:type="dxa"/>
            <w:shd w:val="clear" w:color="auto" w:fill="DBE5F1" w:themeFill="accent1" w:themeFillTint="33"/>
            <w:noWrap/>
            <w:vAlign w:val="center"/>
          </w:tcPr>
          <w:p w14:paraId="643F345E" w14:textId="5EB9EF19"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22%</w:t>
            </w:r>
          </w:p>
        </w:tc>
        <w:tc>
          <w:tcPr>
            <w:tcW w:w="792" w:type="dxa"/>
            <w:shd w:val="clear" w:color="auto" w:fill="DBE5F1" w:themeFill="accent1" w:themeFillTint="33"/>
            <w:noWrap/>
            <w:vAlign w:val="center"/>
          </w:tcPr>
          <w:p w14:paraId="67C8DAE1" w14:textId="5E50C1BB"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22%</w:t>
            </w:r>
          </w:p>
        </w:tc>
        <w:tc>
          <w:tcPr>
            <w:tcW w:w="792" w:type="dxa"/>
            <w:shd w:val="clear" w:color="auto" w:fill="DBE5F1" w:themeFill="accent1" w:themeFillTint="33"/>
            <w:noWrap/>
            <w:vAlign w:val="center"/>
          </w:tcPr>
          <w:p w14:paraId="1F81D6B0" w14:textId="37A86B15"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b/>
                <w:bCs/>
                <w:color w:val="000000"/>
                <w:sz w:val="22"/>
                <w:szCs w:val="22"/>
              </w:rPr>
              <w:t>22%</w:t>
            </w:r>
          </w:p>
        </w:tc>
      </w:tr>
    </w:tbl>
    <w:p w14:paraId="78B60B3D" w14:textId="77777777" w:rsidR="00412D6C" w:rsidRDefault="00412D6C" w:rsidP="00412D6C">
      <w:pPr>
        <w:pStyle w:val="ListParagraph"/>
        <w:autoSpaceDE w:val="0"/>
        <w:autoSpaceDN w:val="0"/>
        <w:adjustRightInd w:val="0"/>
        <w:spacing w:line="360" w:lineRule="auto"/>
        <w:ind w:left="1134" w:right="-143"/>
        <w:jc w:val="both"/>
        <w:rPr>
          <w:rFonts w:ascii="Arial" w:hAnsi="Arial" w:cs="Arial"/>
          <w:b/>
          <w:sz w:val="22"/>
          <w:szCs w:val="22"/>
        </w:rPr>
      </w:pPr>
    </w:p>
    <w:p w14:paraId="7ADA2682" w14:textId="77777777" w:rsidR="00412D6C" w:rsidRDefault="00412D6C" w:rsidP="00412D6C">
      <w:pPr>
        <w:pStyle w:val="ListParagraph"/>
        <w:autoSpaceDE w:val="0"/>
        <w:autoSpaceDN w:val="0"/>
        <w:adjustRightInd w:val="0"/>
        <w:spacing w:line="360" w:lineRule="auto"/>
        <w:ind w:left="1134" w:right="-143"/>
        <w:jc w:val="right"/>
        <w:rPr>
          <w:rFonts w:ascii="Arial" w:hAnsi="Arial" w:cs="Arial"/>
          <w:b/>
          <w:sz w:val="22"/>
          <w:szCs w:val="22"/>
        </w:rPr>
      </w:pPr>
      <w:r>
        <w:rPr>
          <w:rFonts w:ascii="Arial" w:hAnsi="Arial" w:cs="Arial"/>
          <w:b/>
          <w:sz w:val="22"/>
          <w:szCs w:val="22"/>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412D6C" w14:paraId="748A5F82" w14:textId="77777777" w:rsidTr="00C63941">
        <w:trPr>
          <w:trHeight w:val="288"/>
        </w:trPr>
        <w:tc>
          <w:tcPr>
            <w:tcW w:w="2410" w:type="dxa"/>
            <w:shd w:val="clear" w:color="DBDBDB" w:fill="002060"/>
            <w:noWrap/>
            <w:vAlign w:val="center"/>
            <w:hideMark/>
          </w:tcPr>
          <w:p w14:paraId="1E04331A" w14:textId="77777777" w:rsidR="00412D6C" w:rsidRDefault="00412D6C" w:rsidP="00C63941">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2293940"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228606B2"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0ABBA838"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5C311FBE"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639BAD1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664C28DD"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12C89A81"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34DBEFC6"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737F99" w14:paraId="16BF69DB" w14:textId="77777777" w:rsidTr="00412D6C">
        <w:trPr>
          <w:trHeight w:val="288"/>
        </w:trPr>
        <w:tc>
          <w:tcPr>
            <w:tcW w:w="2410" w:type="dxa"/>
            <w:shd w:val="clear" w:color="auto" w:fill="auto"/>
            <w:vAlign w:val="center"/>
          </w:tcPr>
          <w:p w14:paraId="7B7F0398" w14:textId="4158BFB5"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color w:val="000000"/>
                <w:sz w:val="22"/>
                <w:szCs w:val="22"/>
              </w:rPr>
              <w:t>TOTAL SALES</w:t>
            </w:r>
          </w:p>
        </w:tc>
        <w:tc>
          <w:tcPr>
            <w:tcW w:w="731" w:type="dxa"/>
            <w:shd w:val="clear" w:color="auto" w:fill="auto"/>
            <w:noWrap/>
            <w:vAlign w:val="center"/>
          </w:tcPr>
          <w:p w14:paraId="52B9EAB5" w14:textId="4F668A67"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16.47</w:t>
            </w:r>
          </w:p>
        </w:tc>
        <w:tc>
          <w:tcPr>
            <w:tcW w:w="792" w:type="dxa"/>
            <w:shd w:val="clear" w:color="auto" w:fill="auto"/>
            <w:noWrap/>
            <w:vAlign w:val="center"/>
          </w:tcPr>
          <w:p w14:paraId="416E11C6" w14:textId="29D6A64B"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16.87</w:t>
            </w:r>
          </w:p>
        </w:tc>
        <w:tc>
          <w:tcPr>
            <w:tcW w:w="792" w:type="dxa"/>
            <w:shd w:val="clear" w:color="auto" w:fill="auto"/>
            <w:noWrap/>
            <w:vAlign w:val="center"/>
          </w:tcPr>
          <w:p w14:paraId="36ACA19C" w14:textId="32AFAA6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17.28</w:t>
            </w:r>
          </w:p>
        </w:tc>
        <w:tc>
          <w:tcPr>
            <w:tcW w:w="792" w:type="dxa"/>
            <w:shd w:val="clear" w:color="auto" w:fill="auto"/>
            <w:noWrap/>
            <w:vAlign w:val="center"/>
          </w:tcPr>
          <w:p w14:paraId="17C0BEDB" w14:textId="70AEBBB8"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17.70</w:t>
            </w:r>
          </w:p>
        </w:tc>
        <w:tc>
          <w:tcPr>
            <w:tcW w:w="791" w:type="dxa"/>
            <w:shd w:val="clear" w:color="auto" w:fill="auto"/>
            <w:noWrap/>
            <w:vAlign w:val="center"/>
          </w:tcPr>
          <w:p w14:paraId="5866A196" w14:textId="7A965248"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18.14</w:t>
            </w:r>
          </w:p>
        </w:tc>
        <w:tc>
          <w:tcPr>
            <w:tcW w:w="792" w:type="dxa"/>
            <w:shd w:val="clear" w:color="auto" w:fill="auto"/>
            <w:noWrap/>
            <w:vAlign w:val="center"/>
          </w:tcPr>
          <w:p w14:paraId="7451E303" w14:textId="62206C9E"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18.59</w:t>
            </w:r>
          </w:p>
        </w:tc>
        <w:tc>
          <w:tcPr>
            <w:tcW w:w="792" w:type="dxa"/>
            <w:shd w:val="clear" w:color="auto" w:fill="auto"/>
            <w:noWrap/>
            <w:vAlign w:val="center"/>
          </w:tcPr>
          <w:p w14:paraId="047EDD09" w14:textId="748FB611"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19.05</w:t>
            </w:r>
          </w:p>
        </w:tc>
        <w:tc>
          <w:tcPr>
            <w:tcW w:w="792" w:type="dxa"/>
            <w:shd w:val="clear" w:color="auto" w:fill="auto"/>
            <w:noWrap/>
            <w:vAlign w:val="center"/>
          </w:tcPr>
          <w:p w14:paraId="11F247F6" w14:textId="2735D78E"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19.52</w:t>
            </w:r>
          </w:p>
        </w:tc>
      </w:tr>
      <w:tr w:rsidR="00737F99" w14:paraId="68100294" w14:textId="77777777" w:rsidTr="00412D6C">
        <w:trPr>
          <w:trHeight w:val="288"/>
        </w:trPr>
        <w:tc>
          <w:tcPr>
            <w:tcW w:w="2410" w:type="dxa"/>
            <w:shd w:val="clear" w:color="auto" w:fill="auto"/>
            <w:vAlign w:val="center"/>
          </w:tcPr>
          <w:p w14:paraId="484CC6F5" w14:textId="3DD13390"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color w:val="000000"/>
                <w:sz w:val="22"/>
                <w:szCs w:val="22"/>
              </w:rPr>
              <w:t>LESS: VARIABLE COST</w:t>
            </w:r>
          </w:p>
        </w:tc>
        <w:tc>
          <w:tcPr>
            <w:tcW w:w="731" w:type="dxa"/>
            <w:shd w:val="clear" w:color="auto" w:fill="auto"/>
            <w:noWrap/>
            <w:vAlign w:val="center"/>
          </w:tcPr>
          <w:p w14:paraId="44797B06" w14:textId="7772E9E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6.65</w:t>
            </w:r>
          </w:p>
        </w:tc>
        <w:tc>
          <w:tcPr>
            <w:tcW w:w="792" w:type="dxa"/>
            <w:shd w:val="clear" w:color="auto" w:fill="auto"/>
            <w:noWrap/>
            <w:vAlign w:val="center"/>
          </w:tcPr>
          <w:p w14:paraId="03715CBD" w14:textId="7C16BE6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6.84</w:t>
            </w:r>
          </w:p>
        </w:tc>
        <w:tc>
          <w:tcPr>
            <w:tcW w:w="792" w:type="dxa"/>
            <w:shd w:val="clear" w:color="auto" w:fill="auto"/>
            <w:noWrap/>
            <w:vAlign w:val="center"/>
          </w:tcPr>
          <w:p w14:paraId="2EFF840C" w14:textId="162E0939"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7.04</w:t>
            </w:r>
          </w:p>
        </w:tc>
        <w:tc>
          <w:tcPr>
            <w:tcW w:w="792" w:type="dxa"/>
            <w:shd w:val="clear" w:color="auto" w:fill="auto"/>
            <w:noWrap/>
            <w:vAlign w:val="center"/>
          </w:tcPr>
          <w:p w14:paraId="1B797B7B" w14:textId="36E91253"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7.25</w:t>
            </w:r>
          </w:p>
        </w:tc>
        <w:tc>
          <w:tcPr>
            <w:tcW w:w="791" w:type="dxa"/>
            <w:shd w:val="clear" w:color="auto" w:fill="auto"/>
            <w:noWrap/>
            <w:vAlign w:val="center"/>
          </w:tcPr>
          <w:p w14:paraId="1E82DD3A" w14:textId="5067D59E"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7.46</w:t>
            </w:r>
          </w:p>
        </w:tc>
        <w:tc>
          <w:tcPr>
            <w:tcW w:w="792" w:type="dxa"/>
            <w:shd w:val="clear" w:color="auto" w:fill="auto"/>
            <w:noWrap/>
            <w:vAlign w:val="center"/>
          </w:tcPr>
          <w:p w14:paraId="1D6DAEBF" w14:textId="1B231BB1"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7.68</w:t>
            </w:r>
          </w:p>
        </w:tc>
        <w:tc>
          <w:tcPr>
            <w:tcW w:w="792" w:type="dxa"/>
            <w:shd w:val="clear" w:color="auto" w:fill="auto"/>
            <w:noWrap/>
            <w:vAlign w:val="center"/>
          </w:tcPr>
          <w:p w14:paraId="13D5A377" w14:textId="2CFD2253"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7.90</w:t>
            </w:r>
          </w:p>
        </w:tc>
        <w:tc>
          <w:tcPr>
            <w:tcW w:w="792" w:type="dxa"/>
            <w:shd w:val="clear" w:color="auto" w:fill="auto"/>
            <w:noWrap/>
            <w:vAlign w:val="center"/>
          </w:tcPr>
          <w:p w14:paraId="05ECCA0D" w14:textId="439CC0C7"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8.14</w:t>
            </w:r>
          </w:p>
        </w:tc>
      </w:tr>
      <w:tr w:rsidR="00737F99" w14:paraId="20DCD4AA" w14:textId="77777777" w:rsidTr="00412D6C">
        <w:trPr>
          <w:trHeight w:val="288"/>
        </w:trPr>
        <w:tc>
          <w:tcPr>
            <w:tcW w:w="2410" w:type="dxa"/>
            <w:shd w:val="clear" w:color="auto" w:fill="DBE5F1" w:themeFill="accent1" w:themeFillTint="33"/>
            <w:vAlign w:val="center"/>
          </w:tcPr>
          <w:p w14:paraId="493FC7E6" w14:textId="197AC5BE" w:rsidR="00737F99" w:rsidRPr="00412D6C" w:rsidRDefault="00737F99" w:rsidP="00737F99">
            <w:pPr>
              <w:spacing w:line="276" w:lineRule="auto"/>
              <w:ind w:right="32"/>
              <w:rPr>
                <w:rFonts w:ascii="Calibri" w:hAnsi="Calibri" w:cs="Calibri"/>
                <w:b/>
                <w:bCs/>
                <w:color w:val="262140"/>
                <w:sz w:val="22"/>
                <w:szCs w:val="22"/>
              </w:rPr>
            </w:pPr>
            <w:r w:rsidRPr="00412D6C">
              <w:rPr>
                <w:rFonts w:ascii="Calibri" w:hAnsi="Calibri" w:cs="Calibri"/>
                <w:b/>
                <w:bCs/>
                <w:color w:val="000000"/>
                <w:sz w:val="22"/>
                <w:szCs w:val="22"/>
              </w:rPr>
              <w:t xml:space="preserve">CONTRIBUTION </w:t>
            </w:r>
          </w:p>
        </w:tc>
        <w:tc>
          <w:tcPr>
            <w:tcW w:w="731" w:type="dxa"/>
            <w:shd w:val="clear" w:color="auto" w:fill="DBE5F1" w:themeFill="accent1" w:themeFillTint="33"/>
            <w:noWrap/>
            <w:vAlign w:val="center"/>
          </w:tcPr>
          <w:p w14:paraId="2EE49E1E" w14:textId="5F5A611C"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9.82</w:t>
            </w:r>
          </w:p>
        </w:tc>
        <w:tc>
          <w:tcPr>
            <w:tcW w:w="792" w:type="dxa"/>
            <w:shd w:val="clear" w:color="auto" w:fill="DBE5F1" w:themeFill="accent1" w:themeFillTint="33"/>
            <w:noWrap/>
            <w:vAlign w:val="center"/>
          </w:tcPr>
          <w:p w14:paraId="1392BD64" w14:textId="6E0FCFF8"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10.03</w:t>
            </w:r>
          </w:p>
        </w:tc>
        <w:tc>
          <w:tcPr>
            <w:tcW w:w="792" w:type="dxa"/>
            <w:shd w:val="clear" w:color="auto" w:fill="DBE5F1" w:themeFill="accent1" w:themeFillTint="33"/>
            <w:noWrap/>
            <w:vAlign w:val="center"/>
          </w:tcPr>
          <w:p w14:paraId="7F786CA8" w14:textId="70DEF700"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10.24</w:t>
            </w:r>
          </w:p>
        </w:tc>
        <w:tc>
          <w:tcPr>
            <w:tcW w:w="792" w:type="dxa"/>
            <w:shd w:val="clear" w:color="auto" w:fill="DBE5F1" w:themeFill="accent1" w:themeFillTint="33"/>
            <w:noWrap/>
            <w:vAlign w:val="center"/>
          </w:tcPr>
          <w:p w14:paraId="49ED663C" w14:textId="5CC07F1C"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10.45</w:t>
            </w:r>
          </w:p>
        </w:tc>
        <w:tc>
          <w:tcPr>
            <w:tcW w:w="791" w:type="dxa"/>
            <w:shd w:val="clear" w:color="auto" w:fill="DBE5F1" w:themeFill="accent1" w:themeFillTint="33"/>
            <w:noWrap/>
            <w:vAlign w:val="center"/>
          </w:tcPr>
          <w:p w14:paraId="3377F9B8" w14:textId="297D3CCF"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10.68</w:t>
            </w:r>
          </w:p>
        </w:tc>
        <w:tc>
          <w:tcPr>
            <w:tcW w:w="792" w:type="dxa"/>
            <w:shd w:val="clear" w:color="auto" w:fill="DBE5F1" w:themeFill="accent1" w:themeFillTint="33"/>
            <w:noWrap/>
            <w:vAlign w:val="center"/>
          </w:tcPr>
          <w:p w14:paraId="1CB3CD3B" w14:textId="44FE46C0"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10.91</w:t>
            </w:r>
          </w:p>
        </w:tc>
        <w:tc>
          <w:tcPr>
            <w:tcW w:w="792" w:type="dxa"/>
            <w:shd w:val="clear" w:color="auto" w:fill="DBE5F1" w:themeFill="accent1" w:themeFillTint="33"/>
            <w:noWrap/>
            <w:vAlign w:val="center"/>
          </w:tcPr>
          <w:p w14:paraId="38D50B8E" w14:textId="47687D6E"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11.14</w:t>
            </w:r>
          </w:p>
        </w:tc>
        <w:tc>
          <w:tcPr>
            <w:tcW w:w="792" w:type="dxa"/>
            <w:shd w:val="clear" w:color="auto" w:fill="DBE5F1" w:themeFill="accent1" w:themeFillTint="33"/>
            <w:noWrap/>
            <w:vAlign w:val="center"/>
          </w:tcPr>
          <w:p w14:paraId="60290620" w14:textId="495F9DA7"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11.39</w:t>
            </w:r>
          </w:p>
        </w:tc>
      </w:tr>
      <w:tr w:rsidR="00737F99" w14:paraId="0A19DBF3" w14:textId="77777777" w:rsidTr="00412D6C">
        <w:trPr>
          <w:trHeight w:val="288"/>
        </w:trPr>
        <w:tc>
          <w:tcPr>
            <w:tcW w:w="2410" w:type="dxa"/>
            <w:shd w:val="clear" w:color="auto" w:fill="auto"/>
            <w:vAlign w:val="center"/>
          </w:tcPr>
          <w:p w14:paraId="52D74BD5" w14:textId="375B5330"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color w:val="000000"/>
                <w:sz w:val="22"/>
                <w:szCs w:val="22"/>
              </w:rPr>
              <w:t>TOTAL FIXED COST</w:t>
            </w:r>
          </w:p>
        </w:tc>
        <w:tc>
          <w:tcPr>
            <w:tcW w:w="731" w:type="dxa"/>
            <w:shd w:val="clear" w:color="auto" w:fill="auto"/>
            <w:noWrap/>
            <w:vAlign w:val="center"/>
          </w:tcPr>
          <w:p w14:paraId="28850E8F" w14:textId="6AF8EA99"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4.70</w:t>
            </w:r>
          </w:p>
        </w:tc>
        <w:tc>
          <w:tcPr>
            <w:tcW w:w="792" w:type="dxa"/>
            <w:shd w:val="clear" w:color="auto" w:fill="auto"/>
            <w:noWrap/>
            <w:vAlign w:val="center"/>
          </w:tcPr>
          <w:p w14:paraId="138C582C" w14:textId="21C3645C"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4.52</w:t>
            </w:r>
          </w:p>
        </w:tc>
        <w:tc>
          <w:tcPr>
            <w:tcW w:w="792" w:type="dxa"/>
            <w:shd w:val="clear" w:color="auto" w:fill="auto"/>
            <w:noWrap/>
            <w:vAlign w:val="center"/>
          </w:tcPr>
          <w:p w14:paraId="0A1F49C2" w14:textId="42D56952"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4.61</w:t>
            </w:r>
          </w:p>
        </w:tc>
        <w:tc>
          <w:tcPr>
            <w:tcW w:w="792" w:type="dxa"/>
            <w:shd w:val="clear" w:color="auto" w:fill="auto"/>
            <w:noWrap/>
            <w:vAlign w:val="center"/>
          </w:tcPr>
          <w:p w14:paraId="6D5D4CAC" w14:textId="0C428909"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4.70</w:t>
            </w:r>
          </w:p>
        </w:tc>
        <w:tc>
          <w:tcPr>
            <w:tcW w:w="791" w:type="dxa"/>
            <w:shd w:val="clear" w:color="auto" w:fill="auto"/>
            <w:noWrap/>
            <w:vAlign w:val="center"/>
          </w:tcPr>
          <w:p w14:paraId="2F536157" w14:textId="7D65676C"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4.80</w:t>
            </w:r>
          </w:p>
        </w:tc>
        <w:tc>
          <w:tcPr>
            <w:tcW w:w="792" w:type="dxa"/>
            <w:shd w:val="clear" w:color="auto" w:fill="auto"/>
            <w:noWrap/>
            <w:vAlign w:val="center"/>
          </w:tcPr>
          <w:p w14:paraId="2CCA0E03" w14:textId="75743FC2"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4.90</w:t>
            </w:r>
          </w:p>
        </w:tc>
        <w:tc>
          <w:tcPr>
            <w:tcW w:w="792" w:type="dxa"/>
            <w:shd w:val="clear" w:color="auto" w:fill="auto"/>
            <w:noWrap/>
            <w:vAlign w:val="center"/>
          </w:tcPr>
          <w:p w14:paraId="5E8866E6" w14:textId="41D5DD8D"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5.01</w:t>
            </w:r>
          </w:p>
        </w:tc>
        <w:tc>
          <w:tcPr>
            <w:tcW w:w="792" w:type="dxa"/>
            <w:shd w:val="clear" w:color="auto" w:fill="auto"/>
            <w:noWrap/>
            <w:vAlign w:val="center"/>
          </w:tcPr>
          <w:p w14:paraId="31E06F48" w14:textId="77B4A2E4"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5.12</w:t>
            </w:r>
          </w:p>
        </w:tc>
      </w:tr>
      <w:tr w:rsidR="00737F99" w14:paraId="4FBD2335" w14:textId="77777777" w:rsidTr="00412D6C">
        <w:trPr>
          <w:trHeight w:val="288"/>
        </w:trPr>
        <w:tc>
          <w:tcPr>
            <w:tcW w:w="2410" w:type="dxa"/>
            <w:shd w:val="clear" w:color="auto" w:fill="auto"/>
            <w:vAlign w:val="center"/>
          </w:tcPr>
          <w:p w14:paraId="1D17B4FF" w14:textId="396A3192" w:rsidR="00737F99" w:rsidRPr="002F1960" w:rsidRDefault="00737F99" w:rsidP="00737F99">
            <w:pPr>
              <w:spacing w:line="276" w:lineRule="auto"/>
              <w:ind w:right="32"/>
              <w:rPr>
                <w:rFonts w:ascii="Calibri" w:hAnsi="Calibri" w:cs="Calibri"/>
                <w:b/>
                <w:bCs/>
                <w:color w:val="262140"/>
                <w:sz w:val="22"/>
                <w:szCs w:val="22"/>
              </w:rPr>
            </w:pPr>
            <w:r>
              <w:rPr>
                <w:rFonts w:ascii="Calibri" w:hAnsi="Calibri" w:cs="Calibri"/>
                <w:sz w:val="22"/>
                <w:szCs w:val="22"/>
              </w:rPr>
              <w:t>Profit / PBT</w:t>
            </w:r>
          </w:p>
        </w:tc>
        <w:tc>
          <w:tcPr>
            <w:tcW w:w="731" w:type="dxa"/>
            <w:shd w:val="clear" w:color="auto" w:fill="auto"/>
            <w:noWrap/>
            <w:vAlign w:val="center"/>
          </w:tcPr>
          <w:p w14:paraId="31876B8F" w14:textId="2EBB5B37"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5.13</w:t>
            </w:r>
          </w:p>
        </w:tc>
        <w:tc>
          <w:tcPr>
            <w:tcW w:w="792" w:type="dxa"/>
            <w:shd w:val="clear" w:color="auto" w:fill="auto"/>
            <w:noWrap/>
            <w:vAlign w:val="center"/>
          </w:tcPr>
          <w:p w14:paraId="33362D62" w14:textId="773669C0"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5.50</w:t>
            </w:r>
          </w:p>
        </w:tc>
        <w:tc>
          <w:tcPr>
            <w:tcW w:w="792" w:type="dxa"/>
            <w:shd w:val="clear" w:color="auto" w:fill="auto"/>
            <w:noWrap/>
            <w:vAlign w:val="center"/>
          </w:tcPr>
          <w:p w14:paraId="4077D9AD" w14:textId="45166FA3"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5.63</w:t>
            </w:r>
          </w:p>
        </w:tc>
        <w:tc>
          <w:tcPr>
            <w:tcW w:w="792" w:type="dxa"/>
            <w:shd w:val="clear" w:color="auto" w:fill="auto"/>
            <w:noWrap/>
            <w:vAlign w:val="center"/>
          </w:tcPr>
          <w:p w14:paraId="50E689DA" w14:textId="1F915E50"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5.75</w:t>
            </w:r>
          </w:p>
        </w:tc>
        <w:tc>
          <w:tcPr>
            <w:tcW w:w="791" w:type="dxa"/>
            <w:shd w:val="clear" w:color="auto" w:fill="auto"/>
            <w:noWrap/>
            <w:vAlign w:val="center"/>
          </w:tcPr>
          <w:p w14:paraId="37435F64" w14:textId="5C5A6B70"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5.88</w:t>
            </w:r>
          </w:p>
        </w:tc>
        <w:tc>
          <w:tcPr>
            <w:tcW w:w="792" w:type="dxa"/>
            <w:shd w:val="clear" w:color="auto" w:fill="auto"/>
            <w:noWrap/>
            <w:vAlign w:val="center"/>
          </w:tcPr>
          <w:p w14:paraId="2EAF4816" w14:textId="7826B916"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6.01</w:t>
            </w:r>
          </w:p>
        </w:tc>
        <w:tc>
          <w:tcPr>
            <w:tcW w:w="792" w:type="dxa"/>
            <w:shd w:val="clear" w:color="auto" w:fill="auto"/>
            <w:noWrap/>
            <w:vAlign w:val="center"/>
          </w:tcPr>
          <w:p w14:paraId="156D35C8" w14:textId="4CF4078D"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6.14</w:t>
            </w:r>
          </w:p>
        </w:tc>
        <w:tc>
          <w:tcPr>
            <w:tcW w:w="792" w:type="dxa"/>
            <w:shd w:val="clear" w:color="auto" w:fill="auto"/>
            <w:noWrap/>
            <w:vAlign w:val="center"/>
          </w:tcPr>
          <w:p w14:paraId="19B4FF91" w14:textId="5125BD29" w:rsidR="00737F99" w:rsidRPr="002F1960" w:rsidRDefault="00737F99" w:rsidP="00737F99">
            <w:pPr>
              <w:spacing w:line="276" w:lineRule="auto"/>
              <w:ind w:left="-186" w:right="-231"/>
              <w:jc w:val="center"/>
              <w:rPr>
                <w:rFonts w:ascii="Calibri" w:hAnsi="Calibri" w:cs="Calibri"/>
                <w:color w:val="262140"/>
                <w:sz w:val="22"/>
                <w:szCs w:val="22"/>
              </w:rPr>
            </w:pPr>
            <w:r>
              <w:rPr>
                <w:rFonts w:ascii="Calibri" w:hAnsi="Calibri"/>
                <w:color w:val="000000"/>
                <w:sz w:val="22"/>
                <w:szCs w:val="22"/>
              </w:rPr>
              <w:t>6.27</w:t>
            </w:r>
          </w:p>
        </w:tc>
      </w:tr>
      <w:tr w:rsidR="00737F99" w14:paraId="6E3C8D33" w14:textId="77777777" w:rsidTr="00412D6C">
        <w:trPr>
          <w:trHeight w:val="288"/>
        </w:trPr>
        <w:tc>
          <w:tcPr>
            <w:tcW w:w="2410" w:type="dxa"/>
            <w:shd w:val="clear" w:color="auto" w:fill="DBE5F1" w:themeFill="accent1" w:themeFillTint="33"/>
            <w:vAlign w:val="center"/>
          </w:tcPr>
          <w:p w14:paraId="25FC97AD" w14:textId="281DD29A" w:rsidR="00737F99" w:rsidRPr="00412D6C" w:rsidRDefault="00737F99" w:rsidP="00737F99">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PV RATIO </w:t>
            </w:r>
          </w:p>
        </w:tc>
        <w:tc>
          <w:tcPr>
            <w:tcW w:w="731" w:type="dxa"/>
            <w:shd w:val="clear" w:color="auto" w:fill="DBE5F1" w:themeFill="accent1" w:themeFillTint="33"/>
            <w:noWrap/>
            <w:vAlign w:val="center"/>
          </w:tcPr>
          <w:p w14:paraId="66537F25" w14:textId="5AE79235"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60%</w:t>
            </w:r>
          </w:p>
        </w:tc>
        <w:tc>
          <w:tcPr>
            <w:tcW w:w="792" w:type="dxa"/>
            <w:shd w:val="clear" w:color="auto" w:fill="DBE5F1" w:themeFill="accent1" w:themeFillTint="33"/>
            <w:noWrap/>
            <w:vAlign w:val="center"/>
          </w:tcPr>
          <w:p w14:paraId="2C418A3B" w14:textId="4CD485F5"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59%</w:t>
            </w:r>
          </w:p>
        </w:tc>
        <w:tc>
          <w:tcPr>
            <w:tcW w:w="792" w:type="dxa"/>
            <w:shd w:val="clear" w:color="auto" w:fill="DBE5F1" w:themeFill="accent1" w:themeFillTint="33"/>
            <w:noWrap/>
            <w:vAlign w:val="center"/>
          </w:tcPr>
          <w:p w14:paraId="6960C077" w14:textId="4E59590C"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59%</w:t>
            </w:r>
          </w:p>
        </w:tc>
        <w:tc>
          <w:tcPr>
            <w:tcW w:w="792" w:type="dxa"/>
            <w:shd w:val="clear" w:color="auto" w:fill="DBE5F1" w:themeFill="accent1" w:themeFillTint="33"/>
            <w:noWrap/>
            <w:vAlign w:val="center"/>
          </w:tcPr>
          <w:p w14:paraId="3FC47690" w14:textId="012B1F92"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59%</w:t>
            </w:r>
          </w:p>
        </w:tc>
        <w:tc>
          <w:tcPr>
            <w:tcW w:w="791" w:type="dxa"/>
            <w:shd w:val="clear" w:color="auto" w:fill="DBE5F1" w:themeFill="accent1" w:themeFillTint="33"/>
            <w:noWrap/>
            <w:vAlign w:val="center"/>
          </w:tcPr>
          <w:p w14:paraId="6F054A47" w14:textId="78D72699"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59%</w:t>
            </w:r>
          </w:p>
        </w:tc>
        <w:tc>
          <w:tcPr>
            <w:tcW w:w="792" w:type="dxa"/>
            <w:shd w:val="clear" w:color="auto" w:fill="DBE5F1" w:themeFill="accent1" w:themeFillTint="33"/>
            <w:noWrap/>
            <w:vAlign w:val="center"/>
          </w:tcPr>
          <w:p w14:paraId="38FF6913" w14:textId="5FA89106"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59%</w:t>
            </w:r>
          </w:p>
        </w:tc>
        <w:tc>
          <w:tcPr>
            <w:tcW w:w="792" w:type="dxa"/>
            <w:shd w:val="clear" w:color="auto" w:fill="DBE5F1" w:themeFill="accent1" w:themeFillTint="33"/>
            <w:noWrap/>
            <w:vAlign w:val="center"/>
          </w:tcPr>
          <w:p w14:paraId="396ECB4E" w14:textId="3685EF67"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59%</w:t>
            </w:r>
          </w:p>
        </w:tc>
        <w:tc>
          <w:tcPr>
            <w:tcW w:w="792" w:type="dxa"/>
            <w:shd w:val="clear" w:color="auto" w:fill="DBE5F1" w:themeFill="accent1" w:themeFillTint="33"/>
            <w:noWrap/>
            <w:vAlign w:val="center"/>
          </w:tcPr>
          <w:p w14:paraId="6A7A3B29" w14:textId="29365CFF" w:rsidR="00737F99" w:rsidRPr="00737F99" w:rsidRDefault="00737F99" w:rsidP="00737F99">
            <w:pPr>
              <w:spacing w:line="276" w:lineRule="auto"/>
              <w:ind w:left="-186" w:right="-231"/>
              <w:jc w:val="center"/>
              <w:rPr>
                <w:rFonts w:ascii="Calibri" w:hAnsi="Calibri" w:cs="Calibri"/>
                <w:b/>
                <w:bCs/>
                <w:color w:val="262140"/>
                <w:sz w:val="22"/>
                <w:szCs w:val="22"/>
              </w:rPr>
            </w:pPr>
            <w:r w:rsidRPr="00737F99">
              <w:rPr>
                <w:rFonts w:ascii="Calibri" w:hAnsi="Calibri"/>
                <w:b/>
                <w:bCs/>
                <w:color w:val="000000"/>
                <w:sz w:val="22"/>
                <w:szCs w:val="22"/>
              </w:rPr>
              <w:t>58%</w:t>
            </w:r>
          </w:p>
        </w:tc>
      </w:tr>
      <w:tr w:rsidR="00737F99" w14:paraId="75A363A1" w14:textId="77777777" w:rsidTr="00412D6C">
        <w:trPr>
          <w:trHeight w:val="288"/>
        </w:trPr>
        <w:tc>
          <w:tcPr>
            <w:tcW w:w="2410" w:type="dxa"/>
            <w:shd w:val="clear" w:color="auto" w:fill="DBE5F1" w:themeFill="accent1" w:themeFillTint="33"/>
            <w:vAlign w:val="center"/>
          </w:tcPr>
          <w:p w14:paraId="2401E0A7" w14:textId="7AE30DD5" w:rsidR="00737F99" w:rsidRPr="00412D6C" w:rsidRDefault="00737F99" w:rsidP="00737F99">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BEP Sales </w:t>
            </w:r>
          </w:p>
        </w:tc>
        <w:tc>
          <w:tcPr>
            <w:tcW w:w="731" w:type="dxa"/>
            <w:shd w:val="clear" w:color="auto" w:fill="DBE5F1" w:themeFill="accent1" w:themeFillTint="33"/>
            <w:noWrap/>
            <w:vAlign w:val="center"/>
          </w:tcPr>
          <w:p w14:paraId="77143BB5" w14:textId="2D98A031"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3.73</w:t>
            </w:r>
          </w:p>
        </w:tc>
        <w:tc>
          <w:tcPr>
            <w:tcW w:w="792" w:type="dxa"/>
            <w:shd w:val="clear" w:color="auto" w:fill="DBE5F1" w:themeFill="accent1" w:themeFillTint="33"/>
            <w:noWrap/>
            <w:vAlign w:val="center"/>
          </w:tcPr>
          <w:p w14:paraId="5E43952C" w14:textId="47D9FEBD"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3.89</w:t>
            </w:r>
          </w:p>
        </w:tc>
        <w:tc>
          <w:tcPr>
            <w:tcW w:w="792" w:type="dxa"/>
            <w:shd w:val="clear" w:color="auto" w:fill="DBE5F1" w:themeFill="accent1" w:themeFillTint="33"/>
            <w:noWrap/>
            <w:vAlign w:val="center"/>
          </w:tcPr>
          <w:p w14:paraId="61BEB417" w14:textId="71F52E0D"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4.05</w:t>
            </w:r>
          </w:p>
        </w:tc>
        <w:tc>
          <w:tcPr>
            <w:tcW w:w="792" w:type="dxa"/>
            <w:shd w:val="clear" w:color="auto" w:fill="DBE5F1" w:themeFill="accent1" w:themeFillTint="33"/>
            <w:noWrap/>
            <w:vAlign w:val="center"/>
          </w:tcPr>
          <w:p w14:paraId="6C0FC0E7" w14:textId="71781217"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4.22</w:t>
            </w:r>
          </w:p>
        </w:tc>
        <w:tc>
          <w:tcPr>
            <w:tcW w:w="791" w:type="dxa"/>
            <w:shd w:val="clear" w:color="auto" w:fill="DBE5F1" w:themeFill="accent1" w:themeFillTint="33"/>
            <w:noWrap/>
            <w:vAlign w:val="center"/>
          </w:tcPr>
          <w:p w14:paraId="336842FF" w14:textId="091C885B"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4.39</w:t>
            </w:r>
          </w:p>
        </w:tc>
        <w:tc>
          <w:tcPr>
            <w:tcW w:w="792" w:type="dxa"/>
            <w:shd w:val="clear" w:color="auto" w:fill="DBE5F1" w:themeFill="accent1" w:themeFillTint="33"/>
            <w:noWrap/>
            <w:vAlign w:val="center"/>
          </w:tcPr>
          <w:p w14:paraId="41DF0BD3" w14:textId="0CCC795E"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4.58</w:t>
            </w:r>
          </w:p>
        </w:tc>
        <w:tc>
          <w:tcPr>
            <w:tcW w:w="792" w:type="dxa"/>
            <w:shd w:val="clear" w:color="auto" w:fill="DBE5F1" w:themeFill="accent1" w:themeFillTint="33"/>
            <w:noWrap/>
            <w:vAlign w:val="center"/>
          </w:tcPr>
          <w:p w14:paraId="24D579AB" w14:textId="363CB5CF"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4.77</w:t>
            </w:r>
          </w:p>
        </w:tc>
        <w:tc>
          <w:tcPr>
            <w:tcW w:w="792" w:type="dxa"/>
            <w:shd w:val="clear" w:color="auto" w:fill="DBE5F1" w:themeFill="accent1" w:themeFillTint="33"/>
            <w:noWrap/>
            <w:vAlign w:val="center"/>
          </w:tcPr>
          <w:p w14:paraId="2CA94AB2" w14:textId="6B783E70"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4.98</w:t>
            </w:r>
          </w:p>
        </w:tc>
      </w:tr>
      <w:tr w:rsidR="00737F99" w14:paraId="20C6E726" w14:textId="77777777" w:rsidTr="00412D6C">
        <w:trPr>
          <w:trHeight w:val="288"/>
        </w:trPr>
        <w:tc>
          <w:tcPr>
            <w:tcW w:w="2410" w:type="dxa"/>
            <w:shd w:val="clear" w:color="auto" w:fill="DBE5F1" w:themeFill="accent1" w:themeFillTint="33"/>
            <w:vAlign w:val="center"/>
          </w:tcPr>
          <w:p w14:paraId="183216F2" w14:textId="7174A511" w:rsidR="00737F99" w:rsidRPr="00412D6C" w:rsidRDefault="00737F99" w:rsidP="00737F99">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BEP% </w:t>
            </w:r>
          </w:p>
        </w:tc>
        <w:tc>
          <w:tcPr>
            <w:tcW w:w="731" w:type="dxa"/>
            <w:shd w:val="clear" w:color="auto" w:fill="DBE5F1" w:themeFill="accent1" w:themeFillTint="33"/>
            <w:noWrap/>
            <w:vAlign w:val="center"/>
          </w:tcPr>
          <w:p w14:paraId="54A6F457" w14:textId="46DFD508"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23%</w:t>
            </w:r>
          </w:p>
        </w:tc>
        <w:tc>
          <w:tcPr>
            <w:tcW w:w="792" w:type="dxa"/>
            <w:shd w:val="clear" w:color="auto" w:fill="DBE5F1" w:themeFill="accent1" w:themeFillTint="33"/>
            <w:noWrap/>
            <w:vAlign w:val="center"/>
          </w:tcPr>
          <w:p w14:paraId="23F890D0" w14:textId="54281FC9"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23%</w:t>
            </w:r>
          </w:p>
        </w:tc>
        <w:tc>
          <w:tcPr>
            <w:tcW w:w="792" w:type="dxa"/>
            <w:shd w:val="clear" w:color="auto" w:fill="DBE5F1" w:themeFill="accent1" w:themeFillTint="33"/>
            <w:noWrap/>
            <w:vAlign w:val="center"/>
          </w:tcPr>
          <w:p w14:paraId="11D841EC" w14:textId="2E30F644"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23%</w:t>
            </w:r>
          </w:p>
        </w:tc>
        <w:tc>
          <w:tcPr>
            <w:tcW w:w="792" w:type="dxa"/>
            <w:shd w:val="clear" w:color="auto" w:fill="DBE5F1" w:themeFill="accent1" w:themeFillTint="33"/>
            <w:noWrap/>
            <w:vAlign w:val="center"/>
          </w:tcPr>
          <w:p w14:paraId="3065C3B7" w14:textId="525BEA8C"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24%</w:t>
            </w:r>
          </w:p>
        </w:tc>
        <w:tc>
          <w:tcPr>
            <w:tcW w:w="791" w:type="dxa"/>
            <w:shd w:val="clear" w:color="auto" w:fill="DBE5F1" w:themeFill="accent1" w:themeFillTint="33"/>
            <w:noWrap/>
            <w:vAlign w:val="center"/>
          </w:tcPr>
          <w:p w14:paraId="4B121A2C" w14:textId="17B9A3FF"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24%</w:t>
            </w:r>
          </w:p>
        </w:tc>
        <w:tc>
          <w:tcPr>
            <w:tcW w:w="792" w:type="dxa"/>
            <w:shd w:val="clear" w:color="auto" w:fill="DBE5F1" w:themeFill="accent1" w:themeFillTint="33"/>
            <w:noWrap/>
            <w:vAlign w:val="center"/>
          </w:tcPr>
          <w:p w14:paraId="1082E9E5" w14:textId="56C02311"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25%</w:t>
            </w:r>
          </w:p>
        </w:tc>
        <w:tc>
          <w:tcPr>
            <w:tcW w:w="792" w:type="dxa"/>
            <w:shd w:val="clear" w:color="auto" w:fill="DBE5F1" w:themeFill="accent1" w:themeFillTint="33"/>
            <w:noWrap/>
            <w:vAlign w:val="center"/>
          </w:tcPr>
          <w:p w14:paraId="0953BCDA" w14:textId="4FA68FA8"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25%</w:t>
            </w:r>
          </w:p>
        </w:tc>
        <w:tc>
          <w:tcPr>
            <w:tcW w:w="792" w:type="dxa"/>
            <w:shd w:val="clear" w:color="auto" w:fill="DBE5F1" w:themeFill="accent1" w:themeFillTint="33"/>
            <w:noWrap/>
            <w:vAlign w:val="center"/>
          </w:tcPr>
          <w:p w14:paraId="6C80B5AF" w14:textId="4D7B45DC" w:rsidR="00737F99" w:rsidRPr="00412D6C" w:rsidRDefault="00737F99" w:rsidP="00737F99">
            <w:pPr>
              <w:spacing w:line="276" w:lineRule="auto"/>
              <w:ind w:left="-186" w:right="-231"/>
              <w:jc w:val="center"/>
              <w:rPr>
                <w:rFonts w:ascii="Calibri" w:hAnsi="Calibri" w:cs="Calibri"/>
                <w:b/>
                <w:bCs/>
                <w:color w:val="262140"/>
                <w:sz w:val="22"/>
                <w:szCs w:val="22"/>
              </w:rPr>
            </w:pPr>
            <w:r>
              <w:rPr>
                <w:rFonts w:ascii="Calibri" w:hAnsi="Calibri"/>
                <w:b/>
                <w:bCs/>
                <w:color w:val="000000"/>
                <w:sz w:val="22"/>
                <w:szCs w:val="22"/>
              </w:rPr>
              <w:t>25%</w:t>
            </w:r>
          </w:p>
        </w:tc>
      </w:tr>
    </w:tbl>
    <w:p w14:paraId="7977E599" w14:textId="77777777"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07B00AC8" w14:textId="77777777" w:rsidR="00164407" w:rsidRPr="00E02CE7" w:rsidRDefault="00E02CE7" w:rsidP="00983C6E">
      <w:pPr>
        <w:pStyle w:val="ListParagraph"/>
        <w:numPr>
          <w:ilvl w:val="0"/>
          <w:numId w:val="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226" w:type="dxa"/>
        <w:tblInd w:w="1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2693"/>
      </w:tblGrid>
      <w:tr w:rsidR="00E02CE7" w:rsidRPr="0075589E" w14:paraId="475DACE2" w14:textId="77777777" w:rsidTr="0068503F">
        <w:trPr>
          <w:trHeight w:val="360"/>
        </w:trPr>
        <w:tc>
          <w:tcPr>
            <w:tcW w:w="8226" w:type="dxa"/>
            <w:gridSpan w:val="2"/>
            <w:shd w:val="clear" w:color="auto" w:fill="002060"/>
            <w:noWrap/>
            <w:vAlign w:val="center"/>
          </w:tcPr>
          <w:p w14:paraId="079A593A" w14:textId="77777777"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14:paraId="44FA4911" w14:textId="77777777" w:rsidTr="0068503F">
        <w:trPr>
          <w:trHeight w:val="360"/>
        </w:trPr>
        <w:tc>
          <w:tcPr>
            <w:tcW w:w="5533" w:type="dxa"/>
            <w:shd w:val="clear" w:color="auto" w:fill="DBE5F1" w:themeFill="accent1" w:themeFillTint="33"/>
            <w:noWrap/>
            <w:vAlign w:val="center"/>
          </w:tcPr>
          <w:p w14:paraId="6FBE3762"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2693" w:type="dxa"/>
            <w:shd w:val="clear" w:color="auto" w:fill="auto"/>
            <w:noWrap/>
            <w:vAlign w:val="center"/>
          </w:tcPr>
          <w:p w14:paraId="6F5FB045" w14:textId="17B00D9C" w:rsidR="002B5B88" w:rsidRPr="0068503F" w:rsidRDefault="002B5B88" w:rsidP="0068503F">
            <w:pPr>
              <w:rPr>
                <w:rFonts w:ascii="Calibri" w:hAnsi="Calibri" w:cs="Calibri"/>
                <w:color w:val="262140"/>
                <w:sz w:val="22"/>
                <w:szCs w:val="22"/>
              </w:rPr>
            </w:pPr>
            <w:r>
              <w:rPr>
                <w:rFonts w:ascii="Calibri" w:hAnsi="Calibri" w:cs="Calibri"/>
                <w:b/>
                <w:bCs/>
                <w:color w:val="000000"/>
                <w:sz w:val="22"/>
                <w:szCs w:val="22"/>
              </w:rPr>
              <w:t xml:space="preserve">INR </w:t>
            </w:r>
            <w:r w:rsidR="0068503F" w:rsidRPr="0068503F">
              <w:rPr>
                <w:rFonts w:ascii="Calibri" w:hAnsi="Calibri" w:cs="Calibri"/>
                <w:b/>
                <w:bCs/>
                <w:color w:val="262140"/>
                <w:sz w:val="22"/>
                <w:szCs w:val="22"/>
              </w:rPr>
              <w:t>29,91,79,706.75</w:t>
            </w:r>
            <w:r w:rsidR="0068503F">
              <w:rPr>
                <w:rFonts w:ascii="Calibri" w:hAnsi="Calibri" w:cs="Calibri"/>
                <w:color w:val="262140"/>
                <w:sz w:val="22"/>
                <w:szCs w:val="22"/>
              </w:rPr>
              <w:t xml:space="preserve"> </w:t>
            </w:r>
          </w:p>
        </w:tc>
      </w:tr>
      <w:tr w:rsidR="002B5B88" w14:paraId="6E0B76B4" w14:textId="77777777" w:rsidTr="0068503F">
        <w:trPr>
          <w:trHeight w:val="360"/>
        </w:trPr>
        <w:tc>
          <w:tcPr>
            <w:tcW w:w="5533" w:type="dxa"/>
            <w:shd w:val="clear" w:color="auto" w:fill="DBE5F1" w:themeFill="accent1" w:themeFillTint="33"/>
            <w:noWrap/>
            <w:vAlign w:val="center"/>
          </w:tcPr>
          <w:p w14:paraId="50D1F0B5"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2693" w:type="dxa"/>
            <w:shd w:val="clear" w:color="auto" w:fill="auto"/>
            <w:noWrap/>
            <w:vAlign w:val="center"/>
          </w:tcPr>
          <w:p w14:paraId="210C404C" w14:textId="3411C306" w:rsidR="002B5B88" w:rsidRDefault="0068503F" w:rsidP="002B5B88">
            <w:pPr>
              <w:rPr>
                <w:rFonts w:ascii="Calibri" w:hAnsi="Calibri" w:cs="Calibri"/>
                <w:b/>
                <w:bCs/>
                <w:color w:val="000000"/>
                <w:sz w:val="22"/>
                <w:szCs w:val="22"/>
              </w:rPr>
            </w:pPr>
            <w:r>
              <w:rPr>
                <w:rFonts w:ascii="Calibri" w:hAnsi="Calibri" w:cs="Calibri"/>
                <w:b/>
                <w:bCs/>
                <w:color w:val="000000"/>
                <w:sz w:val="22"/>
                <w:szCs w:val="22"/>
              </w:rPr>
              <w:t>10.00</w:t>
            </w:r>
            <w:r w:rsidR="002B5B88">
              <w:rPr>
                <w:rFonts w:ascii="Calibri" w:hAnsi="Calibri" w:cs="Calibri"/>
                <w:b/>
                <w:bCs/>
                <w:color w:val="000000"/>
                <w:sz w:val="22"/>
                <w:szCs w:val="22"/>
              </w:rPr>
              <w:t>%</w:t>
            </w:r>
          </w:p>
        </w:tc>
      </w:tr>
      <w:tr w:rsidR="002B5B88" w14:paraId="175D549A" w14:textId="77777777" w:rsidTr="0068503F">
        <w:trPr>
          <w:trHeight w:val="360"/>
        </w:trPr>
        <w:tc>
          <w:tcPr>
            <w:tcW w:w="5533" w:type="dxa"/>
            <w:shd w:val="clear" w:color="auto" w:fill="DBE5F1" w:themeFill="accent1" w:themeFillTint="33"/>
            <w:noWrap/>
            <w:vAlign w:val="center"/>
          </w:tcPr>
          <w:p w14:paraId="48D5C217"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2693" w:type="dxa"/>
            <w:shd w:val="clear" w:color="auto" w:fill="auto"/>
            <w:noWrap/>
            <w:vAlign w:val="center"/>
          </w:tcPr>
          <w:p w14:paraId="4B83B902" w14:textId="38262578"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w:t>
            </w:r>
            <w:r w:rsidR="002B5B88">
              <w:rPr>
                <w:rFonts w:ascii="Calibri" w:hAnsi="Calibri" w:cs="Calibri"/>
                <w:b/>
                <w:bCs/>
                <w:color w:val="000000"/>
                <w:sz w:val="22"/>
                <w:szCs w:val="22"/>
              </w:rPr>
              <w:t>-2</w:t>
            </w:r>
            <w:r w:rsidR="0068503F">
              <w:rPr>
                <w:rFonts w:ascii="Calibri" w:hAnsi="Calibri" w:cs="Calibri"/>
                <w:b/>
                <w:bCs/>
                <w:color w:val="000000"/>
                <w:sz w:val="22"/>
                <w:szCs w:val="22"/>
              </w:rPr>
              <w:t>5</w:t>
            </w:r>
          </w:p>
        </w:tc>
      </w:tr>
      <w:tr w:rsidR="002B5B88" w14:paraId="4C532A93" w14:textId="77777777" w:rsidTr="0068503F">
        <w:trPr>
          <w:trHeight w:val="360"/>
        </w:trPr>
        <w:tc>
          <w:tcPr>
            <w:tcW w:w="5533" w:type="dxa"/>
            <w:shd w:val="clear" w:color="auto" w:fill="DBE5F1" w:themeFill="accent1" w:themeFillTint="33"/>
            <w:noWrap/>
            <w:vAlign w:val="center"/>
          </w:tcPr>
          <w:p w14:paraId="7283475F"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2693" w:type="dxa"/>
            <w:shd w:val="clear" w:color="auto" w:fill="auto"/>
            <w:noWrap/>
            <w:vAlign w:val="center"/>
          </w:tcPr>
          <w:p w14:paraId="315606E4" w14:textId="2E1EFC4F"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April-2</w:t>
            </w:r>
            <w:r w:rsidR="0068503F">
              <w:rPr>
                <w:rFonts w:ascii="Calibri" w:hAnsi="Calibri" w:cs="Calibri"/>
                <w:b/>
                <w:bCs/>
                <w:color w:val="000000"/>
                <w:sz w:val="22"/>
                <w:szCs w:val="22"/>
              </w:rPr>
              <w:t>5</w:t>
            </w:r>
            <w:r>
              <w:rPr>
                <w:rFonts w:ascii="Calibri" w:hAnsi="Calibri" w:cs="Calibri"/>
                <w:b/>
                <w:bCs/>
                <w:color w:val="000000"/>
                <w:sz w:val="22"/>
                <w:szCs w:val="22"/>
              </w:rPr>
              <w:t xml:space="preserve"> to March-2</w:t>
            </w:r>
            <w:r w:rsidR="0068503F">
              <w:rPr>
                <w:rFonts w:ascii="Calibri" w:hAnsi="Calibri" w:cs="Calibri"/>
                <w:b/>
                <w:bCs/>
                <w:color w:val="000000"/>
                <w:sz w:val="22"/>
                <w:szCs w:val="22"/>
              </w:rPr>
              <w:t>6</w:t>
            </w:r>
          </w:p>
        </w:tc>
      </w:tr>
      <w:tr w:rsidR="002B5B88" w14:paraId="3621FB0B" w14:textId="77777777" w:rsidTr="0068503F">
        <w:trPr>
          <w:trHeight w:val="360"/>
        </w:trPr>
        <w:tc>
          <w:tcPr>
            <w:tcW w:w="5533" w:type="dxa"/>
            <w:shd w:val="clear" w:color="auto" w:fill="DBE5F1" w:themeFill="accent1" w:themeFillTint="33"/>
            <w:noWrap/>
            <w:vAlign w:val="center"/>
          </w:tcPr>
          <w:p w14:paraId="2D9529C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2693" w:type="dxa"/>
            <w:shd w:val="clear" w:color="auto" w:fill="auto"/>
            <w:noWrap/>
            <w:vAlign w:val="center"/>
          </w:tcPr>
          <w:p w14:paraId="4E6FE7F2" w14:textId="77777777" w:rsidR="002B5B88" w:rsidRDefault="002B5B88" w:rsidP="00D32533">
            <w:pPr>
              <w:rPr>
                <w:rFonts w:ascii="Calibri" w:hAnsi="Calibri" w:cs="Calibri"/>
                <w:b/>
                <w:bCs/>
                <w:color w:val="000000"/>
                <w:sz w:val="22"/>
                <w:szCs w:val="22"/>
              </w:rPr>
            </w:pPr>
            <w:r>
              <w:rPr>
                <w:rFonts w:ascii="Calibri" w:hAnsi="Calibri" w:cs="Calibri"/>
                <w:b/>
                <w:bCs/>
                <w:color w:val="000000"/>
                <w:sz w:val="22"/>
                <w:szCs w:val="22"/>
              </w:rPr>
              <w:t>1</w:t>
            </w:r>
            <w:r w:rsidR="00D32533">
              <w:rPr>
                <w:rFonts w:ascii="Calibri" w:hAnsi="Calibri" w:cs="Calibri"/>
                <w:b/>
                <w:bCs/>
                <w:color w:val="000000"/>
                <w:sz w:val="22"/>
                <w:szCs w:val="22"/>
              </w:rPr>
              <w:t>2</w:t>
            </w:r>
            <w:r>
              <w:rPr>
                <w:rFonts w:ascii="Calibri" w:hAnsi="Calibri" w:cs="Calibri"/>
                <w:b/>
                <w:bCs/>
                <w:color w:val="000000"/>
                <w:sz w:val="22"/>
                <w:szCs w:val="22"/>
              </w:rPr>
              <w:t xml:space="preserve"> Month</w:t>
            </w:r>
          </w:p>
        </w:tc>
      </w:tr>
      <w:tr w:rsidR="002B5B88" w14:paraId="6333DA43" w14:textId="77777777" w:rsidTr="0068503F">
        <w:trPr>
          <w:trHeight w:val="360"/>
        </w:trPr>
        <w:tc>
          <w:tcPr>
            <w:tcW w:w="5533" w:type="dxa"/>
            <w:shd w:val="clear" w:color="auto" w:fill="DBE5F1" w:themeFill="accent1" w:themeFillTint="33"/>
            <w:noWrap/>
            <w:vAlign w:val="center"/>
          </w:tcPr>
          <w:p w14:paraId="50A89D7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2693" w:type="dxa"/>
            <w:shd w:val="clear" w:color="auto" w:fill="auto"/>
            <w:noWrap/>
            <w:vAlign w:val="center"/>
          </w:tcPr>
          <w:p w14:paraId="6FAD376A" w14:textId="73DA2A07"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w:t>
            </w:r>
            <w:r w:rsidR="002B5B88">
              <w:rPr>
                <w:rFonts w:ascii="Calibri" w:hAnsi="Calibri" w:cs="Calibri"/>
                <w:b/>
                <w:bCs/>
                <w:color w:val="000000"/>
                <w:sz w:val="22"/>
                <w:szCs w:val="22"/>
              </w:rPr>
              <w:t>-2</w:t>
            </w:r>
            <w:r w:rsidR="0068503F">
              <w:rPr>
                <w:rFonts w:ascii="Calibri" w:hAnsi="Calibri" w:cs="Calibri"/>
                <w:b/>
                <w:bCs/>
                <w:color w:val="000000"/>
                <w:sz w:val="22"/>
                <w:szCs w:val="22"/>
              </w:rPr>
              <w:t>6</w:t>
            </w:r>
          </w:p>
        </w:tc>
      </w:tr>
      <w:tr w:rsidR="002B5B88" w14:paraId="66F8C0B7" w14:textId="77777777" w:rsidTr="0068503F">
        <w:trPr>
          <w:trHeight w:val="360"/>
        </w:trPr>
        <w:tc>
          <w:tcPr>
            <w:tcW w:w="5533" w:type="dxa"/>
            <w:shd w:val="clear" w:color="auto" w:fill="DBE5F1" w:themeFill="accent1" w:themeFillTint="33"/>
            <w:noWrap/>
            <w:vAlign w:val="center"/>
          </w:tcPr>
          <w:p w14:paraId="574926D0"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2693" w:type="dxa"/>
            <w:shd w:val="clear" w:color="auto" w:fill="auto"/>
            <w:noWrap/>
            <w:vAlign w:val="center"/>
          </w:tcPr>
          <w:p w14:paraId="2C62D7AD" w14:textId="4E74D5A4" w:rsidR="002B5B88" w:rsidRDefault="00D32533" w:rsidP="00D32533">
            <w:pPr>
              <w:rPr>
                <w:rFonts w:ascii="Calibri" w:hAnsi="Calibri" w:cs="Calibri"/>
                <w:b/>
                <w:bCs/>
                <w:color w:val="000000"/>
                <w:sz w:val="22"/>
                <w:szCs w:val="22"/>
              </w:rPr>
            </w:pPr>
            <w:r w:rsidRPr="00D32533">
              <w:rPr>
                <w:rFonts w:ascii="Calibri" w:hAnsi="Calibri" w:cs="Calibri"/>
                <w:b/>
                <w:bCs/>
                <w:color w:val="000000"/>
                <w:sz w:val="22"/>
                <w:szCs w:val="22"/>
              </w:rPr>
              <w:t>Apr</w:t>
            </w:r>
            <w:r>
              <w:rPr>
                <w:rFonts w:ascii="Calibri" w:hAnsi="Calibri" w:cs="Calibri"/>
                <w:b/>
                <w:bCs/>
                <w:color w:val="000000"/>
                <w:sz w:val="22"/>
                <w:szCs w:val="22"/>
              </w:rPr>
              <w:t xml:space="preserve">il </w:t>
            </w:r>
            <w:r w:rsidRPr="00D32533">
              <w:rPr>
                <w:rFonts w:ascii="Calibri" w:hAnsi="Calibri" w:cs="Calibri"/>
                <w:b/>
                <w:bCs/>
                <w:color w:val="000000"/>
                <w:sz w:val="22"/>
                <w:szCs w:val="22"/>
              </w:rPr>
              <w:t xml:space="preserve">2025 to </w:t>
            </w:r>
            <w:r w:rsidR="0068503F">
              <w:rPr>
                <w:rFonts w:ascii="Calibri" w:hAnsi="Calibri" w:cs="Calibri"/>
                <w:b/>
                <w:bCs/>
                <w:color w:val="000000"/>
                <w:sz w:val="22"/>
                <w:szCs w:val="22"/>
              </w:rPr>
              <w:t>March</w:t>
            </w:r>
            <w:r>
              <w:rPr>
                <w:rFonts w:ascii="Calibri" w:hAnsi="Calibri" w:cs="Calibri"/>
                <w:b/>
                <w:bCs/>
                <w:color w:val="000000"/>
                <w:sz w:val="22"/>
                <w:szCs w:val="22"/>
              </w:rPr>
              <w:t xml:space="preserve"> </w:t>
            </w:r>
            <w:r w:rsidRPr="00D32533">
              <w:rPr>
                <w:rFonts w:ascii="Calibri" w:hAnsi="Calibri" w:cs="Calibri"/>
                <w:b/>
                <w:bCs/>
                <w:color w:val="000000"/>
                <w:sz w:val="22"/>
                <w:szCs w:val="22"/>
              </w:rPr>
              <w:t>202</w:t>
            </w:r>
            <w:r w:rsidR="0068503F">
              <w:rPr>
                <w:rFonts w:ascii="Calibri" w:hAnsi="Calibri" w:cs="Calibri"/>
                <w:b/>
                <w:bCs/>
                <w:color w:val="000000"/>
                <w:sz w:val="22"/>
                <w:szCs w:val="22"/>
              </w:rPr>
              <w:t>6</w:t>
            </w:r>
          </w:p>
        </w:tc>
      </w:tr>
      <w:tr w:rsidR="00D32533" w14:paraId="69921EBF" w14:textId="77777777" w:rsidTr="0068503F">
        <w:trPr>
          <w:trHeight w:val="360"/>
        </w:trPr>
        <w:tc>
          <w:tcPr>
            <w:tcW w:w="5533" w:type="dxa"/>
            <w:shd w:val="clear" w:color="auto" w:fill="DBE5F1" w:themeFill="accent1" w:themeFillTint="33"/>
            <w:noWrap/>
            <w:vAlign w:val="center"/>
            <w:hideMark/>
          </w:tcPr>
          <w:p w14:paraId="7DE314E5"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2693" w:type="dxa"/>
            <w:shd w:val="clear" w:color="auto" w:fill="auto"/>
            <w:noWrap/>
            <w:vAlign w:val="center"/>
            <w:hideMark/>
          </w:tcPr>
          <w:p w14:paraId="0BA59001" w14:textId="0D203329" w:rsidR="00D32533" w:rsidRDefault="0068503F" w:rsidP="00D32533">
            <w:pPr>
              <w:rPr>
                <w:rFonts w:ascii="Calibri" w:hAnsi="Calibri" w:cs="Calibri"/>
                <w:b/>
                <w:bCs/>
                <w:color w:val="000000"/>
                <w:sz w:val="22"/>
                <w:szCs w:val="22"/>
              </w:rPr>
            </w:pPr>
            <w:r>
              <w:rPr>
                <w:rFonts w:ascii="Calibri" w:hAnsi="Calibri" w:cs="Calibri"/>
                <w:b/>
                <w:bCs/>
                <w:color w:val="000000"/>
                <w:sz w:val="22"/>
                <w:szCs w:val="22"/>
              </w:rPr>
              <w:t>April 2026</w:t>
            </w:r>
          </w:p>
        </w:tc>
      </w:tr>
      <w:tr w:rsidR="00D32533" w14:paraId="3ECEA6CA" w14:textId="77777777" w:rsidTr="0068503F">
        <w:trPr>
          <w:trHeight w:val="360"/>
        </w:trPr>
        <w:tc>
          <w:tcPr>
            <w:tcW w:w="5533" w:type="dxa"/>
            <w:shd w:val="clear" w:color="auto" w:fill="DBE5F1" w:themeFill="accent1" w:themeFillTint="33"/>
            <w:noWrap/>
            <w:vAlign w:val="center"/>
            <w:hideMark/>
          </w:tcPr>
          <w:p w14:paraId="25B281EB"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2693" w:type="dxa"/>
            <w:shd w:val="clear" w:color="auto" w:fill="auto"/>
            <w:noWrap/>
            <w:vAlign w:val="center"/>
            <w:hideMark/>
          </w:tcPr>
          <w:p w14:paraId="4C2EE9DD" w14:textId="0C698811" w:rsidR="00D32533" w:rsidRDefault="0068503F" w:rsidP="00D32533">
            <w:pPr>
              <w:rPr>
                <w:rFonts w:ascii="Calibri" w:hAnsi="Calibri" w:cs="Calibri"/>
                <w:b/>
                <w:bCs/>
                <w:color w:val="000000"/>
                <w:sz w:val="22"/>
                <w:szCs w:val="22"/>
              </w:rPr>
            </w:pPr>
            <w:r>
              <w:rPr>
                <w:rFonts w:ascii="Calibri" w:hAnsi="Calibri" w:cs="Calibri"/>
                <w:b/>
                <w:bCs/>
                <w:color w:val="000000"/>
                <w:sz w:val="22"/>
                <w:szCs w:val="22"/>
              </w:rPr>
              <w:t>March 2034</w:t>
            </w:r>
          </w:p>
        </w:tc>
      </w:tr>
      <w:tr w:rsidR="00D32533" w14:paraId="25CBB762" w14:textId="77777777" w:rsidTr="0068503F">
        <w:trPr>
          <w:trHeight w:val="360"/>
        </w:trPr>
        <w:tc>
          <w:tcPr>
            <w:tcW w:w="5533" w:type="dxa"/>
            <w:shd w:val="clear" w:color="auto" w:fill="DBE5F1" w:themeFill="accent1" w:themeFillTint="33"/>
            <w:noWrap/>
            <w:vAlign w:val="center"/>
            <w:hideMark/>
          </w:tcPr>
          <w:p w14:paraId="18E1759E"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2693" w:type="dxa"/>
            <w:shd w:val="clear" w:color="auto" w:fill="auto"/>
            <w:noWrap/>
            <w:vAlign w:val="center"/>
            <w:hideMark/>
          </w:tcPr>
          <w:p w14:paraId="1C69E6E6" w14:textId="7DA8BC00" w:rsidR="00D32533" w:rsidRDefault="0068503F" w:rsidP="00D32533">
            <w:pPr>
              <w:rPr>
                <w:rFonts w:ascii="Calibri" w:hAnsi="Calibri" w:cs="Calibri"/>
                <w:b/>
                <w:bCs/>
                <w:color w:val="000000"/>
                <w:sz w:val="22"/>
                <w:szCs w:val="22"/>
              </w:rPr>
            </w:pPr>
            <w:r>
              <w:rPr>
                <w:rFonts w:ascii="Calibri" w:hAnsi="Calibri" w:cs="Calibri"/>
                <w:b/>
                <w:bCs/>
                <w:color w:val="000000"/>
                <w:sz w:val="22"/>
                <w:szCs w:val="22"/>
              </w:rPr>
              <w:t>8 Years</w:t>
            </w:r>
          </w:p>
        </w:tc>
      </w:tr>
    </w:tbl>
    <w:p w14:paraId="1346FC6D" w14:textId="77777777" w:rsidR="000067A9" w:rsidRDefault="000067A9" w:rsidP="0068503F">
      <w:pPr>
        <w:ind w:right="-71"/>
      </w:pPr>
    </w:p>
    <w:p w14:paraId="555EF816" w14:textId="60756997" w:rsidR="00E01FAC" w:rsidRPr="00E01FAC" w:rsidRDefault="00E01FAC" w:rsidP="00E01FAC">
      <w:pPr>
        <w:ind w:right="-71"/>
        <w:jc w:val="right"/>
        <w:rPr>
          <w:rFonts w:ascii="Arial" w:hAnsi="Arial" w:cs="Arial"/>
          <w:b/>
          <w:bCs/>
          <w:sz w:val="20"/>
          <w:szCs w:val="20"/>
        </w:rPr>
      </w:pPr>
      <w:r w:rsidRPr="00E01FAC">
        <w:rPr>
          <w:rFonts w:ascii="Arial" w:hAnsi="Arial" w:cs="Arial"/>
          <w:b/>
          <w:bCs/>
          <w:sz w:val="20"/>
          <w:szCs w:val="20"/>
        </w:rPr>
        <w:t>(INR Crores)</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40"/>
        <w:gridCol w:w="740"/>
        <w:gridCol w:w="740"/>
        <w:gridCol w:w="740"/>
        <w:gridCol w:w="741"/>
        <w:gridCol w:w="740"/>
        <w:gridCol w:w="740"/>
        <w:gridCol w:w="740"/>
        <w:gridCol w:w="741"/>
      </w:tblGrid>
      <w:tr w:rsidR="00E01FAC" w14:paraId="26FB1459" w14:textId="5CA9896D" w:rsidTr="00E01FAC">
        <w:trPr>
          <w:trHeight w:val="345"/>
        </w:trPr>
        <w:tc>
          <w:tcPr>
            <w:tcW w:w="1985" w:type="dxa"/>
            <w:shd w:val="clear" w:color="auto" w:fill="002060"/>
            <w:vAlign w:val="center"/>
            <w:hideMark/>
          </w:tcPr>
          <w:p w14:paraId="63654888" w14:textId="77777777" w:rsidR="00E01FAC" w:rsidRPr="00EB0010" w:rsidRDefault="00E01FAC" w:rsidP="00E01FAC">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740" w:type="dxa"/>
            <w:shd w:val="clear" w:color="auto" w:fill="002060"/>
            <w:vAlign w:val="center"/>
            <w:hideMark/>
          </w:tcPr>
          <w:p w14:paraId="3F9C8065" w14:textId="4EAE25F2"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w:t>
            </w:r>
            <w:r>
              <w:rPr>
                <w:rFonts w:ascii="Calibri" w:hAnsi="Calibri" w:cs="Calibri"/>
                <w:b/>
                <w:bCs/>
                <w:color w:val="FFFFFF" w:themeColor="background1"/>
                <w:sz w:val="22"/>
                <w:szCs w:val="22"/>
              </w:rPr>
              <w:t>6</w:t>
            </w:r>
          </w:p>
        </w:tc>
        <w:tc>
          <w:tcPr>
            <w:tcW w:w="740" w:type="dxa"/>
            <w:shd w:val="clear" w:color="auto" w:fill="002060"/>
            <w:vAlign w:val="center"/>
          </w:tcPr>
          <w:p w14:paraId="6CB7C056" w14:textId="74EBFFD6"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2027</w:t>
            </w:r>
          </w:p>
        </w:tc>
        <w:tc>
          <w:tcPr>
            <w:tcW w:w="740" w:type="dxa"/>
            <w:shd w:val="clear" w:color="auto" w:fill="002060"/>
            <w:vAlign w:val="center"/>
            <w:hideMark/>
          </w:tcPr>
          <w:p w14:paraId="71F66740" w14:textId="15B4F3AA"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2028</w:t>
            </w:r>
          </w:p>
        </w:tc>
        <w:tc>
          <w:tcPr>
            <w:tcW w:w="740" w:type="dxa"/>
            <w:shd w:val="clear" w:color="auto" w:fill="002060"/>
            <w:vAlign w:val="center"/>
            <w:hideMark/>
          </w:tcPr>
          <w:p w14:paraId="14E3E3CF"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2029</w:t>
            </w:r>
          </w:p>
        </w:tc>
        <w:tc>
          <w:tcPr>
            <w:tcW w:w="741" w:type="dxa"/>
            <w:shd w:val="clear" w:color="auto" w:fill="002060"/>
            <w:vAlign w:val="center"/>
            <w:hideMark/>
          </w:tcPr>
          <w:p w14:paraId="05A742DC"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2030</w:t>
            </w:r>
          </w:p>
        </w:tc>
        <w:tc>
          <w:tcPr>
            <w:tcW w:w="740" w:type="dxa"/>
            <w:shd w:val="clear" w:color="auto" w:fill="002060"/>
            <w:vAlign w:val="center"/>
            <w:hideMark/>
          </w:tcPr>
          <w:p w14:paraId="7CBCB069"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2031</w:t>
            </w:r>
          </w:p>
        </w:tc>
        <w:tc>
          <w:tcPr>
            <w:tcW w:w="740" w:type="dxa"/>
            <w:shd w:val="clear" w:color="auto" w:fill="002060"/>
            <w:vAlign w:val="center"/>
            <w:hideMark/>
          </w:tcPr>
          <w:p w14:paraId="6DC898B7"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2032</w:t>
            </w:r>
          </w:p>
        </w:tc>
        <w:tc>
          <w:tcPr>
            <w:tcW w:w="740" w:type="dxa"/>
            <w:shd w:val="clear" w:color="auto" w:fill="002060"/>
            <w:vAlign w:val="center"/>
            <w:hideMark/>
          </w:tcPr>
          <w:p w14:paraId="439785F6"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2033</w:t>
            </w:r>
          </w:p>
        </w:tc>
        <w:tc>
          <w:tcPr>
            <w:tcW w:w="741" w:type="dxa"/>
            <w:shd w:val="clear" w:color="auto" w:fill="002060"/>
            <w:vAlign w:val="center"/>
          </w:tcPr>
          <w:p w14:paraId="6F09FB1A" w14:textId="48CEDA92" w:rsidR="00E01FAC" w:rsidRPr="00EB0010" w:rsidRDefault="00E01FAC" w:rsidP="00E01FAC">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2034</w:t>
            </w:r>
          </w:p>
        </w:tc>
      </w:tr>
      <w:tr w:rsidR="00E01FAC" w14:paraId="43AF3392" w14:textId="6CF312D9" w:rsidTr="00E01FAC">
        <w:trPr>
          <w:trHeight w:val="345"/>
        </w:trPr>
        <w:tc>
          <w:tcPr>
            <w:tcW w:w="1985" w:type="dxa"/>
            <w:shd w:val="clear" w:color="auto" w:fill="auto"/>
            <w:noWrap/>
            <w:vAlign w:val="center"/>
            <w:hideMark/>
          </w:tcPr>
          <w:p w14:paraId="094855FB" w14:textId="095D6CCF" w:rsidR="00E01FAC" w:rsidRDefault="00E01FAC" w:rsidP="00E01FAC">
            <w:pPr>
              <w:rPr>
                <w:rFonts w:ascii="Calibri" w:hAnsi="Calibri" w:cs="Calibri"/>
                <w:color w:val="000000"/>
                <w:sz w:val="22"/>
                <w:szCs w:val="22"/>
              </w:rPr>
            </w:pPr>
            <w:r>
              <w:rPr>
                <w:rFonts w:asciiTheme="minorHAnsi" w:hAnsiTheme="minorHAnsi" w:cstheme="minorHAnsi"/>
                <w:color w:val="000000"/>
                <w:sz w:val="22"/>
                <w:szCs w:val="22"/>
              </w:rPr>
              <w:t xml:space="preserve">Opening </w:t>
            </w:r>
            <w:r w:rsidRPr="000067A9">
              <w:rPr>
                <w:rFonts w:asciiTheme="minorHAnsi" w:hAnsiTheme="minorHAnsi" w:cstheme="minorHAnsi"/>
                <w:color w:val="000000"/>
                <w:sz w:val="22"/>
                <w:szCs w:val="22"/>
              </w:rPr>
              <w:t>Bal</w:t>
            </w:r>
            <w:r>
              <w:rPr>
                <w:rFonts w:asciiTheme="minorHAnsi" w:hAnsiTheme="minorHAnsi" w:cstheme="minorHAnsi"/>
                <w:color w:val="000000"/>
                <w:sz w:val="22"/>
                <w:szCs w:val="22"/>
              </w:rPr>
              <w:t>ance</w:t>
            </w:r>
          </w:p>
        </w:tc>
        <w:tc>
          <w:tcPr>
            <w:tcW w:w="740" w:type="dxa"/>
            <w:shd w:val="clear" w:color="auto" w:fill="auto"/>
            <w:noWrap/>
            <w:vAlign w:val="center"/>
            <w:hideMark/>
          </w:tcPr>
          <w:p w14:paraId="371721C7" w14:textId="6ADB68DF"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0E5A33E4" w14:textId="30701D2D"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29.92</w:t>
            </w:r>
          </w:p>
        </w:tc>
        <w:tc>
          <w:tcPr>
            <w:tcW w:w="740" w:type="dxa"/>
            <w:shd w:val="clear" w:color="auto" w:fill="auto"/>
            <w:noWrap/>
            <w:vAlign w:val="center"/>
            <w:hideMark/>
          </w:tcPr>
          <w:p w14:paraId="0D778D7D" w14:textId="470A4473"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23.61</w:t>
            </w:r>
          </w:p>
        </w:tc>
        <w:tc>
          <w:tcPr>
            <w:tcW w:w="740" w:type="dxa"/>
            <w:shd w:val="clear" w:color="auto" w:fill="auto"/>
            <w:noWrap/>
            <w:vAlign w:val="center"/>
            <w:hideMark/>
          </w:tcPr>
          <w:p w14:paraId="3E7B9EBF" w14:textId="04735890"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21.21</w:t>
            </w:r>
          </w:p>
        </w:tc>
        <w:tc>
          <w:tcPr>
            <w:tcW w:w="741" w:type="dxa"/>
            <w:shd w:val="clear" w:color="auto" w:fill="auto"/>
            <w:noWrap/>
            <w:vAlign w:val="center"/>
            <w:hideMark/>
          </w:tcPr>
          <w:p w14:paraId="2785D0EB" w14:textId="5E295D9A"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18.51</w:t>
            </w:r>
          </w:p>
        </w:tc>
        <w:tc>
          <w:tcPr>
            <w:tcW w:w="740" w:type="dxa"/>
            <w:shd w:val="clear" w:color="auto" w:fill="auto"/>
            <w:noWrap/>
            <w:vAlign w:val="center"/>
            <w:hideMark/>
          </w:tcPr>
          <w:p w14:paraId="53AC7E71" w14:textId="29943728"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15.51</w:t>
            </w:r>
          </w:p>
        </w:tc>
        <w:tc>
          <w:tcPr>
            <w:tcW w:w="740" w:type="dxa"/>
            <w:shd w:val="clear" w:color="auto" w:fill="auto"/>
            <w:noWrap/>
            <w:vAlign w:val="center"/>
            <w:hideMark/>
          </w:tcPr>
          <w:p w14:paraId="1B7BA24C" w14:textId="54C1DA6E"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12.21</w:t>
            </w:r>
          </w:p>
        </w:tc>
        <w:tc>
          <w:tcPr>
            <w:tcW w:w="740" w:type="dxa"/>
            <w:shd w:val="clear" w:color="auto" w:fill="auto"/>
            <w:noWrap/>
            <w:vAlign w:val="center"/>
            <w:hideMark/>
          </w:tcPr>
          <w:p w14:paraId="710E1100" w14:textId="1F2A5A10"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8.61</w:t>
            </w:r>
          </w:p>
        </w:tc>
        <w:tc>
          <w:tcPr>
            <w:tcW w:w="741" w:type="dxa"/>
            <w:vAlign w:val="center"/>
          </w:tcPr>
          <w:p w14:paraId="4426F928" w14:textId="36CDCDFD" w:rsidR="00E01FAC" w:rsidRPr="00E01FAC" w:rsidRDefault="00E01FAC" w:rsidP="00E01FAC">
            <w:pPr>
              <w:jc w:val="center"/>
              <w:rPr>
                <w:rFonts w:ascii="Calibri" w:hAnsi="Calibri" w:cs="Calibri"/>
                <w:b/>
                <w:bCs/>
                <w:color w:val="000000"/>
                <w:sz w:val="22"/>
                <w:szCs w:val="22"/>
              </w:rPr>
            </w:pPr>
            <w:r>
              <w:rPr>
                <w:rFonts w:ascii="Calibri" w:hAnsi="Calibri" w:cs="Calibri"/>
                <w:color w:val="000000"/>
                <w:sz w:val="22"/>
                <w:szCs w:val="22"/>
              </w:rPr>
              <w:t>4.71</w:t>
            </w:r>
          </w:p>
        </w:tc>
      </w:tr>
      <w:tr w:rsidR="00E01FAC" w14:paraId="11B52B7B" w14:textId="263143C8" w:rsidTr="00E01FAC">
        <w:trPr>
          <w:trHeight w:val="345"/>
        </w:trPr>
        <w:tc>
          <w:tcPr>
            <w:tcW w:w="1985" w:type="dxa"/>
            <w:shd w:val="clear" w:color="auto" w:fill="auto"/>
            <w:noWrap/>
            <w:vAlign w:val="center"/>
            <w:hideMark/>
          </w:tcPr>
          <w:p w14:paraId="335A4A92" w14:textId="192BB6EC" w:rsidR="00E01FAC" w:rsidRDefault="00E01FAC" w:rsidP="00E01FAC">
            <w:pPr>
              <w:rPr>
                <w:rFonts w:ascii="Calibri" w:hAnsi="Calibri" w:cs="Calibri"/>
                <w:color w:val="000000"/>
                <w:sz w:val="22"/>
                <w:szCs w:val="22"/>
              </w:rPr>
            </w:pPr>
            <w:r w:rsidRPr="000067A9">
              <w:rPr>
                <w:rFonts w:asciiTheme="minorHAnsi" w:hAnsiTheme="minorHAnsi" w:cstheme="minorHAnsi"/>
                <w:color w:val="000000"/>
                <w:sz w:val="22"/>
                <w:szCs w:val="22"/>
              </w:rPr>
              <w:t>Disbursement</w:t>
            </w:r>
          </w:p>
        </w:tc>
        <w:tc>
          <w:tcPr>
            <w:tcW w:w="740" w:type="dxa"/>
            <w:shd w:val="clear" w:color="auto" w:fill="auto"/>
            <w:noWrap/>
            <w:vAlign w:val="center"/>
            <w:hideMark/>
          </w:tcPr>
          <w:p w14:paraId="29EB9769" w14:textId="0DBD02FE"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29.92</w:t>
            </w:r>
          </w:p>
        </w:tc>
        <w:tc>
          <w:tcPr>
            <w:tcW w:w="740" w:type="dxa"/>
            <w:vAlign w:val="center"/>
          </w:tcPr>
          <w:p w14:paraId="5ACB44A7" w14:textId="6EFE6F88"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c>
          <w:tcPr>
            <w:tcW w:w="740" w:type="dxa"/>
            <w:shd w:val="clear" w:color="auto" w:fill="auto"/>
            <w:noWrap/>
            <w:vAlign w:val="center"/>
            <w:hideMark/>
          </w:tcPr>
          <w:p w14:paraId="4E1C5EDA" w14:textId="6FCECF23"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316FA484" w14:textId="0EBC7B9B"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1" w:type="dxa"/>
            <w:shd w:val="clear" w:color="auto" w:fill="auto"/>
            <w:noWrap/>
            <w:vAlign w:val="center"/>
            <w:hideMark/>
          </w:tcPr>
          <w:p w14:paraId="23073532" w14:textId="4DB27457"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66907F73" w14:textId="1AB5D288"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50765922" w14:textId="466EE24D"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67465EF1" w14:textId="5AFC56B7"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1" w:type="dxa"/>
            <w:vAlign w:val="center"/>
          </w:tcPr>
          <w:p w14:paraId="4B0217BD" w14:textId="1D978811"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r>
      <w:tr w:rsidR="00E01FAC" w14:paraId="34502649" w14:textId="2A557D76" w:rsidTr="00E01FAC">
        <w:trPr>
          <w:trHeight w:val="345"/>
        </w:trPr>
        <w:tc>
          <w:tcPr>
            <w:tcW w:w="1985" w:type="dxa"/>
            <w:shd w:val="clear" w:color="auto" w:fill="auto"/>
            <w:noWrap/>
            <w:vAlign w:val="center"/>
            <w:hideMark/>
          </w:tcPr>
          <w:p w14:paraId="6E51BEAF" w14:textId="463D19AA" w:rsidR="00E01FAC" w:rsidRDefault="00E01FAC" w:rsidP="00E01FAC">
            <w:pPr>
              <w:rPr>
                <w:rFonts w:ascii="Calibri" w:hAnsi="Calibri" w:cs="Calibri"/>
                <w:color w:val="000000"/>
                <w:sz w:val="22"/>
                <w:szCs w:val="22"/>
              </w:rPr>
            </w:pPr>
            <w:r>
              <w:rPr>
                <w:rFonts w:asciiTheme="minorHAnsi" w:hAnsiTheme="minorHAnsi" w:cstheme="minorHAnsi"/>
                <w:color w:val="000000"/>
                <w:sz w:val="22"/>
                <w:szCs w:val="22"/>
              </w:rPr>
              <w:t>Repayment</w:t>
            </w:r>
          </w:p>
        </w:tc>
        <w:tc>
          <w:tcPr>
            <w:tcW w:w="740" w:type="dxa"/>
            <w:shd w:val="clear" w:color="auto" w:fill="auto"/>
            <w:noWrap/>
            <w:vAlign w:val="center"/>
            <w:hideMark/>
          </w:tcPr>
          <w:p w14:paraId="510D37D5" w14:textId="3755EB1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2E4DECA2" w14:textId="3A0BA67E"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6.31</w:t>
            </w:r>
          </w:p>
        </w:tc>
        <w:tc>
          <w:tcPr>
            <w:tcW w:w="740" w:type="dxa"/>
            <w:shd w:val="clear" w:color="auto" w:fill="auto"/>
            <w:noWrap/>
            <w:vAlign w:val="center"/>
            <w:hideMark/>
          </w:tcPr>
          <w:p w14:paraId="0323D4C1" w14:textId="2CD8BDA2"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2.40</w:t>
            </w:r>
          </w:p>
        </w:tc>
        <w:tc>
          <w:tcPr>
            <w:tcW w:w="740" w:type="dxa"/>
            <w:shd w:val="clear" w:color="auto" w:fill="auto"/>
            <w:noWrap/>
            <w:vAlign w:val="center"/>
            <w:hideMark/>
          </w:tcPr>
          <w:p w14:paraId="10A59295" w14:textId="7E29AE4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2.70</w:t>
            </w:r>
          </w:p>
        </w:tc>
        <w:tc>
          <w:tcPr>
            <w:tcW w:w="741" w:type="dxa"/>
            <w:shd w:val="clear" w:color="auto" w:fill="auto"/>
            <w:noWrap/>
            <w:vAlign w:val="center"/>
            <w:hideMark/>
          </w:tcPr>
          <w:p w14:paraId="3AF526E3" w14:textId="75B2AD04"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3.00</w:t>
            </w:r>
          </w:p>
        </w:tc>
        <w:tc>
          <w:tcPr>
            <w:tcW w:w="740" w:type="dxa"/>
            <w:shd w:val="clear" w:color="auto" w:fill="auto"/>
            <w:noWrap/>
            <w:vAlign w:val="center"/>
            <w:hideMark/>
          </w:tcPr>
          <w:p w14:paraId="69E1AB41" w14:textId="58C414E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3.30</w:t>
            </w:r>
          </w:p>
        </w:tc>
        <w:tc>
          <w:tcPr>
            <w:tcW w:w="740" w:type="dxa"/>
            <w:shd w:val="clear" w:color="auto" w:fill="auto"/>
            <w:noWrap/>
            <w:vAlign w:val="center"/>
            <w:hideMark/>
          </w:tcPr>
          <w:p w14:paraId="1173BFD2" w14:textId="474269CE"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3.60</w:t>
            </w:r>
          </w:p>
        </w:tc>
        <w:tc>
          <w:tcPr>
            <w:tcW w:w="740" w:type="dxa"/>
            <w:shd w:val="clear" w:color="auto" w:fill="auto"/>
            <w:noWrap/>
            <w:vAlign w:val="center"/>
            <w:hideMark/>
          </w:tcPr>
          <w:p w14:paraId="2092A1A6" w14:textId="4A1BBAD8"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3.90</w:t>
            </w:r>
          </w:p>
        </w:tc>
        <w:tc>
          <w:tcPr>
            <w:tcW w:w="741" w:type="dxa"/>
            <w:vAlign w:val="center"/>
          </w:tcPr>
          <w:p w14:paraId="2CBADC81" w14:textId="24DBDBFE"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4.71</w:t>
            </w:r>
          </w:p>
        </w:tc>
      </w:tr>
      <w:tr w:rsidR="00E01FAC" w14:paraId="0E1828F2" w14:textId="17AA0307" w:rsidTr="00E01FAC">
        <w:trPr>
          <w:trHeight w:val="345"/>
        </w:trPr>
        <w:tc>
          <w:tcPr>
            <w:tcW w:w="1985" w:type="dxa"/>
            <w:shd w:val="clear" w:color="auto" w:fill="auto"/>
            <w:noWrap/>
            <w:vAlign w:val="center"/>
            <w:hideMark/>
          </w:tcPr>
          <w:p w14:paraId="01D99537" w14:textId="7829DF15" w:rsidR="00E01FAC" w:rsidRDefault="00E01FAC" w:rsidP="00E01FAC">
            <w:pPr>
              <w:rPr>
                <w:rFonts w:ascii="Calibri" w:hAnsi="Calibri" w:cs="Calibri"/>
                <w:color w:val="000000"/>
                <w:sz w:val="22"/>
                <w:szCs w:val="22"/>
              </w:rPr>
            </w:pPr>
            <w:r w:rsidRPr="000067A9">
              <w:rPr>
                <w:rFonts w:asciiTheme="minorHAnsi" w:hAnsiTheme="minorHAnsi" w:cstheme="minorHAnsi"/>
                <w:color w:val="000000"/>
                <w:sz w:val="22"/>
                <w:szCs w:val="22"/>
              </w:rPr>
              <w:t xml:space="preserve">Closing </w:t>
            </w:r>
            <w:r>
              <w:rPr>
                <w:rFonts w:asciiTheme="minorHAnsi" w:hAnsiTheme="minorHAnsi" w:cstheme="minorHAnsi"/>
                <w:color w:val="000000"/>
                <w:sz w:val="22"/>
                <w:szCs w:val="22"/>
              </w:rPr>
              <w:t>balance</w:t>
            </w:r>
          </w:p>
        </w:tc>
        <w:tc>
          <w:tcPr>
            <w:tcW w:w="740" w:type="dxa"/>
            <w:shd w:val="clear" w:color="auto" w:fill="auto"/>
            <w:noWrap/>
            <w:vAlign w:val="center"/>
            <w:hideMark/>
          </w:tcPr>
          <w:p w14:paraId="133E1887" w14:textId="5128BB62"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29.92</w:t>
            </w:r>
          </w:p>
        </w:tc>
        <w:tc>
          <w:tcPr>
            <w:tcW w:w="740" w:type="dxa"/>
            <w:vAlign w:val="center"/>
          </w:tcPr>
          <w:p w14:paraId="6D9B08D4" w14:textId="24E2DA54"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23.61</w:t>
            </w:r>
          </w:p>
        </w:tc>
        <w:tc>
          <w:tcPr>
            <w:tcW w:w="740" w:type="dxa"/>
            <w:shd w:val="clear" w:color="auto" w:fill="auto"/>
            <w:noWrap/>
            <w:vAlign w:val="center"/>
            <w:hideMark/>
          </w:tcPr>
          <w:p w14:paraId="503FB9B4" w14:textId="75F62D5F"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21.21</w:t>
            </w:r>
          </w:p>
        </w:tc>
        <w:tc>
          <w:tcPr>
            <w:tcW w:w="740" w:type="dxa"/>
            <w:shd w:val="clear" w:color="auto" w:fill="auto"/>
            <w:noWrap/>
            <w:vAlign w:val="center"/>
            <w:hideMark/>
          </w:tcPr>
          <w:p w14:paraId="37C403E2" w14:textId="586556FC"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18.51</w:t>
            </w:r>
          </w:p>
        </w:tc>
        <w:tc>
          <w:tcPr>
            <w:tcW w:w="741" w:type="dxa"/>
            <w:shd w:val="clear" w:color="auto" w:fill="auto"/>
            <w:noWrap/>
            <w:vAlign w:val="center"/>
            <w:hideMark/>
          </w:tcPr>
          <w:p w14:paraId="75D5D89A" w14:textId="044D90F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15.51</w:t>
            </w:r>
          </w:p>
        </w:tc>
        <w:tc>
          <w:tcPr>
            <w:tcW w:w="740" w:type="dxa"/>
            <w:shd w:val="clear" w:color="auto" w:fill="auto"/>
            <w:noWrap/>
            <w:vAlign w:val="center"/>
            <w:hideMark/>
          </w:tcPr>
          <w:p w14:paraId="27E3948B" w14:textId="1D58950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12.21</w:t>
            </w:r>
          </w:p>
        </w:tc>
        <w:tc>
          <w:tcPr>
            <w:tcW w:w="740" w:type="dxa"/>
            <w:shd w:val="clear" w:color="auto" w:fill="auto"/>
            <w:noWrap/>
            <w:vAlign w:val="center"/>
            <w:hideMark/>
          </w:tcPr>
          <w:p w14:paraId="60C65111" w14:textId="2A508149"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8.61</w:t>
            </w:r>
          </w:p>
        </w:tc>
        <w:tc>
          <w:tcPr>
            <w:tcW w:w="740" w:type="dxa"/>
            <w:shd w:val="clear" w:color="auto" w:fill="auto"/>
            <w:noWrap/>
            <w:vAlign w:val="center"/>
            <w:hideMark/>
          </w:tcPr>
          <w:p w14:paraId="3320D856" w14:textId="73FE495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4.71</w:t>
            </w:r>
          </w:p>
        </w:tc>
        <w:tc>
          <w:tcPr>
            <w:tcW w:w="741" w:type="dxa"/>
            <w:vAlign w:val="center"/>
          </w:tcPr>
          <w:p w14:paraId="7042E5ED" w14:textId="7D4F92D2"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r>
      <w:tr w:rsidR="00E01FAC" w14:paraId="7D002A53" w14:textId="517BB2C0" w:rsidTr="00E01FAC">
        <w:trPr>
          <w:trHeight w:val="345"/>
        </w:trPr>
        <w:tc>
          <w:tcPr>
            <w:tcW w:w="1985" w:type="dxa"/>
            <w:shd w:val="clear" w:color="auto" w:fill="auto"/>
            <w:noWrap/>
            <w:vAlign w:val="center"/>
          </w:tcPr>
          <w:p w14:paraId="0972F517" w14:textId="796026A8" w:rsidR="00E01FAC" w:rsidRDefault="00E01FAC" w:rsidP="00E01FAC">
            <w:pPr>
              <w:rPr>
                <w:rFonts w:ascii="Calibri" w:hAnsi="Calibri" w:cs="Calibri"/>
                <w:color w:val="000000"/>
                <w:sz w:val="22"/>
                <w:szCs w:val="22"/>
              </w:rPr>
            </w:pPr>
            <w:r w:rsidRPr="000067A9">
              <w:rPr>
                <w:rFonts w:asciiTheme="minorHAnsi" w:hAnsiTheme="minorHAnsi" w:cstheme="minorHAnsi"/>
                <w:color w:val="000000"/>
                <w:sz w:val="22"/>
                <w:szCs w:val="22"/>
              </w:rPr>
              <w:t>Interest</w:t>
            </w:r>
          </w:p>
        </w:tc>
        <w:tc>
          <w:tcPr>
            <w:tcW w:w="740" w:type="dxa"/>
            <w:shd w:val="clear" w:color="auto" w:fill="auto"/>
            <w:noWrap/>
            <w:vAlign w:val="center"/>
          </w:tcPr>
          <w:p w14:paraId="1A312BA1" w14:textId="072FBB51"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18F36938" w14:textId="17E532DA"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2.66</w:t>
            </w:r>
          </w:p>
        </w:tc>
        <w:tc>
          <w:tcPr>
            <w:tcW w:w="740" w:type="dxa"/>
            <w:shd w:val="clear" w:color="auto" w:fill="auto"/>
            <w:noWrap/>
            <w:vAlign w:val="center"/>
          </w:tcPr>
          <w:p w14:paraId="6B6382C6" w14:textId="03562D8B"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2.24</w:t>
            </w:r>
          </w:p>
        </w:tc>
        <w:tc>
          <w:tcPr>
            <w:tcW w:w="740" w:type="dxa"/>
            <w:shd w:val="clear" w:color="auto" w:fill="auto"/>
            <w:noWrap/>
            <w:vAlign w:val="center"/>
          </w:tcPr>
          <w:p w14:paraId="639CC41D" w14:textId="1B95BE95"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1.99</w:t>
            </w:r>
          </w:p>
        </w:tc>
        <w:tc>
          <w:tcPr>
            <w:tcW w:w="741" w:type="dxa"/>
            <w:shd w:val="clear" w:color="auto" w:fill="auto"/>
            <w:noWrap/>
            <w:vAlign w:val="center"/>
          </w:tcPr>
          <w:p w14:paraId="101C72D1" w14:textId="56E6D7AF"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1.70</w:t>
            </w:r>
          </w:p>
        </w:tc>
        <w:tc>
          <w:tcPr>
            <w:tcW w:w="740" w:type="dxa"/>
            <w:shd w:val="clear" w:color="auto" w:fill="auto"/>
            <w:noWrap/>
            <w:vAlign w:val="center"/>
          </w:tcPr>
          <w:p w14:paraId="2E6D6D15" w14:textId="58CD8333"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1.39</w:t>
            </w:r>
          </w:p>
        </w:tc>
        <w:tc>
          <w:tcPr>
            <w:tcW w:w="740" w:type="dxa"/>
            <w:shd w:val="clear" w:color="auto" w:fill="auto"/>
            <w:noWrap/>
            <w:vAlign w:val="center"/>
          </w:tcPr>
          <w:p w14:paraId="36FE781A" w14:textId="669703DF"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1.04</w:t>
            </w:r>
          </w:p>
        </w:tc>
        <w:tc>
          <w:tcPr>
            <w:tcW w:w="740" w:type="dxa"/>
            <w:shd w:val="clear" w:color="auto" w:fill="auto"/>
            <w:noWrap/>
            <w:vAlign w:val="center"/>
          </w:tcPr>
          <w:p w14:paraId="5B523D22" w14:textId="5D4A3A85"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0.67</w:t>
            </w:r>
          </w:p>
        </w:tc>
        <w:tc>
          <w:tcPr>
            <w:tcW w:w="741" w:type="dxa"/>
            <w:vAlign w:val="center"/>
          </w:tcPr>
          <w:p w14:paraId="1185611F" w14:textId="24467593"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0.26</w:t>
            </w:r>
          </w:p>
        </w:tc>
      </w:tr>
      <w:tr w:rsidR="00E01FAC" w14:paraId="61C19BCC" w14:textId="44EB8EEB" w:rsidTr="00E01FAC">
        <w:trPr>
          <w:trHeight w:val="345"/>
        </w:trPr>
        <w:tc>
          <w:tcPr>
            <w:tcW w:w="1985" w:type="dxa"/>
            <w:shd w:val="clear" w:color="auto" w:fill="auto"/>
            <w:noWrap/>
            <w:vAlign w:val="center"/>
          </w:tcPr>
          <w:p w14:paraId="28FE4E16" w14:textId="7AFCDC01" w:rsidR="00E01FAC" w:rsidRPr="000067A9" w:rsidRDefault="00E01FAC" w:rsidP="00E01FAC">
            <w:pPr>
              <w:rPr>
                <w:rFonts w:asciiTheme="minorHAnsi" w:hAnsiTheme="minorHAnsi" w:cstheme="minorHAnsi"/>
                <w:color w:val="000000"/>
                <w:sz w:val="22"/>
                <w:szCs w:val="22"/>
              </w:rPr>
            </w:pPr>
            <w:r>
              <w:rPr>
                <w:rFonts w:asciiTheme="minorHAnsi" w:hAnsiTheme="minorHAnsi" w:cstheme="minorHAnsi"/>
                <w:color w:val="000000"/>
                <w:sz w:val="22"/>
                <w:szCs w:val="22"/>
              </w:rPr>
              <w:t>IDC</w:t>
            </w:r>
          </w:p>
        </w:tc>
        <w:tc>
          <w:tcPr>
            <w:tcW w:w="740" w:type="dxa"/>
            <w:shd w:val="clear" w:color="auto" w:fill="auto"/>
            <w:noWrap/>
            <w:vAlign w:val="center"/>
          </w:tcPr>
          <w:p w14:paraId="3F0675EA" w14:textId="7685D455"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1.89</w:t>
            </w:r>
          </w:p>
        </w:tc>
        <w:tc>
          <w:tcPr>
            <w:tcW w:w="740" w:type="dxa"/>
            <w:vAlign w:val="center"/>
          </w:tcPr>
          <w:p w14:paraId="35245E7F" w14:textId="1705C8E3"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5E661C4" w14:textId="53F86CC1"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224196F0" w14:textId="7C70FC1B"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1" w:type="dxa"/>
            <w:shd w:val="clear" w:color="auto" w:fill="auto"/>
            <w:noWrap/>
            <w:vAlign w:val="center"/>
          </w:tcPr>
          <w:p w14:paraId="49483D0B" w14:textId="15848967"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35AB040" w14:textId="1897F5FC"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9287E9C" w14:textId="18C4758D"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218E0E26" w14:textId="43DE741F"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c>
          <w:tcPr>
            <w:tcW w:w="741" w:type="dxa"/>
            <w:vAlign w:val="center"/>
          </w:tcPr>
          <w:p w14:paraId="1BD6B11A" w14:textId="48199131" w:rsidR="00E01FAC" w:rsidRDefault="00E01FAC" w:rsidP="00E01FAC">
            <w:pPr>
              <w:jc w:val="center"/>
              <w:rPr>
                <w:rFonts w:ascii="Calibri" w:hAnsi="Calibri" w:cs="Calibri"/>
                <w:color w:val="000000"/>
                <w:sz w:val="22"/>
                <w:szCs w:val="22"/>
              </w:rPr>
            </w:pPr>
            <w:r w:rsidRPr="00ED6D81">
              <w:rPr>
                <w:rFonts w:ascii="Calibri" w:hAnsi="Calibri" w:cs="Calibri"/>
                <w:color w:val="000000"/>
                <w:sz w:val="22"/>
                <w:szCs w:val="22"/>
              </w:rPr>
              <w:t>-</w:t>
            </w:r>
          </w:p>
        </w:tc>
      </w:tr>
      <w:tr w:rsidR="00E01FAC" w14:paraId="3ACF4DF4" w14:textId="16550339" w:rsidTr="00E01FAC">
        <w:trPr>
          <w:trHeight w:val="345"/>
        </w:trPr>
        <w:tc>
          <w:tcPr>
            <w:tcW w:w="1985" w:type="dxa"/>
            <w:shd w:val="clear" w:color="auto" w:fill="DBE5F1" w:themeFill="accent1" w:themeFillTint="33"/>
            <w:noWrap/>
            <w:vAlign w:val="center"/>
            <w:hideMark/>
          </w:tcPr>
          <w:p w14:paraId="4FE78D40" w14:textId="559548F3" w:rsidR="00E01FAC" w:rsidRDefault="00E01FAC" w:rsidP="00E01FAC">
            <w:pPr>
              <w:rPr>
                <w:rFonts w:ascii="Calibri" w:hAnsi="Calibri" w:cs="Calibri"/>
                <w:b/>
                <w:bCs/>
                <w:color w:val="000000"/>
                <w:sz w:val="22"/>
                <w:szCs w:val="22"/>
              </w:rPr>
            </w:pPr>
            <w:r>
              <w:rPr>
                <w:rFonts w:ascii="Calibri" w:hAnsi="Calibri" w:cs="Calibri"/>
                <w:b/>
                <w:bCs/>
                <w:color w:val="000000"/>
                <w:sz w:val="22"/>
                <w:szCs w:val="22"/>
              </w:rPr>
              <w:t xml:space="preserve">Term Loan Interest </w:t>
            </w:r>
          </w:p>
        </w:tc>
        <w:tc>
          <w:tcPr>
            <w:tcW w:w="740" w:type="dxa"/>
            <w:shd w:val="clear" w:color="auto" w:fill="DBE5F1" w:themeFill="accent1" w:themeFillTint="33"/>
            <w:noWrap/>
            <w:vAlign w:val="center"/>
            <w:hideMark/>
          </w:tcPr>
          <w:p w14:paraId="0122B914" w14:textId="6E22B063" w:rsidR="00E01FAC" w:rsidRDefault="00E01FAC" w:rsidP="00E01FAC">
            <w:pPr>
              <w:jc w:val="center"/>
              <w:rPr>
                <w:rFonts w:ascii="Calibri" w:hAnsi="Calibri" w:cs="Calibri"/>
                <w:b/>
                <w:bCs/>
                <w:color w:val="000000"/>
                <w:sz w:val="22"/>
                <w:szCs w:val="22"/>
              </w:rPr>
            </w:pPr>
            <w:r>
              <w:rPr>
                <w:rFonts w:ascii="Calibri" w:hAnsi="Calibri" w:cs="Calibri"/>
                <w:b/>
                <w:bCs/>
                <w:color w:val="000000"/>
                <w:sz w:val="22"/>
                <w:szCs w:val="22"/>
              </w:rPr>
              <w:t>1.89</w:t>
            </w:r>
          </w:p>
        </w:tc>
        <w:tc>
          <w:tcPr>
            <w:tcW w:w="740" w:type="dxa"/>
            <w:shd w:val="clear" w:color="auto" w:fill="DBE5F1" w:themeFill="accent1" w:themeFillTint="33"/>
            <w:vAlign w:val="center"/>
          </w:tcPr>
          <w:p w14:paraId="6693CE51" w14:textId="4CE38A21"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2.66</w:t>
            </w:r>
          </w:p>
        </w:tc>
        <w:tc>
          <w:tcPr>
            <w:tcW w:w="740" w:type="dxa"/>
            <w:shd w:val="clear" w:color="auto" w:fill="DBE5F1" w:themeFill="accent1" w:themeFillTint="33"/>
            <w:noWrap/>
            <w:vAlign w:val="center"/>
            <w:hideMark/>
          </w:tcPr>
          <w:p w14:paraId="2C22EC2A" w14:textId="673D44F4"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2.24</w:t>
            </w:r>
          </w:p>
        </w:tc>
        <w:tc>
          <w:tcPr>
            <w:tcW w:w="740" w:type="dxa"/>
            <w:shd w:val="clear" w:color="auto" w:fill="DBE5F1" w:themeFill="accent1" w:themeFillTint="33"/>
            <w:noWrap/>
            <w:vAlign w:val="center"/>
            <w:hideMark/>
          </w:tcPr>
          <w:p w14:paraId="52CACE11" w14:textId="58878192"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1.99</w:t>
            </w:r>
          </w:p>
        </w:tc>
        <w:tc>
          <w:tcPr>
            <w:tcW w:w="741" w:type="dxa"/>
            <w:shd w:val="clear" w:color="auto" w:fill="DBE5F1" w:themeFill="accent1" w:themeFillTint="33"/>
            <w:noWrap/>
            <w:vAlign w:val="center"/>
            <w:hideMark/>
          </w:tcPr>
          <w:p w14:paraId="49503A1B" w14:textId="6A1D8381"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1.70</w:t>
            </w:r>
          </w:p>
        </w:tc>
        <w:tc>
          <w:tcPr>
            <w:tcW w:w="740" w:type="dxa"/>
            <w:shd w:val="clear" w:color="auto" w:fill="DBE5F1" w:themeFill="accent1" w:themeFillTint="33"/>
            <w:noWrap/>
            <w:vAlign w:val="center"/>
            <w:hideMark/>
          </w:tcPr>
          <w:p w14:paraId="25D1EA63" w14:textId="15EB2C6B"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1.39</w:t>
            </w:r>
          </w:p>
        </w:tc>
        <w:tc>
          <w:tcPr>
            <w:tcW w:w="740" w:type="dxa"/>
            <w:shd w:val="clear" w:color="auto" w:fill="DBE5F1" w:themeFill="accent1" w:themeFillTint="33"/>
            <w:noWrap/>
            <w:vAlign w:val="center"/>
            <w:hideMark/>
          </w:tcPr>
          <w:p w14:paraId="0119A3DF" w14:textId="6185A0A6"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1.04</w:t>
            </w:r>
          </w:p>
        </w:tc>
        <w:tc>
          <w:tcPr>
            <w:tcW w:w="740" w:type="dxa"/>
            <w:shd w:val="clear" w:color="auto" w:fill="DBE5F1" w:themeFill="accent1" w:themeFillTint="33"/>
            <w:noWrap/>
            <w:vAlign w:val="center"/>
            <w:hideMark/>
          </w:tcPr>
          <w:p w14:paraId="4FB05590" w14:textId="2D75AC32"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0.67</w:t>
            </w:r>
          </w:p>
        </w:tc>
        <w:tc>
          <w:tcPr>
            <w:tcW w:w="741" w:type="dxa"/>
            <w:shd w:val="clear" w:color="auto" w:fill="DBE5F1" w:themeFill="accent1" w:themeFillTint="33"/>
            <w:vAlign w:val="center"/>
          </w:tcPr>
          <w:p w14:paraId="56694DD7" w14:textId="165BD368" w:rsidR="00E01FAC" w:rsidRPr="00E01FAC" w:rsidRDefault="00E01FAC" w:rsidP="00E01FAC">
            <w:pPr>
              <w:jc w:val="center"/>
              <w:rPr>
                <w:rFonts w:ascii="Calibri" w:hAnsi="Calibri" w:cs="Calibri"/>
                <w:b/>
                <w:bCs/>
                <w:color w:val="000000"/>
                <w:sz w:val="22"/>
                <w:szCs w:val="22"/>
              </w:rPr>
            </w:pPr>
            <w:r w:rsidRPr="00E01FAC">
              <w:rPr>
                <w:rFonts w:ascii="Calibri" w:hAnsi="Calibri" w:cs="Calibri"/>
                <w:b/>
                <w:bCs/>
                <w:color w:val="000000"/>
                <w:sz w:val="22"/>
                <w:szCs w:val="22"/>
              </w:rPr>
              <w:t>0.26</w:t>
            </w:r>
          </w:p>
        </w:tc>
      </w:tr>
    </w:tbl>
    <w:p w14:paraId="341CB2E3" w14:textId="77777777" w:rsidR="0068503F" w:rsidRDefault="0068503F"/>
    <w:p w14:paraId="54DA4E7A" w14:textId="77777777" w:rsidR="0068503F" w:rsidRDefault="0068503F"/>
    <w:p w14:paraId="10869AFB" w14:textId="77777777" w:rsidR="00D308CB" w:rsidRDefault="001C02F7" w:rsidP="00983C6E">
      <w:pPr>
        <w:pStyle w:val="ListParagraph"/>
        <w:numPr>
          <w:ilvl w:val="0"/>
          <w:numId w:val="8"/>
        </w:numPr>
        <w:autoSpaceDE w:val="0"/>
        <w:autoSpaceDN w:val="0"/>
        <w:adjustRightInd w:val="0"/>
        <w:spacing w:line="360" w:lineRule="auto"/>
        <w:ind w:left="1134" w:right="-71"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r w:rsidR="009D3471">
        <w:rPr>
          <w:rFonts w:ascii="Arial" w:hAnsi="Arial" w:cs="Arial"/>
          <w:b/>
          <w:noProof/>
          <w:sz w:val="22"/>
          <w:szCs w:val="22"/>
          <w:lang w:eastAsia="en-IN"/>
        </w:rPr>
        <w:t xml:space="preserve"> </w:t>
      </w:r>
    </w:p>
    <w:p w14:paraId="031B7A5C" w14:textId="2D3987F6" w:rsidR="0068503F" w:rsidRDefault="0068503F" w:rsidP="0068503F">
      <w:pPr>
        <w:pStyle w:val="ListParagraph"/>
        <w:autoSpaceDE w:val="0"/>
        <w:autoSpaceDN w:val="0"/>
        <w:adjustRightInd w:val="0"/>
        <w:ind w:left="1134" w:right="-71"/>
        <w:jc w:val="right"/>
        <w:rPr>
          <w:rFonts w:ascii="Arial" w:hAnsi="Arial" w:cs="Arial"/>
          <w:b/>
          <w:noProof/>
          <w:sz w:val="22"/>
          <w:szCs w:val="22"/>
          <w:lang w:eastAsia="en-IN"/>
        </w:rPr>
      </w:pPr>
      <w:r>
        <w:rPr>
          <w:rFonts w:ascii="Arial" w:hAnsi="Arial" w:cs="Arial"/>
          <w:b/>
          <w:noProof/>
          <w:sz w:val="22"/>
          <w:szCs w:val="22"/>
          <w:lang w:eastAsia="en-IN"/>
        </w:rPr>
        <w:t>(INR Crores)</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882"/>
        <w:gridCol w:w="882"/>
        <w:gridCol w:w="882"/>
        <w:gridCol w:w="883"/>
        <w:gridCol w:w="882"/>
        <w:gridCol w:w="882"/>
        <w:gridCol w:w="883"/>
      </w:tblGrid>
      <w:tr w:rsidR="009C2D0C" w14:paraId="18D13DCE" w14:textId="77777777" w:rsidTr="00EB0010">
        <w:trPr>
          <w:trHeight w:val="345"/>
        </w:trPr>
        <w:tc>
          <w:tcPr>
            <w:tcW w:w="2471" w:type="dxa"/>
            <w:shd w:val="clear" w:color="auto" w:fill="002060"/>
            <w:vAlign w:val="center"/>
            <w:hideMark/>
          </w:tcPr>
          <w:p w14:paraId="1F92CF85" w14:textId="2BAE34E2" w:rsidR="009C2D0C" w:rsidRPr="00EB0010" w:rsidRDefault="009C2D0C">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882" w:type="dxa"/>
            <w:shd w:val="clear" w:color="auto" w:fill="002060"/>
            <w:vAlign w:val="center"/>
            <w:hideMark/>
          </w:tcPr>
          <w:p w14:paraId="5E2FE55A"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2027</w:t>
            </w:r>
          </w:p>
        </w:tc>
        <w:tc>
          <w:tcPr>
            <w:tcW w:w="882" w:type="dxa"/>
            <w:shd w:val="clear" w:color="auto" w:fill="002060"/>
            <w:vAlign w:val="center"/>
            <w:hideMark/>
          </w:tcPr>
          <w:p w14:paraId="6E7E84D6"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2028</w:t>
            </w:r>
          </w:p>
        </w:tc>
        <w:tc>
          <w:tcPr>
            <w:tcW w:w="882" w:type="dxa"/>
            <w:shd w:val="clear" w:color="auto" w:fill="002060"/>
            <w:vAlign w:val="center"/>
            <w:hideMark/>
          </w:tcPr>
          <w:p w14:paraId="06BAE91A"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2029</w:t>
            </w:r>
          </w:p>
        </w:tc>
        <w:tc>
          <w:tcPr>
            <w:tcW w:w="883" w:type="dxa"/>
            <w:shd w:val="clear" w:color="auto" w:fill="002060"/>
            <w:vAlign w:val="center"/>
            <w:hideMark/>
          </w:tcPr>
          <w:p w14:paraId="4B8D3887"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2030</w:t>
            </w:r>
          </w:p>
        </w:tc>
        <w:tc>
          <w:tcPr>
            <w:tcW w:w="882" w:type="dxa"/>
            <w:shd w:val="clear" w:color="auto" w:fill="002060"/>
            <w:vAlign w:val="center"/>
            <w:hideMark/>
          </w:tcPr>
          <w:p w14:paraId="03BE61B9"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2031</w:t>
            </w:r>
          </w:p>
        </w:tc>
        <w:tc>
          <w:tcPr>
            <w:tcW w:w="882" w:type="dxa"/>
            <w:shd w:val="clear" w:color="auto" w:fill="002060"/>
            <w:vAlign w:val="center"/>
            <w:hideMark/>
          </w:tcPr>
          <w:p w14:paraId="39B79F0B"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2032</w:t>
            </w:r>
          </w:p>
        </w:tc>
        <w:tc>
          <w:tcPr>
            <w:tcW w:w="883" w:type="dxa"/>
            <w:shd w:val="clear" w:color="auto" w:fill="002060"/>
            <w:vAlign w:val="center"/>
            <w:hideMark/>
          </w:tcPr>
          <w:p w14:paraId="545D429C"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2033</w:t>
            </w:r>
          </w:p>
        </w:tc>
      </w:tr>
      <w:tr w:rsidR="00737F99" w14:paraId="1F11357C" w14:textId="77777777" w:rsidTr="00EB0010">
        <w:trPr>
          <w:trHeight w:val="345"/>
        </w:trPr>
        <w:tc>
          <w:tcPr>
            <w:tcW w:w="2471" w:type="dxa"/>
            <w:shd w:val="clear" w:color="auto" w:fill="auto"/>
            <w:noWrap/>
            <w:vAlign w:val="center"/>
            <w:hideMark/>
          </w:tcPr>
          <w:p w14:paraId="2E3CC73A"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 xml:space="preserve">Building </w:t>
            </w:r>
          </w:p>
        </w:tc>
        <w:tc>
          <w:tcPr>
            <w:tcW w:w="882" w:type="dxa"/>
            <w:shd w:val="clear" w:color="auto" w:fill="auto"/>
            <w:noWrap/>
            <w:vAlign w:val="center"/>
            <w:hideMark/>
          </w:tcPr>
          <w:p w14:paraId="6CB3C92B" w14:textId="72513855"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882" w:type="dxa"/>
            <w:shd w:val="clear" w:color="auto" w:fill="auto"/>
            <w:noWrap/>
            <w:vAlign w:val="center"/>
            <w:hideMark/>
          </w:tcPr>
          <w:p w14:paraId="4839734D" w14:textId="42A65A34"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882" w:type="dxa"/>
            <w:shd w:val="clear" w:color="auto" w:fill="auto"/>
            <w:noWrap/>
            <w:vAlign w:val="center"/>
            <w:hideMark/>
          </w:tcPr>
          <w:p w14:paraId="5F093467" w14:textId="4F4B1BDE"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883" w:type="dxa"/>
            <w:shd w:val="clear" w:color="auto" w:fill="auto"/>
            <w:noWrap/>
            <w:vAlign w:val="center"/>
            <w:hideMark/>
          </w:tcPr>
          <w:p w14:paraId="7F2C2EAD" w14:textId="30BF749B"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882" w:type="dxa"/>
            <w:shd w:val="clear" w:color="auto" w:fill="auto"/>
            <w:noWrap/>
            <w:vAlign w:val="center"/>
            <w:hideMark/>
          </w:tcPr>
          <w:p w14:paraId="5D07AC31" w14:textId="7DD992F0"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882" w:type="dxa"/>
            <w:shd w:val="clear" w:color="auto" w:fill="auto"/>
            <w:noWrap/>
            <w:vAlign w:val="center"/>
            <w:hideMark/>
          </w:tcPr>
          <w:p w14:paraId="0A65ABB2" w14:textId="1E97B1CD"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883" w:type="dxa"/>
            <w:shd w:val="clear" w:color="auto" w:fill="auto"/>
            <w:noWrap/>
            <w:vAlign w:val="center"/>
            <w:hideMark/>
          </w:tcPr>
          <w:p w14:paraId="7978819C" w14:textId="01F881E7"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r>
      <w:tr w:rsidR="00737F99" w14:paraId="65437BE9" w14:textId="77777777" w:rsidTr="00EB0010">
        <w:trPr>
          <w:trHeight w:val="345"/>
        </w:trPr>
        <w:tc>
          <w:tcPr>
            <w:tcW w:w="2471" w:type="dxa"/>
            <w:shd w:val="clear" w:color="auto" w:fill="auto"/>
            <w:noWrap/>
            <w:vAlign w:val="center"/>
            <w:hideMark/>
          </w:tcPr>
          <w:p w14:paraId="723D9A9B"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SLM Depreciation - Build</w:t>
            </w:r>
          </w:p>
        </w:tc>
        <w:tc>
          <w:tcPr>
            <w:tcW w:w="882" w:type="dxa"/>
            <w:shd w:val="clear" w:color="auto" w:fill="auto"/>
            <w:noWrap/>
            <w:vAlign w:val="center"/>
            <w:hideMark/>
          </w:tcPr>
          <w:p w14:paraId="40610DDE" w14:textId="4610EED2"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882" w:type="dxa"/>
            <w:shd w:val="clear" w:color="auto" w:fill="auto"/>
            <w:noWrap/>
            <w:vAlign w:val="center"/>
            <w:hideMark/>
          </w:tcPr>
          <w:p w14:paraId="665DC44E" w14:textId="21A93F10"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882" w:type="dxa"/>
            <w:shd w:val="clear" w:color="auto" w:fill="auto"/>
            <w:noWrap/>
            <w:vAlign w:val="center"/>
            <w:hideMark/>
          </w:tcPr>
          <w:p w14:paraId="3640C931" w14:textId="1044EDD5"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883" w:type="dxa"/>
            <w:shd w:val="clear" w:color="auto" w:fill="auto"/>
            <w:noWrap/>
            <w:vAlign w:val="center"/>
            <w:hideMark/>
          </w:tcPr>
          <w:p w14:paraId="6E732302" w14:textId="18440355"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882" w:type="dxa"/>
            <w:shd w:val="clear" w:color="auto" w:fill="auto"/>
            <w:noWrap/>
            <w:vAlign w:val="center"/>
            <w:hideMark/>
          </w:tcPr>
          <w:p w14:paraId="5212E522" w14:textId="3E4A150E"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882" w:type="dxa"/>
            <w:shd w:val="clear" w:color="auto" w:fill="auto"/>
            <w:noWrap/>
            <w:vAlign w:val="center"/>
            <w:hideMark/>
          </w:tcPr>
          <w:p w14:paraId="39ED2849" w14:textId="698F5B4A"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883" w:type="dxa"/>
            <w:shd w:val="clear" w:color="auto" w:fill="auto"/>
            <w:noWrap/>
            <w:vAlign w:val="center"/>
            <w:hideMark/>
          </w:tcPr>
          <w:p w14:paraId="5A2F57AD" w14:textId="1F2C5761"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r>
      <w:tr w:rsidR="00737F99" w14:paraId="4F171602" w14:textId="77777777" w:rsidTr="00EB0010">
        <w:trPr>
          <w:trHeight w:val="345"/>
        </w:trPr>
        <w:tc>
          <w:tcPr>
            <w:tcW w:w="2471" w:type="dxa"/>
            <w:shd w:val="clear" w:color="auto" w:fill="auto"/>
            <w:noWrap/>
            <w:vAlign w:val="center"/>
            <w:hideMark/>
          </w:tcPr>
          <w:p w14:paraId="68F58158"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882" w:type="dxa"/>
            <w:shd w:val="clear" w:color="auto" w:fill="auto"/>
            <w:noWrap/>
            <w:vAlign w:val="center"/>
            <w:hideMark/>
          </w:tcPr>
          <w:p w14:paraId="2D6FF5CB" w14:textId="1FB5457F"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882" w:type="dxa"/>
            <w:shd w:val="clear" w:color="auto" w:fill="auto"/>
            <w:noWrap/>
            <w:vAlign w:val="center"/>
            <w:hideMark/>
          </w:tcPr>
          <w:p w14:paraId="3B354B02" w14:textId="637D1FFF"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882" w:type="dxa"/>
            <w:shd w:val="clear" w:color="auto" w:fill="auto"/>
            <w:noWrap/>
            <w:vAlign w:val="center"/>
            <w:hideMark/>
          </w:tcPr>
          <w:p w14:paraId="068B528A" w14:textId="31B8C3A3"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883" w:type="dxa"/>
            <w:shd w:val="clear" w:color="auto" w:fill="auto"/>
            <w:noWrap/>
            <w:vAlign w:val="center"/>
            <w:hideMark/>
          </w:tcPr>
          <w:p w14:paraId="29EA1E33" w14:textId="6CE44B02"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882" w:type="dxa"/>
            <w:shd w:val="clear" w:color="auto" w:fill="auto"/>
            <w:noWrap/>
            <w:vAlign w:val="center"/>
            <w:hideMark/>
          </w:tcPr>
          <w:p w14:paraId="1595487F" w14:textId="66BD28DC"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882" w:type="dxa"/>
            <w:shd w:val="clear" w:color="auto" w:fill="auto"/>
            <w:noWrap/>
            <w:vAlign w:val="center"/>
            <w:hideMark/>
          </w:tcPr>
          <w:p w14:paraId="1B0AEBEF" w14:textId="7481D5BD"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883" w:type="dxa"/>
            <w:shd w:val="clear" w:color="auto" w:fill="auto"/>
            <w:noWrap/>
            <w:vAlign w:val="center"/>
            <w:hideMark/>
          </w:tcPr>
          <w:p w14:paraId="0D09E15B" w14:textId="567A9CFB"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r>
      <w:tr w:rsidR="00737F99" w14:paraId="54A13F0E" w14:textId="77777777" w:rsidTr="00EB0010">
        <w:trPr>
          <w:trHeight w:val="345"/>
        </w:trPr>
        <w:tc>
          <w:tcPr>
            <w:tcW w:w="2471" w:type="dxa"/>
            <w:shd w:val="clear" w:color="auto" w:fill="auto"/>
            <w:noWrap/>
            <w:vAlign w:val="center"/>
            <w:hideMark/>
          </w:tcPr>
          <w:p w14:paraId="43B41C2C"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SLM Depreciation - P&amp;M</w:t>
            </w:r>
          </w:p>
        </w:tc>
        <w:tc>
          <w:tcPr>
            <w:tcW w:w="882" w:type="dxa"/>
            <w:shd w:val="clear" w:color="auto" w:fill="auto"/>
            <w:noWrap/>
            <w:vAlign w:val="center"/>
            <w:hideMark/>
          </w:tcPr>
          <w:p w14:paraId="6FA9AED4" w14:textId="491313A3"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882" w:type="dxa"/>
            <w:shd w:val="clear" w:color="auto" w:fill="auto"/>
            <w:noWrap/>
            <w:vAlign w:val="center"/>
            <w:hideMark/>
          </w:tcPr>
          <w:p w14:paraId="5BA4FBF7" w14:textId="21EE0338"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882" w:type="dxa"/>
            <w:shd w:val="clear" w:color="auto" w:fill="auto"/>
            <w:noWrap/>
            <w:vAlign w:val="center"/>
            <w:hideMark/>
          </w:tcPr>
          <w:p w14:paraId="636323CC" w14:textId="2C84FDE5"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883" w:type="dxa"/>
            <w:shd w:val="clear" w:color="auto" w:fill="auto"/>
            <w:noWrap/>
            <w:vAlign w:val="center"/>
            <w:hideMark/>
          </w:tcPr>
          <w:p w14:paraId="6D61269E" w14:textId="5D9338F2"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882" w:type="dxa"/>
            <w:shd w:val="clear" w:color="auto" w:fill="auto"/>
            <w:noWrap/>
            <w:vAlign w:val="center"/>
            <w:hideMark/>
          </w:tcPr>
          <w:p w14:paraId="43136F9D" w14:textId="382FB3EC"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882" w:type="dxa"/>
            <w:shd w:val="clear" w:color="auto" w:fill="auto"/>
            <w:noWrap/>
            <w:vAlign w:val="center"/>
            <w:hideMark/>
          </w:tcPr>
          <w:p w14:paraId="5BADA962" w14:textId="053D6126"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883" w:type="dxa"/>
            <w:shd w:val="clear" w:color="auto" w:fill="auto"/>
            <w:noWrap/>
            <w:vAlign w:val="center"/>
            <w:hideMark/>
          </w:tcPr>
          <w:p w14:paraId="3047FC27" w14:textId="76E34939"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r>
      <w:tr w:rsidR="00737F99" w14:paraId="514BBA20" w14:textId="77777777" w:rsidTr="00EB0010">
        <w:trPr>
          <w:trHeight w:val="345"/>
        </w:trPr>
        <w:tc>
          <w:tcPr>
            <w:tcW w:w="2471" w:type="dxa"/>
            <w:shd w:val="clear" w:color="auto" w:fill="DBE5F1" w:themeFill="accent1" w:themeFillTint="33"/>
            <w:noWrap/>
            <w:vAlign w:val="center"/>
            <w:hideMark/>
          </w:tcPr>
          <w:p w14:paraId="48FCE296" w14:textId="77777777" w:rsidR="00737F99" w:rsidRDefault="00737F99" w:rsidP="00737F99">
            <w:pPr>
              <w:rPr>
                <w:rFonts w:ascii="Calibri" w:hAnsi="Calibri" w:cs="Calibri"/>
                <w:b/>
                <w:bCs/>
                <w:color w:val="000000"/>
                <w:sz w:val="22"/>
                <w:szCs w:val="22"/>
              </w:rPr>
            </w:pPr>
            <w:r>
              <w:rPr>
                <w:rFonts w:ascii="Calibri" w:hAnsi="Calibri" w:cs="Calibri"/>
                <w:b/>
                <w:bCs/>
                <w:color w:val="000000"/>
                <w:sz w:val="22"/>
                <w:szCs w:val="22"/>
              </w:rPr>
              <w:t xml:space="preserve">Total SLM Depreciation </w:t>
            </w:r>
          </w:p>
        </w:tc>
        <w:tc>
          <w:tcPr>
            <w:tcW w:w="882" w:type="dxa"/>
            <w:shd w:val="clear" w:color="auto" w:fill="DBE5F1" w:themeFill="accent1" w:themeFillTint="33"/>
            <w:noWrap/>
            <w:vAlign w:val="center"/>
            <w:hideMark/>
          </w:tcPr>
          <w:p w14:paraId="288D80EA" w14:textId="416DA8AB"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882" w:type="dxa"/>
            <w:shd w:val="clear" w:color="auto" w:fill="DBE5F1" w:themeFill="accent1" w:themeFillTint="33"/>
            <w:noWrap/>
            <w:vAlign w:val="center"/>
            <w:hideMark/>
          </w:tcPr>
          <w:p w14:paraId="5797647A" w14:textId="57DE4796"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882" w:type="dxa"/>
            <w:shd w:val="clear" w:color="auto" w:fill="DBE5F1" w:themeFill="accent1" w:themeFillTint="33"/>
            <w:noWrap/>
            <w:vAlign w:val="center"/>
            <w:hideMark/>
          </w:tcPr>
          <w:p w14:paraId="65F6837F" w14:textId="45973A37"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883" w:type="dxa"/>
            <w:shd w:val="clear" w:color="auto" w:fill="DBE5F1" w:themeFill="accent1" w:themeFillTint="33"/>
            <w:noWrap/>
            <w:vAlign w:val="center"/>
            <w:hideMark/>
          </w:tcPr>
          <w:p w14:paraId="3D1F7D8C" w14:textId="23DF42AD"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882" w:type="dxa"/>
            <w:shd w:val="clear" w:color="auto" w:fill="DBE5F1" w:themeFill="accent1" w:themeFillTint="33"/>
            <w:noWrap/>
            <w:vAlign w:val="center"/>
            <w:hideMark/>
          </w:tcPr>
          <w:p w14:paraId="7C20389A" w14:textId="7466DFF6"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882" w:type="dxa"/>
            <w:shd w:val="clear" w:color="auto" w:fill="DBE5F1" w:themeFill="accent1" w:themeFillTint="33"/>
            <w:noWrap/>
            <w:vAlign w:val="center"/>
            <w:hideMark/>
          </w:tcPr>
          <w:p w14:paraId="7B28567D" w14:textId="1AF4B8AF"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883" w:type="dxa"/>
            <w:shd w:val="clear" w:color="auto" w:fill="DBE5F1" w:themeFill="accent1" w:themeFillTint="33"/>
            <w:noWrap/>
            <w:vAlign w:val="center"/>
            <w:hideMark/>
          </w:tcPr>
          <w:p w14:paraId="558B0500" w14:textId="5E6E691B"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r>
    </w:tbl>
    <w:p w14:paraId="0E554E3F" w14:textId="77777777" w:rsidR="002B5B88" w:rsidRDefault="002B5B88">
      <w:pPr>
        <w:rPr>
          <w:rFonts w:ascii="Arial" w:hAnsi="Arial" w:cs="Arial"/>
          <w:b/>
          <w:noProof/>
          <w:sz w:val="22"/>
          <w:szCs w:val="22"/>
          <w:lang w:eastAsia="en-IN"/>
        </w:rPr>
      </w:pPr>
    </w:p>
    <w:p w14:paraId="2A054BAA" w14:textId="535825EF" w:rsidR="00EB0010" w:rsidRPr="00EB0010" w:rsidRDefault="00EB0010" w:rsidP="00EB0010">
      <w:pPr>
        <w:ind w:right="-71"/>
        <w:jc w:val="right"/>
        <w:rPr>
          <w:rFonts w:ascii="Arial" w:hAnsi="Arial" w:cs="Arial"/>
          <w:b/>
          <w:i/>
          <w:iCs/>
          <w:noProof/>
          <w:sz w:val="22"/>
          <w:szCs w:val="22"/>
          <w:lang w:eastAsia="en-IN"/>
        </w:rPr>
      </w:pPr>
      <w:r w:rsidRPr="00EB0010">
        <w:rPr>
          <w:rFonts w:ascii="Arial" w:hAnsi="Arial" w:cs="Arial"/>
          <w:b/>
          <w:i/>
          <w:iCs/>
          <w:noProof/>
          <w:sz w:val="22"/>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772"/>
        <w:gridCol w:w="772"/>
        <w:gridCol w:w="772"/>
        <w:gridCol w:w="772"/>
        <w:gridCol w:w="772"/>
        <w:gridCol w:w="772"/>
        <w:gridCol w:w="772"/>
        <w:gridCol w:w="772"/>
      </w:tblGrid>
      <w:tr w:rsidR="00EB0010" w14:paraId="2D125726" w14:textId="2CE5F5A3" w:rsidTr="00EB0010">
        <w:trPr>
          <w:trHeight w:val="345"/>
        </w:trPr>
        <w:tc>
          <w:tcPr>
            <w:tcW w:w="2471" w:type="dxa"/>
            <w:shd w:val="clear" w:color="auto" w:fill="002060"/>
            <w:vAlign w:val="center"/>
            <w:hideMark/>
          </w:tcPr>
          <w:p w14:paraId="4DF42F31" w14:textId="77777777" w:rsidR="00EB0010" w:rsidRPr="00EB0010" w:rsidRDefault="00EB0010" w:rsidP="00EB0010">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772" w:type="dxa"/>
            <w:shd w:val="clear" w:color="auto" w:fill="002060"/>
            <w:vAlign w:val="center"/>
            <w:hideMark/>
          </w:tcPr>
          <w:p w14:paraId="2BC33A00" w14:textId="6E640EEE"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2034</w:t>
            </w:r>
          </w:p>
        </w:tc>
        <w:tc>
          <w:tcPr>
            <w:tcW w:w="772" w:type="dxa"/>
            <w:shd w:val="clear" w:color="auto" w:fill="002060"/>
            <w:vAlign w:val="center"/>
            <w:hideMark/>
          </w:tcPr>
          <w:p w14:paraId="7B94EB9C" w14:textId="2F65A8FE"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2035</w:t>
            </w:r>
          </w:p>
        </w:tc>
        <w:tc>
          <w:tcPr>
            <w:tcW w:w="772" w:type="dxa"/>
            <w:shd w:val="clear" w:color="auto" w:fill="002060"/>
            <w:vAlign w:val="center"/>
            <w:hideMark/>
          </w:tcPr>
          <w:p w14:paraId="1B1FC92B" w14:textId="2533CA95"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2036</w:t>
            </w:r>
          </w:p>
        </w:tc>
        <w:tc>
          <w:tcPr>
            <w:tcW w:w="772" w:type="dxa"/>
            <w:shd w:val="clear" w:color="auto" w:fill="002060"/>
            <w:vAlign w:val="center"/>
            <w:hideMark/>
          </w:tcPr>
          <w:p w14:paraId="2D753616" w14:textId="54FD6B16"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2037</w:t>
            </w:r>
          </w:p>
        </w:tc>
        <w:tc>
          <w:tcPr>
            <w:tcW w:w="772" w:type="dxa"/>
            <w:shd w:val="clear" w:color="auto" w:fill="002060"/>
            <w:vAlign w:val="center"/>
            <w:hideMark/>
          </w:tcPr>
          <w:p w14:paraId="04A8BE11" w14:textId="00742F0B"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2038</w:t>
            </w:r>
          </w:p>
        </w:tc>
        <w:tc>
          <w:tcPr>
            <w:tcW w:w="772" w:type="dxa"/>
            <w:shd w:val="clear" w:color="auto" w:fill="002060"/>
            <w:vAlign w:val="center"/>
            <w:hideMark/>
          </w:tcPr>
          <w:p w14:paraId="58903E02" w14:textId="41F32117"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2039</w:t>
            </w:r>
          </w:p>
        </w:tc>
        <w:tc>
          <w:tcPr>
            <w:tcW w:w="772" w:type="dxa"/>
            <w:shd w:val="clear" w:color="auto" w:fill="002060"/>
            <w:vAlign w:val="center"/>
            <w:hideMark/>
          </w:tcPr>
          <w:p w14:paraId="30A7B688" w14:textId="4054A4C5"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2040</w:t>
            </w:r>
          </w:p>
        </w:tc>
        <w:tc>
          <w:tcPr>
            <w:tcW w:w="772" w:type="dxa"/>
            <w:shd w:val="clear" w:color="auto" w:fill="002060"/>
            <w:vAlign w:val="center"/>
          </w:tcPr>
          <w:p w14:paraId="0D0D351A" w14:textId="3E400F8E" w:rsidR="00EB0010" w:rsidRPr="00EB0010" w:rsidRDefault="00EB0010" w:rsidP="00EB0010">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2041</w:t>
            </w:r>
          </w:p>
        </w:tc>
      </w:tr>
      <w:tr w:rsidR="00737F99" w14:paraId="74FBF320" w14:textId="4EBAD37A" w:rsidTr="0037796A">
        <w:trPr>
          <w:trHeight w:val="345"/>
        </w:trPr>
        <w:tc>
          <w:tcPr>
            <w:tcW w:w="2471" w:type="dxa"/>
            <w:shd w:val="clear" w:color="auto" w:fill="auto"/>
            <w:noWrap/>
            <w:vAlign w:val="center"/>
            <w:hideMark/>
          </w:tcPr>
          <w:p w14:paraId="33A61B2E"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 xml:space="preserve">Building </w:t>
            </w:r>
          </w:p>
        </w:tc>
        <w:tc>
          <w:tcPr>
            <w:tcW w:w="772" w:type="dxa"/>
            <w:shd w:val="clear" w:color="auto" w:fill="auto"/>
            <w:noWrap/>
            <w:vAlign w:val="center"/>
            <w:hideMark/>
          </w:tcPr>
          <w:p w14:paraId="066D8D67" w14:textId="0620F856"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shd w:val="clear" w:color="auto" w:fill="auto"/>
            <w:noWrap/>
            <w:vAlign w:val="center"/>
            <w:hideMark/>
          </w:tcPr>
          <w:p w14:paraId="33D66C27" w14:textId="70B5235D"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shd w:val="clear" w:color="auto" w:fill="auto"/>
            <w:noWrap/>
            <w:vAlign w:val="center"/>
            <w:hideMark/>
          </w:tcPr>
          <w:p w14:paraId="43FFF5CD" w14:textId="4823797D"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shd w:val="clear" w:color="auto" w:fill="auto"/>
            <w:noWrap/>
            <w:vAlign w:val="center"/>
            <w:hideMark/>
          </w:tcPr>
          <w:p w14:paraId="4D8586F3" w14:textId="42077D79"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shd w:val="clear" w:color="auto" w:fill="auto"/>
            <w:noWrap/>
            <w:vAlign w:val="center"/>
            <w:hideMark/>
          </w:tcPr>
          <w:p w14:paraId="1696EB13" w14:textId="2FCA83F0"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shd w:val="clear" w:color="auto" w:fill="auto"/>
            <w:noWrap/>
            <w:vAlign w:val="center"/>
            <w:hideMark/>
          </w:tcPr>
          <w:p w14:paraId="36C506BA" w14:textId="01062087"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shd w:val="clear" w:color="auto" w:fill="auto"/>
            <w:noWrap/>
            <w:vAlign w:val="center"/>
            <w:hideMark/>
          </w:tcPr>
          <w:p w14:paraId="3F9FEAB5" w14:textId="0E5B84AA"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c>
          <w:tcPr>
            <w:tcW w:w="772" w:type="dxa"/>
            <w:vAlign w:val="center"/>
          </w:tcPr>
          <w:p w14:paraId="704FCF87" w14:textId="7452B394" w:rsidR="00737F99" w:rsidRDefault="00737F99" w:rsidP="00737F99">
            <w:pPr>
              <w:jc w:val="center"/>
              <w:rPr>
                <w:rFonts w:ascii="Calibri" w:hAnsi="Calibri" w:cs="Calibri"/>
                <w:color w:val="000000"/>
                <w:sz w:val="22"/>
                <w:szCs w:val="22"/>
              </w:rPr>
            </w:pPr>
            <w:r>
              <w:rPr>
                <w:rFonts w:ascii="Calibri" w:hAnsi="Calibri"/>
                <w:color w:val="000000"/>
                <w:sz w:val="22"/>
                <w:szCs w:val="22"/>
              </w:rPr>
              <w:t>9.74</w:t>
            </w:r>
          </w:p>
        </w:tc>
      </w:tr>
      <w:tr w:rsidR="00737F99" w14:paraId="003AD5C9" w14:textId="40D95093" w:rsidTr="0037796A">
        <w:trPr>
          <w:trHeight w:val="345"/>
        </w:trPr>
        <w:tc>
          <w:tcPr>
            <w:tcW w:w="2471" w:type="dxa"/>
            <w:shd w:val="clear" w:color="auto" w:fill="auto"/>
            <w:noWrap/>
            <w:vAlign w:val="center"/>
            <w:hideMark/>
          </w:tcPr>
          <w:p w14:paraId="00AAF682"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SLM Depreciation - Build</w:t>
            </w:r>
          </w:p>
        </w:tc>
        <w:tc>
          <w:tcPr>
            <w:tcW w:w="772" w:type="dxa"/>
            <w:shd w:val="clear" w:color="auto" w:fill="auto"/>
            <w:noWrap/>
            <w:vAlign w:val="center"/>
            <w:hideMark/>
          </w:tcPr>
          <w:p w14:paraId="39BF91A6" w14:textId="1F2486C6"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shd w:val="clear" w:color="auto" w:fill="auto"/>
            <w:noWrap/>
            <w:vAlign w:val="center"/>
            <w:hideMark/>
          </w:tcPr>
          <w:p w14:paraId="05435E88" w14:textId="28783D7B"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shd w:val="clear" w:color="auto" w:fill="auto"/>
            <w:noWrap/>
            <w:vAlign w:val="center"/>
            <w:hideMark/>
          </w:tcPr>
          <w:p w14:paraId="048E4274" w14:textId="25D8F34C"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shd w:val="clear" w:color="auto" w:fill="auto"/>
            <w:noWrap/>
            <w:vAlign w:val="center"/>
            <w:hideMark/>
          </w:tcPr>
          <w:p w14:paraId="609814B6" w14:textId="38F7C123"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shd w:val="clear" w:color="auto" w:fill="auto"/>
            <w:noWrap/>
            <w:vAlign w:val="center"/>
            <w:hideMark/>
          </w:tcPr>
          <w:p w14:paraId="455F6947" w14:textId="3F4BE82B"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shd w:val="clear" w:color="auto" w:fill="auto"/>
            <w:noWrap/>
            <w:vAlign w:val="center"/>
            <w:hideMark/>
          </w:tcPr>
          <w:p w14:paraId="7856967E" w14:textId="23D8FF65"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shd w:val="clear" w:color="auto" w:fill="auto"/>
            <w:noWrap/>
            <w:vAlign w:val="center"/>
            <w:hideMark/>
          </w:tcPr>
          <w:p w14:paraId="2CD8477A" w14:textId="31DC09AE"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c>
          <w:tcPr>
            <w:tcW w:w="772" w:type="dxa"/>
            <w:vAlign w:val="center"/>
          </w:tcPr>
          <w:p w14:paraId="6BF4EBD8" w14:textId="0DEB985B" w:rsidR="00737F99" w:rsidRDefault="00737F99" w:rsidP="00737F99">
            <w:pPr>
              <w:jc w:val="center"/>
              <w:rPr>
                <w:rFonts w:ascii="Calibri" w:hAnsi="Calibri" w:cs="Calibri"/>
                <w:color w:val="000000"/>
                <w:sz w:val="22"/>
                <w:szCs w:val="22"/>
              </w:rPr>
            </w:pPr>
            <w:r>
              <w:rPr>
                <w:rFonts w:ascii="Calibri" w:hAnsi="Calibri"/>
                <w:color w:val="000000"/>
                <w:sz w:val="22"/>
                <w:szCs w:val="22"/>
              </w:rPr>
              <w:t>0.31</w:t>
            </w:r>
          </w:p>
        </w:tc>
      </w:tr>
      <w:tr w:rsidR="00737F99" w14:paraId="0EFE030D" w14:textId="2E08B282" w:rsidTr="0037796A">
        <w:trPr>
          <w:trHeight w:val="345"/>
        </w:trPr>
        <w:tc>
          <w:tcPr>
            <w:tcW w:w="2471" w:type="dxa"/>
            <w:shd w:val="clear" w:color="auto" w:fill="auto"/>
            <w:noWrap/>
            <w:vAlign w:val="center"/>
            <w:hideMark/>
          </w:tcPr>
          <w:p w14:paraId="6C2837EA"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772" w:type="dxa"/>
            <w:shd w:val="clear" w:color="auto" w:fill="auto"/>
            <w:noWrap/>
            <w:vAlign w:val="center"/>
            <w:hideMark/>
          </w:tcPr>
          <w:p w14:paraId="5DF5F92E" w14:textId="23273E3E"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shd w:val="clear" w:color="auto" w:fill="auto"/>
            <w:noWrap/>
            <w:vAlign w:val="center"/>
            <w:hideMark/>
          </w:tcPr>
          <w:p w14:paraId="40653499" w14:textId="0E5BB73F"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shd w:val="clear" w:color="auto" w:fill="auto"/>
            <w:noWrap/>
            <w:vAlign w:val="center"/>
            <w:hideMark/>
          </w:tcPr>
          <w:p w14:paraId="059FB816" w14:textId="430B4865"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shd w:val="clear" w:color="auto" w:fill="auto"/>
            <w:noWrap/>
            <w:vAlign w:val="center"/>
            <w:hideMark/>
          </w:tcPr>
          <w:p w14:paraId="5B65EA0C" w14:textId="49DFDC4A"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shd w:val="clear" w:color="auto" w:fill="auto"/>
            <w:noWrap/>
            <w:vAlign w:val="center"/>
            <w:hideMark/>
          </w:tcPr>
          <w:p w14:paraId="6FD0C831" w14:textId="6865D100"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shd w:val="clear" w:color="auto" w:fill="auto"/>
            <w:noWrap/>
            <w:vAlign w:val="center"/>
            <w:hideMark/>
          </w:tcPr>
          <w:p w14:paraId="379CE6FA" w14:textId="6D3FCA41"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shd w:val="clear" w:color="auto" w:fill="auto"/>
            <w:noWrap/>
            <w:vAlign w:val="center"/>
            <w:hideMark/>
          </w:tcPr>
          <w:p w14:paraId="1955E34F" w14:textId="62F75D3F"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c>
          <w:tcPr>
            <w:tcW w:w="772" w:type="dxa"/>
            <w:vAlign w:val="center"/>
          </w:tcPr>
          <w:p w14:paraId="1EB4F494" w14:textId="7B015701" w:rsidR="00737F99" w:rsidRDefault="00737F99" w:rsidP="00737F99">
            <w:pPr>
              <w:jc w:val="center"/>
              <w:rPr>
                <w:rFonts w:ascii="Calibri" w:hAnsi="Calibri" w:cs="Calibri"/>
                <w:color w:val="000000"/>
                <w:sz w:val="22"/>
                <w:szCs w:val="22"/>
              </w:rPr>
            </w:pPr>
            <w:r>
              <w:rPr>
                <w:rFonts w:ascii="Calibri" w:hAnsi="Calibri"/>
                <w:color w:val="000000"/>
                <w:sz w:val="22"/>
                <w:szCs w:val="22"/>
              </w:rPr>
              <w:t>50.09</w:t>
            </w:r>
          </w:p>
        </w:tc>
      </w:tr>
      <w:tr w:rsidR="00737F99" w14:paraId="44FDA309" w14:textId="1F1792F5" w:rsidTr="0037796A">
        <w:trPr>
          <w:trHeight w:val="345"/>
        </w:trPr>
        <w:tc>
          <w:tcPr>
            <w:tcW w:w="2471" w:type="dxa"/>
            <w:shd w:val="clear" w:color="auto" w:fill="auto"/>
            <w:noWrap/>
            <w:vAlign w:val="center"/>
            <w:hideMark/>
          </w:tcPr>
          <w:p w14:paraId="41C7C9C9" w14:textId="77777777" w:rsidR="00737F99" w:rsidRDefault="00737F99" w:rsidP="00737F99">
            <w:pPr>
              <w:rPr>
                <w:rFonts w:ascii="Calibri" w:hAnsi="Calibri" w:cs="Calibri"/>
                <w:color w:val="000000"/>
                <w:sz w:val="22"/>
                <w:szCs w:val="22"/>
              </w:rPr>
            </w:pPr>
            <w:r>
              <w:rPr>
                <w:rFonts w:ascii="Calibri" w:hAnsi="Calibri" w:cs="Calibri"/>
                <w:color w:val="000000"/>
                <w:sz w:val="22"/>
                <w:szCs w:val="22"/>
              </w:rPr>
              <w:t>SLM Depreciation - P&amp;M</w:t>
            </w:r>
          </w:p>
        </w:tc>
        <w:tc>
          <w:tcPr>
            <w:tcW w:w="772" w:type="dxa"/>
            <w:shd w:val="clear" w:color="auto" w:fill="auto"/>
            <w:noWrap/>
            <w:vAlign w:val="center"/>
            <w:hideMark/>
          </w:tcPr>
          <w:p w14:paraId="28950979" w14:textId="5946727E"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shd w:val="clear" w:color="auto" w:fill="auto"/>
            <w:noWrap/>
            <w:vAlign w:val="center"/>
            <w:hideMark/>
          </w:tcPr>
          <w:p w14:paraId="78993E8C" w14:textId="563CAECE"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shd w:val="clear" w:color="auto" w:fill="auto"/>
            <w:noWrap/>
            <w:vAlign w:val="center"/>
            <w:hideMark/>
          </w:tcPr>
          <w:p w14:paraId="2A0167AA" w14:textId="4F2D8995"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shd w:val="clear" w:color="auto" w:fill="auto"/>
            <w:noWrap/>
            <w:vAlign w:val="center"/>
            <w:hideMark/>
          </w:tcPr>
          <w:p w14:paraId="12F2A054" w14:textId="316FD00A"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shd w:val="clear" w:color="auto" w:fill="auto"/>
            <w:noWrap/>
            <w:vAlign w:val="center"/>
            <w:hideMark/>
          </w:tcPr>
          <w:p w14:paraId="00FD7981" w14:textId="1D8F5C83"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shd w:val="clear" w:color="auto" w:fill="auto"/>
            <w:noWrap/>
            <w:vAlign w:val="center"/>
            <w:hideMark/>
          </w:tcPr>
          <w:p w14:paraId="172B0C2D" w14:textId="741DECE1"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shd w:val="clear" w:color="auto" w:fill="auto"/>
            <w:noWrap/>
            <w:vAlign w:val="center"/>
            <w:hideMark/>
          </w:tcPr>
          <w:p w14:paraId="697EEAAB" w14:textId="3D871EE8"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c>
          <w:tcPr>
            <w:tcW w:w="772" w:type="dxa"/>
            <w:vAlign w:val="center"/>
          </w:tcPr>
          <w:p w14:paraId="666D7587" w14:textId="7E7BD187" w:rsidR="00737F99" w:rsidRDefault="00737F99" w:rsidP="00737F99">
            <w:pPr>
              <w:jc w:val="center"/>
              <w:rPr>
                <w:rFonts w:ascii="Calibri" w:hAnsi="Calibri" w:cs="Calibri"/>
                <w:color w:val="000000"/>
                <w:sz w:val="22"/>
                <w:szCs w:val="22"/>
              </w:rPr>
            </w:pPr>
            <w:r>
              <w:rPr>
                <w:rFonts w:ascii="Calibri" w:hAnsi="Calibri"/>
                <w:color w:val="000000"/>
                <w:sz w:val="22"/>
                <w:szCs w:val="22"/>
              </w:rPr>
              <w:t>1.90</w:t>
            </w:r>
          </w:p>
        </w:tc>
      </w:tr>
      <w:tr w:rsidR="00737F99" w14:paraId="49FF689F" w14:textId="1042A28C" w:rsidTr="0037796A">
        <w:trPr>
          <w:trHeight w:val="345"/>
        </w:trPr>
        <w:tc>
          <w:tcPr>
            <w:tcW w:w="2471" w:type="dxa"/>
            <w:shd w:val="clear" w:color="auto" w:fill="DBE5F1" w:themeFill="accent1" w:themeFillTint="33"/>
            <w:noWrap/>
            <w:vAlign w:val="center"/>
            <w:hideMark/>
          </w:tcPr>
          <w:p w14:paraId="51646AA2" w14:textId="77777777" w:rsidR="00737F99" w:rsidRDefault="00737F99" w:rsidP="00737F99">
            <w:pPr>
              <w:rPr>
                <w:rFonts w:ascii="Calibri" w:hAnsi="Calibri" w:cs="Calibri"/>
                <w:b/>
                <w:bCs/>
                <w:color w:val="000000"/>
                <w:sz w:val="22"/>
                <w:szCs w:val="22"/>
              </w:rPr>
            </w:pPr>
            <w:r>
              <w:rPr>
                <w:rFonts w:ascii="Calibri" w:hAnsi="Calibri" w:cs="Calibri"/>
                <w:b/>
                <w:bCs/>
                <w:color w:val="000000"/>
                <w:sz w:val="22"/>
                <w:szCs w:val="22"/>
              </w:rPr>
              <w:t xml:space="preserve">Total SLM Depreciation </w:t>
            </w:r>
          </w:p>
        </w:tc>
        <w:tc>
          <w:tcPr>
            <w:tcW w:w="772" w:type="dxa"/>
            <w:shd w:val="clear" w:color="auto" w:fill="DBE5F1" w:themeFill="accent1" w:themeFillTint="33"/>
            <w:noWrap/>
            <w:vAlign w:val="center"/>
            <w:hideMark/>
          </w:tcPr>
          <w:p w14:paraId="145BA4F1" w14:textId="095E0E05"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noWrap/>
            <w:vAlign w:val="center"/>
            <w:hideMark/>
          </w:tcPr>
          <w:p w14:paraId="1AD36E18" w14:textId="29646921"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noWrap/>
            <w:vAlign w:val="center"/>
            <w:hideMark/>
          </w:tcPr>
          <w:p w14:paraId="3C335F91" w14:textId="0AE1E08E"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noWrap/>
            <w:vAlign w:val="center"/>
            <w:hideMark/>
          </w:tcPr>
          <w:p w14:paraId="19E61725" w14:textId="7219E72F"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noWrap/>
            <w:vAlign w:val="center"/>
            <w:hideMark/>
          </w:tcPr>
          <w:p w14:paraId="2B129546" w14:textId="79D7540E"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noWrap/>
            <w:vAlign w:val="center"/>
            <w:hideMark/>
          </w:tcPr>
          <w:p w14:paraId="02F56611" w14:textId="7A11AC37"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noWrap/>
            <w:vAlign w:val="center"/>
            <w:hideMark/>
          </w:tcPr>
          <w:p w14:paraId="1B59402B" w14:textId="4D40B869"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c>
          <w:tcPr>
            <w:tcW w:w="772" w:type="dxa"/>
            <w:shd w:val="clear" w:color="auto" w:fill="DBE5F1" w:themeFill="accent1" w:themeFillTint="33"/>
            <w:vAlign w:val="center"/>
          </w:tcPr>
          <w:p w14:paraId="67629AEA" w14:textId="6966D936" w:rsidR="00737F99" w:rsidRDefault="00737F99" w:rsidP="00737F99">
            <w:pPr>
              <w:jc w:val="center"/>
              <w:rPr>
                <w:rFonts w:ascii="Calibri" w:hAnsi="Calibri" w:cs="Calibri"/>
                <w:b/>
                <w:bCs/>
                <w:color w:val="000000"/>
                <w:sz w:val="22"/>
                <w:szCs w:val="22"/>
              </w:rPr>
            </w:pPr>
            <w:r>
              <w:rPr>
                <w:rFonts w:ascii="Calibri" w:hAnsi="Calibri"/>
                <w:b/>
                <w:bCs/>
                <w:color w:val="000000"/>
                <w:sz w:val="22"/>
                <w:szCs w:val="22"/>
              </w:rPr>
              <w:t>2.21</w:t>
            </w:r>
          </w:p>
        </w:tc>
      </w:tr>
    </w:tbl>
    <w:p w14:paraId="724310DF" w14:textId="77777777" w:rsidR="009C2D0C" w:rsidRDefault="009C2D0C">
      <w:pPr>
        <w:rPr>
          <w:rFonts w:ascii="Arial" w:hAnsi="Arial" w:cs="Arial"/>
          <w:b/>
          <w:noProof/>
          <w:sz w:val="22"/>
          <w:szCs w:val="22"/>
          <w:lang w:eastAsia="en-IN"/>
        </w:rPr>
      </w:pPr>
    </w:p>
    <w:p w14:paraId="79A76C93" w14:textId="77777777" w:rsidR="006E1ED1" w:rsidRDefault="006E1ED1">
      <w:pPr>
        <w:rPr>
          <w:rFonts w:ascii="Arial" w:hAnsi="Arial" w:cs="Arial"/>
          <w:b/>
          <w:noProof/>
          <w:sz w:val="22"/>
          <w:szCs w:val="22"/>
          <w:lang w:eastAsia="en-IN"/>
        </w:rPr>
      </w:pPr>
    </w:p>
    <w:p w14:paraId="26FD2B41" w14:textId="77777777" w:rsidR="00501B36" w:rsidRDefault="00B32A94" w:rsidP="00983C6E">
      <w:pPr>
        <w:pStyle w:val="ListParagraph"/>
        <w:numPr>
          <w:ilvl w:val="0"/>
          <w:numId w:val="21"/>
        </w:numPr>
        <w:autoSpaceDE w:val="0"/>
        <w:autoSpaceDN w:val="0"/>
        <w:adjustRightInd w:val="0"/>
        <w:spacing w:after="240" w:line="360" w:lineRule="auto"/>
        <w:ind w:left="709" w:right="-143"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p>
    <w:tbl>
      <w:tblPr>
        <w:tblStyle w:val="TableGrid"/>
        <w:tblW w:w="4819" w:type="pct"/>
        <w:tblInd w:w="817" w:type="dxa"/>
        <w:tblLook w:val="04A0" w:firstRow="1" w:lastRow="0" w:firstColumn="1" w:lastColumn="0" w:noHBand="0" w:noVBand="1"/>
      </w:tblPr>
      <w:tblGrid>
        <w:gridCol w:w="993"/>
        <w:gridCol w:w="1699"/>
        <w:gridCol w:w="6875"/>
      </w:tblGrid>
      <w:tr w:rsidR="00276589" w:rsidRPr="004574B2" w14:paraId="409312B9" w14:textId="77777777" w:rsidTr="00E02BE9">
        <w:trPr>
          <w:trHeight w:val="20"/>
        </w:trPr>
        <w:tc>
          <w:tcPr>
            <w:tcW w:w="519" w:type="pct"/>
            <w:shd w:val="clear" w:color="auto" w:fill="002060"/>
            <w:vAlign w:val="center"/>
          </w:tcPr>
          <w:p w14:paraId="59712D29"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888" w:type="pct"/>
            <w:shd w:val="clear" w:color="auto" w:fill="002060"/>
            <w:vAlign w:val="center"/>
          </w:tcPr>
          <w:p w14:paraId="65DE61D9"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593" w:type="pct"/>
            <w:shd w:val="clear" w:color="auto" w:fill="002060"/>
            <w:vAlign w:val="center"/>
          </w:tcPr>
          <w:p w14:paraId="1F5CA783"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276589" w:rsidRPr="004574B2" w14:paraId="363FCEBC" w14:textId="77777777" w:rsidTr="00E02BE9">
        <w:trPr>
          <w:trHeight w:val="568"/>
        </w:trPr>
        <w:tc>
          <w:tcPr>
            <w:tcW w:w="519" w:type="pct"/>
            <w:shd w:val="clear" w:color="auto" w:fill="auto"/>
            <w:vAlign w:val="center"/>
          </w:tcPr>
          <w:p w14:paraId="65421DA5" w14:textId="77777777" w:rsidR="00276589" w:rsidRPr="004574B2" w:rsidRDefault="00276589" w:rsidP="00100079">
            <w:pPr>
              <w:pStyle w:val="ListParagraph"/>
              <w:numPr>
                <w:ilvl w:val="0"/>
                <w:numId w:val="6"/>
              </w:numPr>
              <w:spacing w:line="360" w:lineRule="auto"/>
              <w:jc w:val="center"/>
              <w:rPr>
                <w:rFonts w:asciiTheme="minorHAnsi" w:hAnsiTheme="minorHAnsi" w:cstheme="minorHAnsi"/>
                <w:b/>
                <w:bCs/>
                <w:sz w:val="22"/>
                <w:szCs w:val="22"/>
              </w:rPr>
            </w:pPr>
          </w:p>
        </w:tc>
        <w:tc>
          <w:tcPr>
            <w:tcW w:w="888" w:type="pct"/>
            <w:shd w:val="clear" w:color="auto" w:fill="auto"/>
            <w:vAlign w:val="center"/>
          </w:tcPr>
          <w:p w14:paraId="347825FF" w14:textId="77777777"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593" w:type="pct"/>
            <w:shd w:val="clear" w:color="auto" w:fill="auto"/>
          </w:tcPr>
          <w:p w14:paraId="0056866D" w14:textId="5CD5AA33" w:rsidR="00A73660"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projections of the firm are done for the period from FY </w:t>
            </w:r>
            <w:r w:rsidR="00205B97">
              <w:rPr>
                <w:rFonts w:asciiTheme="minorHAnsi" w:hAnsiTheme="minorHAnsi" w:cstheme="minorHAnsi"/>
                <w:sz w:val="22"/>
                <w:szCs w:val="22"/>
              </w:rPr>
              <w:t>2026 to FY 20</w:t>
            </w:r>
            <w:r w:rsidR="00E01FAC">
              <w:rPr>
                <w:rFonts w:asciiTheme="minorHAnsi" w:hAnsiTheme="minorHAnsi" w:cstheme="minorHAnsi"/>
                <w:sz w:val="22"/>
                <w:szCs w:val="22"/>
              </w:rPr>
              <w:t>41</w:t>
            </w:r>
            <w:r w:rsidR="00205B97">
              <w:rPr>
                <w:rFonts w:asciiTheme="minorHAnsi" w:hAnsiTheme="minorHAnsi" w:cstheme="minorHAnsi"/>
                <w:sz w:val="22"/>
                <w:szCs w:val="22"/>
              </w:rPr>
              <w:t>, 1</w:t>
            </w:r>
            <w:r w:rsidR="00E01FAC">
              <w:rPr>
                <w:rFonts w:asciiTheme="minorHAnsi" w:hAnsiTheme="minorHAnsi" w:cstheme="minorHAnsi"/>
                <w:sz w:val="22"/>
                <w:szCs w:val="22"/>
              </w:rPr>
              <w:t>6</w:t>
            </w:r>
            <w:r w:rsidR="00A73660">
              <w:rPr>
                <w:rFonts w:asciiTheme="minorHAnsi" w:hAnsiTheme="minorHAnsi" w:cstheme="minorHAnsi"/>
                <w:sz w:val="22"/>
                <w:szCs w:val="22"/>
              </w:rPr>
              <w:t xml:space="preserve"> </w:t>
            </w:r>
            <w:r w:rsidRPr="004574B2">
              <w:rPr>
                <w:rFonts w:asciiTheme="minorHAnsi" w:hAnsiTheme="minorHAnsi" w:cstheme="minorHAnsi"/>
                <w:sz w:val="22"/>
                <w:szCs w:val="22"/>
              </w:rPr>
              <w:t xml:space="preserve">years, to cover the term loan period as per the industry best practices. </w:t>
            </w:r>
            <w:r>
              <w:rPr>
                <w:rFonts w:asciiTheme="minorHAnsi" w:hAnsiTheme="minorHAnsi" w:cstheme="minorHAnsi"/>
                <w:sz w:val="22"/>
                <w:szCs w:val="22"/>
              </w:rPr>
              <w:t>It is assumed that t</w:t>
            </w:r>
            <w:r w:rsidRPr="004574B2">
              <w:rPr>
                <w:rFonts w:asciiTheme="minorHAnsi" w:hAnsiTheme="minorHAnsi" w:cstheme="minorHAnsi"/>
                <w:sz w:val="22"/>
                <w:szCs w:val="22"/>
              </w:rPr>
              <w:t xml:space="preserve">he plant will be achieving COD </w:t>
            </w:r>
            <w:r w:rsidR="00A73660">
              <w:rPr>
                <w:rFonts w:asciiTheme="minorHAnsi" w:hAnsiTheme="minorHAnsi" w:cstheme="minorHAnsi"/>
                <w:sz w:val="22"/>
                <w:szCs w:val="22"/>
              </w:rPr>
              <w:t xml:space="preserve">on </w:t>
            </w:r>
            <w:r>
              <w:rPr>
                <w:rFonts w:asciiTheme="minorHAnsi" w:hAnsiTheme="minorHAnsi" w:cstheme="minorHAnsi"/>
                <w:sz w:val="22"/>
                <w:szCs w:val="22"/>
              </w:rPr>
              <w:t>1</w:t>
            </w:r>
            <w:r w:rsidRPr="009D50B1">
              <w:rPr>
                <w:rFonts w:asciiTheme="minorHAnsi" w:hAnsiTheme="minorHAnsi" w:cstheme="minorHAnsi"/>
                <w:sz w:val="22"/>
                <w:szCs w:val="22"/>
                <w:vertAlign w:val="superscript"/>
              </w:rPr>
              <w:t>st</w:t>
            </w:r>
            <w:r w:rsidR="00205B97">
              <w:rPr>
                <w:rFonts w:asciiTheme="minorHAnsi" w:hAnsiTheme="minorHAnsi" w:cstheme="minorHAnsi"/>
                <w:sz w:val="22"/>
                <w:szCs w:val="22"/>
              </w:rPr>
              <w:t xml:space="preserve"> April</w:t>
            </w:r>
            <w:r>
              <w:rPr>
                <w:rFonts w:asciiTheme="minorHAnsi" w:hAnsiTheme="minorHAnsi" w:cstheme="minorHAnsi"/>
                <w:sz w:val="22"/>
                <w:szCs w:val="22"/>
              </w:rPr>
              <w:t xml:space="preserve"> 202</w:t>
            </w:r>
            <w:r w:rsidR="00E01FAC">
              <w:rPr>
                <w:rFonts w:asciiTheme="minorHAnsi" w:hAnsiTheme="minorHAnsi" w:cstheme="minorHAnsi"/>
                <w:sz w:val="22"/>
                <w:szCs w:val="22"/>
              </w:rPr>
              <w:t>6</w:t>
            </w:r>
            <w:r w:rsidRPr="004574B2">
              <w:rPr>
                <w:rFonts w:asciiTheme="minorHAnsi" w:hAnsiTheme="minorHAnsi" w:cstheme="minorHAnsi"/>
                <w:sz w:val="22"/>
                <w:szCs w:val="22"/>
              </w:rPr>
              <w:t>.</w:t>
            </w:r>
          </w:p>
          <w:p w14:paraId="126FAE76" w14:textId="77777777" w:rsidR="00A73660"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9D50B1">
              <w:rPr>
                <w:rFonts w:asciiTheme="minorHAnsi" w:hAnsiTheme="minorHAnsi" w:cstheme="minorHAnsi"/>
                <w:sz w:val="22"/>
                <w:szCs w:val="22"/>
              </w:rPr>
              <w:t xml:space="preserve">We have considered </w:t>
            </w:r>
            <w:r>
              <w:rPr>
                <w:rFonts w:asciiTheme="minorHAnsi" w:hAnsiTheme="minorHAnsi" w:cstheme="minorHAnsi"/>
                <w:sz w:val="22"/>
                <w:szCs w:val="22"/>
              </w:rPr>
              <w:t xml:space="preserve">both </w:t>
            </w:r>
            <w:r w:rsidRPr="009D50B1">
              <w:rPr>
                <w:rFonts w:asciiTheme="minorHAnsi" w:hAnsiTheme="minorHAnsi" w:cstheme="minorHAnsi"/>
                <w:sz w:val="22"/>
                <w:szCs w:val="22"/>
              </w:rPr>
              <w:t xml:space="preserve">Revenue </w:t>
            </w:r>
            <w:r>
              <w:rPr>
                <w:rFonts w:asciiTheme="minorHAnsi" w:hAnsiTheme="minorHAnsi" w:cstheme="minorHAnsi"/>
                <w:sz w:val="22"/>
                <w:szCs w:val="22"/>
              </w:rPr>
              <w:t xml:space="preserve">&amp; cost </w:t>
            </w:r>
            <w:r w:rsidRPr="009D50B1">
              <w:rPr>
                <w:rFonts w:asciiTheme="minorHAnsi" w:hAnsiTheme="minorHAnsi" w:cstheme="minorHAnsi"/>
                <w:sz w:val="22"/>
                <w:szCs w:val="22"/>
              </w:rPr>
              <w:t>based model (top to bottom approach) while making the future financial projections.</w:t>
            </w:r>
          </w:p>
          <w:p w14:paraId="61849472" w14:textId="1895B730" w:rsidR="00FF7AD4" w:rsidRPr="00A73660"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 xml:space="preserve">Revenue </w:t>
            </w:r>
            <w:r w:rsidR="00A73660" w:rsidRPr="00100079">
              <w:rPr>
                <w:rFonts w:asciiTheme="minorHAnsi" w:hAnsiTheme="minorHAnsi" w:cstheme="minorHAnsi"/>
                <w:sz w:val="22"/>
                <w:szCs w:val="22"/>
              </w:rPr>
              <w:t xml:space="preserve">modelling has been done based on required production as per the </w:t>
            </w:r>
            <w:r w:rsidR="00100079" w:rsidRPr="00100079">
              <w:rPr>
                <w:rFonts w:asciiTheme="minorHAnsi" w:hAnsiTheme="minorHAnsi" w:cstheme="minorHAnsi"/>
                <w:sz w:val="22"/>
                <w:szCs w:val="22"/>
              </w:rPr>
              <w:t>tripartite agreement between W2Jwala, GAIL and Indian Oil-Adani Gas</w:t>
            </w:r>
            <w:r w:rsidR="00A73660" w:rsidRPr="00100079">
              <w:rPr>
                <w:rFonts w:asciiTheme="minorHAnsi" w:hAnsiTheme="minorHAnsi" w:cstheme="minorHAnsi"/>
                <w:sz w:val="22"/>
                <w:szCs w:val="22"/>
              </w:rPr>
              <w:t>. E</w:t>
            </w:r>
            <w:r w:rsidRPr="00100079">
              <w:rPr>
                <w:rFonts w:asciiTheme="minorHAnsi" w:hAnsiTheme="minorHAnsi" w:cstheme="minorHAnsi"/>
                <w:sz w:val="22"/>
                <w:szCs w:val="22"/>
              </w:rPr>
              <w:t>xpense</w:t>
            </w:r>
            <w:r w:rsidRPr="00A73660">
              <w:rPr>
                <w:rFonts w:asciiTheme="minorHAnsi" w:hAnsiTheme="minorHAnsi" w:cstheme="minorHAnsi"/>
                <w:sz w:val="22"/>
                <w:szCs w:val="22"/>
              </w:rPr>
              <w:t xml:space="preserve"> modelling has been done based on the capacity utilization during the respective year</w:t>
            </w:r>
            <w:r w:rsidR="00A73660" w:rsidRPr="00A73660">
              <w:rPr>
                <w:rFonts w:asciiTheme="minorHAnsi" w:hAnsiTheme="minorHAnsi" w:cstheme="minorHAnsi"/>
                <w:sz w:val="22"/>
                <w:szCs w:val="22"/>
              </w:rPr>
              <w:t xml:space="preserve"> except for the raw material which is considered based on raw material ratio and its price in the market</w:t>
            </w:r>
            <w:r w:rsidRPr="00A73660">
              <w:rPr>
                <w:rFonts w:asciiTheme="minorHAnsi" w:hAnsiTheme="minorHAnsi" w:cstheme="minorHAnsi"/>
                <w:sz w:val="22"/>
                <w:szCs w:val="22"/>
              </w:rPr>
              <w:t>.</w:t>
            </w:r>
          </w:p>
        </w:tc>
      </w:tr>
      <w:tr w:rsidR="00A23FC2" w:rsidRPr="004574B2" w14:paraId="6EB80674" w14:textId="77777777" w:rsidTr="00E02BE9">
        <w:trPr>
          <w:trHeight w:val="568"/>
        </w:trPr>
        <w:tc>
          <w:tcPr>
            <w:tcW w:w="519" w:type="pct"/>
            <w:shd w:val="clear" w:color="auto" w:fill="auto"/>
            <w:vAlign w:val="center"/>
          </w:tcPr>
          <w:p w14:paraId="48EACEE0"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88" w:type="pct"/>
            <w:shd w:val="clear" w:color="auto" w:fill="auto"/>
            <w:vAlign w:val="center"/>
          </w:tcPr>
          <w:p w14:paraId="730F3346"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593" w:type="pct"/>
            <w:shd w:val="clear" w:color="auto" w:fill="auto"/>
          </w:tcPr>
          <w:p w14:paraId="292F04B5" w14:textId="77777777" w:rsidR="00A23FC2" w:rsidRDefault="00A23FC2" w:rsidP="00A23FC2">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350 days for 24 hours annually. </w:t>
            </w:r>
          </w:p>
          <w:p w14:paraId="0BD46C66" w14:textId="38D63A03" w:rsidR="00A23FC2" w:rsidRPr="00A93BB1"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Pr>
                <w:rFonts w:asciiTheme="minorHAnsi" w:hAnsiTheme="minorHAnsi" w:cstheme="minorHAnsi"/>
                <w:sz w:val="22"/>
                <w:szCs w:val="22"/>
              </w:rPr>
              <w:t xml:space="preserve">the revenue by selling 5TPD </w:t>
            </w:r>
            <w:r w:rsidRPr="00A73660">
              <w:rPr>
                <w:rFonts w:asciiTheme="minorHAnsi" w:hAnsiTheme="minorHAnsi" w:cstheme="minorHAnsi"/>
                <w:sz w:val="22"/>
                <w:szCs w:val="22"/>
              </w:rPr>
              <w:t>Bio-CNG</w:t>
            </w:r>
            <w:r>
              <w:rPr>
                <w:rFonts w:asciiTheme="minorHAnsi" w:hAnsiTheme="minorHAnsi" w:cstheme="minorHAnsi"/>
                <w:sz w:val="22"/>
                <w:szCs w:val="22"/>
              </w:rPr>
              <w:t xml:space="preserve"> </w:t>
            </w:r>
            <w:r w:rsidRPr="00100079">
              <w:rPr>
                <w:rFonts w:asciiTheme="minorHAnsi" w:hAnsiTheme="minorHAnsi" w:cstheme="minorHAnsi"/>
                <w:sz w:val="22"/>
                <w:szCs w:val="22"/>
              </w:rPr>
              <w:t xml:space="preserve">to </w:t>
            </w:r>
            <w:r w:rsidR="00100079" w:rsidRPr="00100079">
              <w:rPr>
                <w:rFonts w:asciiTheme="minorHAnsi" w:hAnsiTheme="minorHAnsi" w:cstheme="minorHAnsi"/>
                <w:sz w:val="22"/>
                <w:szCs w:val="22"/>
              </w:rPr>
              <w:t>GAIL</w:t>
            </w:r>
            <w:r w:rsidRPr="00100079">
              <w:rPr>
                <w:rFonts w:asciiTheme="minorHAnsi" w:hAnsiTheme="minorHAnsi" w:cstheme="minorHAnsi"/>
                <w:sz w:val="22"/>
                <w:szCs w:val="22"/>
              </w:rPr>
              <w:t xml:space="preserve"> as per </w:t>
            </w:r>
            <w:r w:rsidR="00100079" w:rsidRPr="00100079">
              <w:rPr>
                <w:rFonts w:asciiTheme="minorHAnsi" w:hAnsiTheme="minorHAnsi" w:cstheme="minorHAnsi"/>
                <w:sz w:val="22"/>
                <w:szCs w:val="22"/>
              </w:rPr>
              <w:t>tripartite agreement</w:t>
            </w:r>
            <w:r w:rsidRPr="00100079">
              <w:rPr>
                <w:rFonts w:asciiTheme="minorHAnsi" w:hAnsiTheme="minorHAnsi" w:cstheme="minorHAnsi"/>
                <w:sz w:val="22"/>
                <w:szCs w:val="22"/>
              </w:rPr>
              <w:t xml:space="preserve"> on </w:t>
            </w:r>
            <w:r w:rsidR="00100079" w:rsidRPr="00100079">
              <w:rPr>
                <w:rFonts w:asciiTheme="minorHAnsi" w:hAnsiTheme="minorHAnsi" w:cstheme="minorHAnsi"/>
                <w:sz w:val="22"/>
                <w:szCs w:val="22"/>
              </w:rPr>
              <w:t>18</w:t>
            </w:r>
            <w:r w:rsidR="00100079" w:rsidRPr="00100079">
              <w:rPr>
                <w:rFonts w:asciiTheme="minorHAnsi" w:hAnsiTheme="minorHAnsi" w:cstheme="minorHAnsi"/>
                <w:sz w:val="22"/>
                <w:szCs w:val="22"/>
                <w:vertAlign w:val="superscript"/>
              </w:rPr>
              <w:t>th</w:t>
            </w:r>
            <w:r w:rsidR="00100079" w:rsidRPr="00100079">
              <w:rPr>
                <w:rFonts w:asciiTheme="minorHAnsi" w:hAnsiTheme="minorHAnsi" w:cstheme="minorHAnsi"/>
                <w:sz w:val="22"/>
                <w:szCs w:val="22"/>
              </w:rPr>
              <w:t xml:space="preserve"> February</w:t>
            </w:r>
            <w:r w:rsidRPr="00100079">
              <w:rPr>
                <w:rFonts w:asciiTheme="minorHAnsi" w:hAnsiTheme="minorHAnsi" w:cstheme="minorHAnsi"/>
                <w:sz w:val="22"/>
                <w:szCs w:val="22"/>
              </w:rPr>
              <w:t xml:space="preserve"> 202</w:t>
            </w:r>
            <w:r w:rsidR="00100079" w:rsidRPr="00100079">
              <w:rPr>
                <w:rFonts w:asciiTheme="minorHAnsi" w:hAnsiTheme="minorHAnsi" w:cstheme="minorHAnsi"/>
                <w:sz w:val="22"/>
                <w:szCs w:val="22"/>
              </w:rPr>
              <w:t>5</w:t>
            </w:r>
            <w:r w:rsidRPr="00A73660">
              <w:rPr>
                <w:rFonts w:asciiTheme="minorHAnsi" w:hAnsiTheme="minorHAnsi" w:cstheme="minorHAnsi"/>
                <w:sz w:val="22"/>
                <w:szCs w:val="22"/>
              </w:rPr>
              <w:t xml:space="preserve"> and </w:t>
            </w:r>
            <w:r>
              <w:rPr>
                <w:rFonts w:asciiTheme="minorHAnsi" w:hAnsiTheme="minorHAnsi" w:cstheme="minorHAnsi"/>
                <w:sz w:val="22"/>
                <w:szCs w:val="22"/>
              </w:rPr>
              <w:t>by-products (</w:t>
            </w:r>
            <w:r w:rsidRPr="00A73660">
              <w:rPr>
                <w:rFonts w:asciiTheme="minorHAnsi" w:hAnsiTheme="minorHAnsi" w:cstheme="minorHAnsi"/>
                <w:sz w:val="22"/>
                <w:szCs w:val="22"/>
              </w:rPr>
              <w:t xml:space="preserve">Solid </w:t>
            </w:r>
            <w:r w:rsidR="00E01FAC">
              <w:rPr>
                <w:rFonts w:asciiTheme="minorHAnsi" w:hAnsiTheme="minorHAnsi" w:cstheme="minorHAnsi"/>
                <w:sz w:val="22"/>
                <w:szCs w:val="22"/>
              </w:rPr>
              <w:t>O</w:t>
            </w:r>
            <w:r w:rsidRPr="00A73660">
              <w:rPr>
                <w:rFonts w:asciiTheme="minorHAnsi" w:hAnsiTheme="minorHAnsi" w:cstheme="minorHAnsi"/>
                <w:sz w:val="22"/>
                <w:szCs w:val="22"/>
              </w:rPr>
              <w:t xml:space="preserve">rganic </w:t>
            </w:r>
            <w:r w:rsidR="00E01FAC">
              <w:rPr>
                <w:rFonts w:asciiTheme="minorHAnsi" w:hAnsiTheme="minorHAnsi" w:cstheme="minorHAnsi"/>
                <w:sz w:val="22"/>
                <w:szCs w:val="22"/>
              </w:rPr>
              <w:t>F</w:t>
            </w:r>
            <w:r>
              <w:rPr>
                <w:rFonts w:asciiTheme="minorHAnsi" w:hAnsiTheme="minorHAnsi" w:cstheme="minorHAnsi"/>
                <w:sz w:val="22"/>
                <w:szCs w:val="22"/>
              </w:rPr>
              <w:t xml:space="preserve">ertilizers). </w:t>
            </w:r>
            <w:r w:rsidRPr="00A93BB1">
              <w:rPr>
                <w:rFonts w:asciiTheme="minorHAnsi" w:hAnsiTheme="minorHAnsi" w:cstheme="minorHAnsi"/>
                <w:sz w:val="22"/>
                <w:szCs w:val="22"/>
              </w:rPr>
              <w:t>Below table shows the Revenue of the company @</w:t>
            </w:r>
            <w:r w:rsidR="00DB19EF">
              <w:rPr>
                <w:rFonts w:asciiTheme="minorHAnsi" w:hAnsiTheme="minorHAnsi" w:cstheme="minorHAnsi"/>
                <w:sz w:val="22"/>
                <w:szCs w:val="22"/>
              </w:rPr>
              <w:t>70</w:t>
            </w:r>
            <w:r w:rsidRPr="00A93BB1">
              <w:rPr>
                <w:rFonts w:asciiTheme="minorHAnsi" w:hAnsiTheme="minorHAnsi" w:cstheme="minorHAnsi"/>
                <w:sz w:val="22"/>
                <w:szCs w:val="22"/>
              </w:rPr>
              <w:t>% capacity utilization</w:t>
            </w:r>
            <w:r w:rsidR="00DB19EF">
              <w:rPr>
                <w:rFonts w:asciiTheme="minorHAnsi" w:hAnsiTheme="minorHAnsi" w:cstheme="minorHAnsi"/>
                <w:sz w:val="22"/>
                <w:szCs w:val="22"/>
              </w:rPr>
              <w:t xml:space="preserve"> in the first operational year</w:t>
            </w:r>
            <w:r w:rsidRPr="00A93BB1">
              <w:rPr>
                <w:rFonts w:asciiTheme="minorHAnsi" w:hAnsiTheme="minorHAnsi" w:cstheme="minorHAnsi"/>
                <w:sz w:val="22"/>
                <w:szCs w:val="22"/>
              </w:rPr>
              <w:t>:</w:t>
            </w:r>
          </w:p>
          <w:tbl>
            <w:tblPr>
              <w:tblW w:w="0" w:type="auto"/>
              <w:tblInd w:w="335" w:type="dxa"/>
              <w:tblLook w:val="04A0" w:firstRow="1" w:lastRow="0" w:firstColumn="1" w:lastColumn="0" w:noHBand="0" w:noVBand="1"/>
            </w:tblPr>
            <w:tblGrid>
              <w:gridCol w:w="2389"/>
              <w:gridCol w:w="1417"/>
              <w:gridCol w:w="1276"/>
              <w:gridCol w:w="899"/>
            </w:tblGrid>
            <w:tr w:rsidR="00A23FC2" w:rsidRPr="00A93BB1" w14:paraId="4C8932F7" w14:textId="77777777" w:rsidTr="008D5D5D">
              <w:trPr>
                <w:trHeight w:val="322"/>
              </w:trPr>
              <w:tc>
                <w:tcPr>
                  <w:tcW w:w="598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14:paraId="6F4F33F5" w14:textId="4775FB4D" w:rsidR="00A23FC2" w:rsidRPr="00A93BB1" w:rsidRDefault="00A23FC2" w:rsidP="00A23FC2">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DB19EF">
                    <w:rPr>
                      <w:rFonts w:asciiTheme="minorHAnsi" w:hAnsiTheme="minorHAnsi" w:cstheme="minorHAnsi"/>
                      <w:b/>
                      <w:sz w:val="22"/>
                      <w:szCs w:val="22"/>
                    </w:rPr>
                    <w:t>70</w:t>
                  </w:r>
                  <w:r w:rsidRPr="00A93BB1">
                    <w:rPr>
                      <w:rFonts w:asciiTheme="minorHAnsi" w:hAnsiTheme="minorHAnsi" w:cstheme="minorHAnsi"/>
                      <w:b/>
                      <w:sz w:val="22"/>
                      <w:szCs w:val="22"/>
                    </w:rPr>
                    <w:t>% capacity</w:t>
                  </w:r>
                </w:p>
              </w:tc>
            </w:tr>
            <w:tr w:rsidR="00A23FC2" w:rsidRPr="00A93BB1" w14:paraId="59D51B79" w14:textId="77777777" w:rsidTr="00DB19EF">
              <w:trPr>
                <w:trHeight w:val="270"/>
              </w:trPr>
              <w:tc>
                <w:tcPr>
                  <w:tcW w:w="2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6751C66" w14:textId="77777777"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14:paraId="15CF59C3" w14:textId="77777777"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276"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BF1A480" w14:textId="77777777" w:rsidR="00A23FC2"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p w14:paraId="4EB3461C" w14:textId="1BC453B3" w:rsidR="00DB19EF" w:rsidRPr="00A93BB1" w:rsidRDefault="00DB19EF" w:rsidP="00A23FC2">
                  <w:pPr>
                    <w:spacing w:line="276" w:lineRule="auto"/>
                    <w:ind w:left="-135" w:right="-81"/>
                    <w:jc w:val="center"/>
                    <w:rPr>
                      <w:rFonts w:asciiTheme="minorHAnsi" w:hAnsiTheme="minorHAnsi" w:cstheme="minorHAnsi"/>
                      <w:b/>
                      <w:sz w:val="22"/>
                      <w:szCs w:val="22"/>
                    </w:rPr>
                  </w:pPr>
                  <w:r>
                    <w:rPr>
                      <w:rFonts w:asciiTheme="minorHAnsi" w:hAnsiTheme="minorHAnsi" w:cstheme="minorHAnsi"/>
                      <w:b/>
                      <w:sz w:val="22"/>
                      <w:szCs w:val="22"/>
                    </w:rPr>
                    <w:t>(TPA)</w:t>
                  </w:r>
                </w:p>
              </w:tc>
              <w:tc>
                <w:tcPr>
                  <w:tcW w:w="899"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E9589D2" w14:textId="41396717" w:rsidR="00A23FC2" w:rsidRPr="00A93BB1" w:rsidRDefault="00A23FC2" w:rsidP="00DB19EF">
                  <w:pPr>
                    <w:spacing w:line="276" w:lineRule="auto"/>
                    <w:ind w:left="-110" w:right="-81" w:hanging="1"/>
                    <w:jc w:val="center"/>
                    <w:rPr>
                      <w:rFonts w:asciiTheme="minorHAnsi" w:hAnsiTheme="minorHAnsi" w:cstheme="minorHAnsi"/>
                      <w:b/>
                      <w:sz w:val="22"/>
                      <w:szCs w:val="22"/>
                    </w:rPr>
                  </w:pPr>
                  <w:r w:rsidRPr="00A93BB1">
                    <w:rPr>
                      <w:rFonts w:asciiTheme="minorHAnsi" w:hAnsiTheme="minorHAnsi" w:cstheme="minorHAnsi"/>
                      <w:b/>
                      <w:sz w:val="22"/>
                      <w:szCs w:val="22"/>
                    </w:rPr>
                    <w:t>Amount (INR</w:t>
                  </w:r>
                  <w:r w:rsidR="00DB19EF">
                    <w:rPr>
                      <w:rFonts w:asciiTheme="minorHAnsi" w:hAnsiTheme="minorHAnsi" w:cstheme="minorHAnsi"/>
                      <w:b/>
                      <w:sz w:val="22"/>
                      <w:szCs w:val="22"/>
                    </w:rPr>
                    <w:t xml:space="preserve"> Cr.</w:t>
                  </w:r>
                  <w:r w:rsidRPr="00A93BB1">
                    <w:rPr>
                      <w:rFonts w:asciiTheme="minorHAnsi" w:hAnsiTheme="minorHAnsi" w:cstheme="minorHAnsi"/>
                      <w:b/>
                      <w:sz w:val="22"/>
                      <w:szCs w:val="22"/>
                    </w:rPr>
                    <w:t>)</w:t>
                  </w:r>
                </w:p>
              </w:tc>
            </w:tr>
            <w:tr w:rsidR="00A23FC2" w:rsidRPr="00A93BB1" w14:paraId="4748834C" w14:textId="77777777" w:rsidTr="00DB19EF">
              <w:trPr>
                <w:trHeight w:val="420"/>
              </w:trPr>
              <w:tc>
                <w:tcPr>
                  <w:tcW w:w="2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BD728" w14:textId="77777777"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Sale of 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CE5A301" w14:textId="7418EDE8"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A23FC2">
                    <w:rPr>
                      <w:rFonts w:asciiTheme="minorHAnsi" w:hAnsiTheme="minorHAnsi" w:cstheme="minorHAnsi"/>
                      <w:color w:val="000000"/>
                      <w:sz w:val="22"/>
                      <w:szCs w:val="22"/>
                    </w:rPr>
                    <w:t>72</w:t>
                  </w:r>
                  <w:r w:rsidR="00A23FC2" w:rsidRPr="00A93BB1">
                    <w:rPr>
                      <w:rFonts w:asciiTheme="minorHAnsi" w:hAnsiTheme="minorHAnsi" w:cstheme="minorHAnsi"/>
                      <w:color w:val="000000"/>
                      <w:sz w:val="22"/>
                      <w:szCs w:val="22"/>
                    </w:rPr>
                    <w:t>.00</w:t>
                  </w:r>
                  <w:r>
                    <w:rPr>
                      <w:rFonts w:asciiTheme="minorHAnsi" w:hAnsiTheme="minorHAnsi" w:cstheme="minorHAnsi"/>
                      <w:color w:val="000000"/>
                      <w:sz w:val="22"/>
                      <w:szCs w:val="22"/>
                    </w:rPr>
                    <w:t>/</w:t>
                  </w:r>
                  <w:r w:rsidR="00A23FC2" w:rsidRPr="00A93BB1">
                    <w:rPr>
                      <w:rFonts w:asciiTheme="minorHAnsi" w:hAnsiTheme="minorHAnsi" w:cstheme="minorHAnsi"/>
                      <w:color w:val="000000"/>
                      <w:sz w:val="22"/>
                      <w:szCs w:val="22"/>
                    </w:rPr>
                    <w:t>Kg</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0AB430B" w14:textId="48E9F9A7" w:rsidR="00A23FC2" w:rsidRDefault="00A23FC2" w:rsidP="00A23FC2">
                  <w:pPr>
                    <w:jc w:val="center"/>
                    <w:rPr>
                      <w:rFonts w:ascii="Calibri" w:hAnsi="Calibri" w:cs="Calibri"/>
                      <w:color w:val="000000"/>
                      <w:sz w:val="22"/>
                      <w:szCs w:val="22"/>
                    </w:rPr>
                  </w:pPr>
                  <w:r>
                    <w:rPr>
                      <w:rFonts w:ascii="Calibri" w:hAnsi="Calibri" w:cs="Calibri"/>
                      <w:color w:val="000000"/>
                      <w:sz w:val="22"/>
                      <w:szCs w:val="22"/>
                    </w:rPr>
                    <w:t>1</w:t>
                  </w:r>
                  <w:r w:rsidR="00DB19EF">
                    <w:rPr>
                      <w:rFonts w:ascii="Calibri" w:hAnsi="Calibri" w:cs="Calibri"/>
                      <w:color w:val="000000"/>
                      <w:sz w:val="22"/>
                      <w:szCs w:val="22"/>
                    </w:rPr>
                    <w:t>,</w:t>
                  </w:r>
                  <w:r>
                    <w:rPr>
                      <w:rFonts w:ascii="Calibri" w:hAnsi="Calibri" w:cs="Calibri"/>
                      <w:color w:val="000000"/>
                      <w:sz w:val="22"/>
                      <w:szCs w:val="22"/>
                    </w:rPr>
                    <w:t>750</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14:paraId="0537C335" w14:textId="0AD1613B"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7.86</w:t>
                  </w:r>
                </w:p>
              </w:tc>
            </w:tr>
            <w:tr w:rsidR="00A23FC2" w:rsidRPr="00A93BB1" w14:paraId="61C5DD2E"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hideMark/>
                </w:tcPr>
                <w:p w14:paraId="43E1D98B" w14:textId="10372ABD" w:rsidR="00A23FC2"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 – Compression Charges</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77E62BB" w14:textId="60E29DBB"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INR 2</w:t>
                  </w:r>
                  <w:r w:rsidR="00A23FC2" w:rsidRPr="00A93BB1">
                    <w:rPr>
                      <w:rFonts w:asciiTheme="minorHAnsi" w:hAnsiTheme="minorHAnsi" w:cstheme="minorHAnsi"/>
                      <w:color w:val="000000"/>
                      <w:sz w:val="22"/>
                      <w:szCs w:val="22"/>
                    </w:rPr>
                    <w:t>.00/Kg</w:t>
                  </w:r>
                </w:p>
              </w:tc>
              <w:tc>
                <w:tcPr>
                  <w:tcW w:w="1276" w:type="dxa"/>
                  <w:tcBorders>
                    <w:top w:val="nil"/>
                    <w:left w:val="nil"/>
                    <w:bottom w:val="single" w:sz="4" w:space="0" w:color="auto"/>
                    <w:right w:val="single" w:sz="4" w:space="0" w:color="auto"/>
                  </w:tcBorders>
                  <w:shd w:val="clear" w:color="auto" w:fill="auto"/>
                  <w:noWrap/>
                  <w:vAlign w:val="center"/>
                  <w:hideMark/>
                </w:tcPr>
                <w:p w14:paraId="769E87A2" w14:textId="38E3B8AF"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1,750</w:t>
                  </w:r>
                </w:p>
              </w:tc>
              <w:tc>
                <w:tcPr>
                  <w:tcW w:w="899" w:type="dxa"/>
                  <w:tcBorders>
                    <w:top w:val="nil"/>
                    <w:left w:val="nil"/>
                    <w:bottom w:val="single" w:sz="4" w:space="0" w:color="auto"/>
                    <w:right w:val="single" w:sz="4" w:space="0" w:color="auto"/>
                  </w:tcBorders>
                  <w:shd w:val="clear" w:color="auto" w:fill="auto"/>
                  <w:noWrap/>
                  <w:vAlign w:val="center"/>
                  <w:hideMark/>
                </w:tcPr>
                <w:p w14:paraId="3AC63AAD" w14:textId="14195C26"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0.25</w:t>
                  </w:r>
                </w:p>
              </w:tc>
            </w:tr>
            <w:tr w:rsidR="00A23FC2" w:rsidRPr="00A93BB1" w14:paraId="27CD8AE8"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hideMark/>
                </w:tcPr>
                <w:p w14:paraId="7EC321D9" w14:textId="2FF6A9C8" w:rsidR="00A23FC2"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Revenue-Solid Digestate</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F46C347" w14:textId="47803A23"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A23FC2" w:rsidRPr="00A93BB1">
                    <w:rPr>
                      <w:rFonts w:asciiTheme="minorHAnsi" w:hAnsiTheme="minorHAnsi" w:cstheme="minorHAnsi"/>
                      <w:color w:val="000000"/>
                      <w:sz w:val="22"/>
                      <w:szCs w:val="22"/>
                    </w:rPr>
                    <w:t>0.</w:t>
                  </w:r>
                  <w:r>
                    <w:rPr>
                      <w:rFonts w:asciiTheme="minorHAnsi" w:hAnsiTheme="minorHAnsi" w:cstheme="minorHAnsi"/>
                      <w:color w:val="000000"/>
                      <w:sz w:val="22"/>
                      <w:szCs w:val="22"/>
                    </w:rPr>
                    <w:t>5</w:t>
                  </w:r>
                  <w:r w:rsidR="00A23FC2" w:rsidRPr="00A93BB1">
                    <w:rPr>
                      <w:rFonts w:asciiTheme="minorHAnsi" w:hAnsiTheme="minorHAnsi" w:cstheme="minorHAnsi"/>
                      <w:color w:val="000000"/>
                      <w:sz w:val="22"/>
                      <w:szCs w:val="22"/>
                    </w:rPr>
                    <w:t>0/</w:t>
                  </w:r>
                  <w:r w:rsidR="00DB19EF">
                    <w:rPr>
                      <w:rFonts w:asciiTheme="minorHAnsi" w:hAnsiTheme="minorHAnsi" w:cstheme="minorHAnsi"/>
                      <w:color w:val="000000"/>
                      <w:sz w:val="22"/>
                      <w:szCs w:val="22"/>
                    </w:rPr>
                    <w:t>Kg</w:t>
                  </w:r>
                </w:p>
              </w:tc>
              <w:tc>
                <w:tcPr>
                  <w:tcW w:w="1276" w:type="dxa"/>
                  <w:tcBorders>
                    <w:top w:val="nil"/>
                    <w:left w:val="nil"/>
                    <w:bottom w:val="single" w:sz="4" w:space="0" w:color="auto"/>
                    <w:right w:val="single" w:sz="4" w:space="0" w:color="auto"/>
                  </w:tcBorders>
                  <w:shd w:val="clear" w:color="auto" w:fill="auto"/>
                  <w:noWrap/>
                  <w:vAlign w:val="center"/>
                  <w:hideMark/>
                </w:tcPr>
                <w:p w14:paraId="08BE6066" w14:textId="0226EFDC"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37,450</w:t>
                  </w:r>
                </w:p>
              </w:tc>
              <w:tc>
                <w:tcPr>
                  <w:tcW w:w="899" w:type="dxa"/>
                  <w:tcBorders>
                    <w:top w:val="nil"/>
                    <w:left w:val="nil"/>
                    <w:bottom w:val="single" w:sz="4" w:space="0" w:color="auto"/>
                    <w:right w:val="single" w:sz="4" w:space="0" w:color="auto"/>
                  </w:tcBorders>
                  <w:shd w:val="clear" w:color="auto" w:fill="auto"/>
                  <w:noWrap/>
                  <w:vAlign w:val="center"/>
                  <w:hideMark/>
                </w:tcPr>
                <w:p w14:paraId="0A84E839" w14:textId="5862F29C"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1.87</w:t>
                  </w:r>
                </w:p>
              </w:tc>
            </w:tr>
            <w:tr w:rsidR="00D051EB" w:rsidRPr="00A93BB1" w14:paraId="571837CE"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tcPr>
                <w:p w14:paraId="2D5585C2" w14:textId="3BEEADCB" w:rsidR="00D051EB"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Revenue-Carbon Credits</w:t>
                  </w:r>
                </w:p>
              </w:tc>
              <w:tc>
                <w:tcPr>
                  <w:tcW w:w="1417" w:type="dxa"/>
                  <w:tcBorders>
                    <w:top w:val="nil"/>
                    <w:left w:val="nil"/>
                    <w:bottom w:val="single" w:sz="4" w:space="0" w:color="auto"/>
                    <w:right w:val="single" w:sz="4" w:space="0" w:color="auto"/>
                  </w:tcBorders>
                  <w:shd w:val="clear" w:color="auto" w:fill="auto"/>
                  <w:vAlign w:val="center"/>
                </w:tcPr>
                <w:p w14:paraId="44F93DEA" w14:textId="1D432B61" w:rsidR="00D051EB" w:rsidRPr="00A93BB1" w:rsidRDefault="00DB19EF" w:rsidP="00A23FC2">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276" w:type="dxa"/>
                  <w:tcBorders>
                    <w:top w:val="nil"/>
                    <w:left w:val="nil"/>
                    <w:bottom w:val="single" w:sz="4" w:space="0" w:color="auto"/>
                    <w:right w:val="single" w:sz="4" w:space="0" w:color="auto"/>
                  </w:tcBorders>
                  <w:shd w:val="clear" w:color="auto" w:fill="auto"/>
                  <w:noWrap/>
                  <w:vAlign w:val="center"/>
                </w:tcPr>
                <w:p w14:paraId="28C91D11" w14:textId="34E3F9D6" w:rsidR="00D051EB" w:rsidRDefault="00DB19EF" w:rsidP="00A23FC2">
                  <w:pPr>
                    <w:jc w:val="center"/>
                    <w:rPr>
                      <w:rFonts w:ascii="Calibri" w:hAnsi="Calibri" w:cs="Calibri"/>
                      <w:color w:val="000000"/>
                      <w:sz w:val="22"/>
                      <w:szCs w:val="22"/>
                    </w:rPr>
                  </w:pPr>
                  <w:r>
                    <w:rPr>
                      <w:rFonts w:ascii="Calibri" w:hAnsi="Calibri" w:cs="Calibri"/>
                      <w:color w:val="000000"/>
                      <w:sz w:val="22"/>
                      <w:szCs w:val="22"/>
                    </w:rPr>
                    <w:t>-</w:t>
                  </w:r>
                </w:p>
              </w:tc>
              <w:tc>
                <w:tcPr>
                  <w:tcW w:w="899" w:type="dxa"/>
                  <w:tcBorders>
                    <w:top w:val="nil"/>
                    <w:left w:val="nil"/>
                    <w:bottom w:val="single" w:sz="4" w:space="0" w:color="auto"/>
                    <w:right w:val="single" w:sz="4" w:space="0" w:color="auto"/>
                  </w:tcBorders>
                  <w:shd w:val="clear" w:color="auto" w:fill="auto"/>
                  <w:noWrap/>
                  <w:vAlign w:val="center"/>
                </w:tcPr>
                <w:p w14:paraId="466CCD99" w14:textId="5EB3826F" w:rsidR="00D051EB" w:rsidRDefault="00DB19EF" w:rsidP="00A23FC2">
                  <w:pPr>
                    <w:jc w:val="center"/>
                    <w:rPr>
                      <w:rFonts w:ascii="Calibri" w:hAnsi="Calibri" w:cs="Calibri"/>
                      <w:color w:val="000000"/>
                      <w:sz w:val="22"/>
                      <w:szCs w:val="22"/>
                    </w:rPr>
                  </w:pPr>
                  <w:r>
                    <w:rPr>
                      <w:rFonts w:ascii="Calibri" w:hAnsi="Calibri" w:cs="Calibri"/>
                      <w:color w:val="000000"/>
                      <w:sz w:val="22"/>
                      <w:szCs w:val="22"/>
                    </w:rPr>
                    <w:t>1.00</w:t>
                  </w:r>
                </w:p>
              </w:tc>
            </w:tr>
            <w:tr w:rsidR="00A23FC2" w:rsidRPr="00A93BB1" w14:paraId="4A8A4F4B" w14:textId="77777777" w:rsidTr="00DB19EF">
              <w:trPr>
                <w:trHeight w:val="358"/>
              </w:trPr>
              <w:tc>
                <w:tcPr>
                  <w:tcW w:w="5082"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1356A29A" w14:textId="77777777"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899" w:type="dxa"/>
                  <w:tcBorders>
                    <w:top w:val="nil"/>
                    <w:left w:val="nil"/>
                    <w:bottom w:val="single" w:sz="4" w:space="0" w:color="auto"/>
                    <w:right w:val="single" w:sz="4" w:space="0" w:color="auto"/>
                  </w:tcBorders>
                  <w:shd w:val="clear" w:color="auto" w:fill="DBE5F1" w:themeFill="accent1" w:themeFillTint="33"/>
                  <w:noWrap/>
                  <w:vAlign w:val="center"/>
                  <w:hideMark/>
                </w:tcPr>
                <w:p w14:paraId="7DA8A9E2" w14:textId="2B1C4EA5" w:rsidR="00A23FC2" w:rsidRPr="00A93BB1" w:rsidRDefault="00A23FC2" w:rsidP="00A23FC2">
                  <w:pPr>
                    <w:jc w:val="center"/>
                    <w:rPr>
                      <w:rFonts w:ascii="Calibri" w:hAnsi="Calibri" w:cs="Calibri"/>
                      <w:b/>
                      <w:bCs/>
                      <w:color w:val="000000"/>
                      <w:sz w:val="22"/>
                      <w:szCs w:val="22"/>
                    </w:rPr>
                  </w:pPr>
                  <w:r>
                    <w:rPr>
                      <w:rFonts w:ascii="Calibri" w:hAnsi="Calibri" w:cs="Calibri"/>
                      <w:b/>
                      <w:bCs/>
                      <w:color w:val="000000"/>
                      <w:sz w:val="22"/>
                      <w:szCs w:val="22"/>
                    </w:rPr>
                    <w:t>1</w:t>
                  </w:r>
                  <w:r w:rsidR="00DB19EF">
                    <w:rPr>
                      <w:rFonts w:ascii="Calibri" w:hAnsi="Calibri" w:cs="Calibri"/>
                      <w:b/>
                      <w:bCs/>
                      <w:color w:val="000000"/>
                      <w:sz w:val="22"/>
                      <w:szCs w:val="22"/>
                    </w:rPr>
                    <w:t>0.98</w:t>
                  </w:r>
                </w:p>
              </w:tc>
            </w:tr>
          </w:tbl>
          <w:p w14:paraId="3710C464" w14:textId="2333D340" w:rsidR="00A23FC2" w:rsidRPr="004574B2" w:rsidRDefault="00DB19EF" w:rsidP="00A23FC2">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Thus,</w:t>
            </w:r>
            <w:r w:rsidR="00A23FC2" w:rsidRPr="004574B2">
              <w:rPr>
                <w:rFonts w:asciiTheme="minorHAnsi" w:hAnsiTheme="minorHAnsi" w:cstheme="minorHAnsi"/>
                <w:sz w:val="22"/>
                <w:szCs w:val="22"/>
              </w:rPr>
              <w:t xml:space="preserve"> the company </w:t>
            </w:r>
            <w:r w:rsidR="00A23FC2">
              <w:rPr>
                <w:rFonts w:asciiTheme="minorHAnsi" w:hAnsiTheme="minorHAnsi" w:cstheme="minorHAnsi"/>
                <w:sz w:val="22"/>
                <w:szCs w:val="22"/>
              </w:rPr>
              <w:t>is expected to generate</w:t>
            </w:r>
            <w:r w:rsidR="00A23FC2" w:rsidRPr="004574B2">
              <w:rPr>
                <w:rFonts w:asciiTheme="minorHAnsi" w:hAnsiTheme="minorHAnsi" w:cstheme="minorHAnsi"/>
                <w:sz w:val="22"/>
                <w:szCs w:val="22"/>
              </w:rPr>
              <w:t xml:space="preserve"> INR </w:t>
            </w:r>
            <w:r w:rsidR="00A23FC2">
              <w:rPr>
                <w:rFonts w:asciiTheme="minorHAnsi" w:hAnsiTheme="minorHAnsi" w:cstheme="minorHAnsi"/>
                <w:sz w:val="22"/>
                <w:szCs w:val="22"/>
              </w:rPr>
              <w:t>1</w:t>
            </w:r>
            <w:r>
              <w:rPr>
                <w:rFonts w:asciiTheme="minorHAnsi" w:hAnsiTheme="minorHAnsi" w:cstheme="minorHAnsi"/>
                <w:sz w:val="22"/>
                <w:szCs w:val="22"/>
              </w:rPr>
              <w:t>0.98</w:t>
            </w:r>
            <w:r w:rsidR="00A23FC2" w:rsidRPr="004574B2">
              <w:rPr>
                <w:rFonts w:asciiTheme="minorHAnsi" w:hAnsiTheme="minorHAnsi" w:cstheme="minorHAnsi"/>
                <w:sz w:val="22"/>
                <w:szCs w:val="22"/>
              </w:rPr>
              <w:t xml:space="preserve"> </w:t>
            </w:r>
            <w:r>
              <w:rPr>
                <w:rFonts w:asciiTheme="minorHAnsi" w:hAnsiTheme="minorHAnsi" w:cstheme="minorHAnsi"/>
                <w:sz w:val="22"/>
                <w:szCs w:val="22"/>
              </w:rPr>
              <w:t>Crore</w:t>
            </w:r>
            <w:r w:rsidR="00A23FC2" w:rsidRPr="004574B2">
              <w:rPr>
                <w:rFonts w:asciiTheme="minorHAnsi" w:hAnsiTheme="minorHAnsi" w:cstheme="minorHAnsi"/>
                <w:sz w:val="22"/>
                <w:szCs w:val="22"/>
              </w:rPr>
              <w:t xml:space="preserve">s (@ </w:t>
            </w:r>
            <w:r>
              <w:rPr>
                <w:rFonts w:asciiTheme="minorHAnsi" w:hAnsiTheme="minorHAnsi" w:cstheme="minorHAnsi"/>
                <w:sz w:val="22"/>
                <w:szCs w:val="22"/>
              </w:rPr>
              <w:t>70</w:t>
            </w:r>
            <w:r w:rsidR="00A23FC2">
              <w:rPr>
                <w:rFonts w:asciiTheme="minorHAnsi" w:hAnsiTheme="minorHAnsi" w:cstheme="minorHAnsi"/>
                <w:sz w:val="22"/>
                <w:szCs w:val="22"/>
              </w:rPr>
              <w:t>% Capacity Utilization</w:t>
            </w:r>
            <w:r w:rsidR="00A23FC2" w:rsidRPr="004574B2">
              <w:rPr>
                <w:rFonts w:asciiTheme="minorHAnsi" w:hAnsiTheme="minorHAnsi" w:cstheme="minorHAnsi"/>
                <w:sz w:val="22"/>
                <w:szCs w:val="22"/>
              </w:rPr>
              <w:t>) in the initial year</w:t>
            </w:r>
            <w:r w:rsidR="00A23FC2">
              <w:rPr>
                <w:rFonts w:asciiTheme="minorHAnsi" w:hAnsiTheme="minorHAnsi" w:cstheme="minorHAnsi"/>
                <w:sz w:val="22"/>
                <w:szCs w:val="22"/>
              </w:rPr>
              <w:t xml:space="preserve">. </w:t>
            </w:r>
            <w:r w:rsidR="00A23FC2" w:rsidRPr="004574B2">
              <w:rPr>
                <w:rFonts w:asciiTheme="minorHAnsi" w:hAnsiTheme="minorHAnsi" w:cstheme="minorHAnsi"/>
                <w:sz w:val="22"/>
                <w:szCs w:val="22"/>
              </w:rPr>
              <w:t xml:space="preserve">Further it </w:t>
            </w:r>
            <w:r w:rsidR="00A23FC2">
              <w:rPr>
                <w:rFonts w:asciiTheme="minorHAnsi" w:hAnsiTheme="minorHAnsi" w:cstheme="minorHAnsi"/>
                <w:sz w:val="22"/>
                <w:szCs w:val="22"/>
              </w:rPr>
              <w:t>is expected to increase</w:t>
            </w:r>
            <w:r w:rsidR="00A23FC2" w:rsidRPr="004574B2">
              <w:rPr>
                <w:rFonts w:asciiTheme="minorHAnsi" w:hAnsiTheme="minorHAnsi" w:cstheme="minorHAnsi"/>
                <w:sz w:val="22"/>
                <w:szCs w:val="22"/>
              </w:rPr>
              <w:t xml:space="preserve"> up to INR </w:t>
            </w:r>
            <w:r>
              <w:rPr>
                <w:rFonts w:asciiTheme="minorHAnsi" w:hAnsiTheme="minorHAnsi" w:cstheme="minorHAnsi"/>
                <w:sz w:val="22"/>
                <w:szCs w:val="22"/>
              </w:rPr>
              <w:t>19.52</w:t>
            </w:r>
            <w:r w:rsidR="00A23FC2">
              <w:rPr>
                <w:rFonts w:asciiTheme="minorHAnsi" w:hAnsiTheme="minorHAnsi" w:cstheme="minorHAnsi"/>
                <w:sz w:val="22"/>
                <w:szCs w:val="22"/>
              </w:rPr>
              <w:t xml:space="preserve"> </w:t>
            </w:r>
            <w:r>
              <w:rPr>
                <w:rFonts w:asciiTheme="minorHAnsi" w:hAnsiTheme="minorHAnsi" w:cstheme="minorHAnsi"/>
                <w:sz w:val="22"/>
                <w:szCs w:val="22"/>
              </w:rPr>
              <w:t>Crore</w:t>
            </w:r>
            <w:r w:rsidR="00A23FC2" w:rsidRPr="004574B2">
              <w:rPr>
                <w:rFonts w:asciiTheme="minorHAnsi" w:hAnsiTheme="minorHAnsi" w:cstheme="minorHAnsi"/>
                <w:sz w:val="22"/>
                <w:szCs w:val="22"/>
              </w:rPr>
              <w:t>s till FY 20</w:t>
            </w:r>
            <w:r>
              <w:rPr>
                <w:rFonts w:asciiTheme="minorHAnsi" w:hAnsiTheme="minorHAnsi" w:cstheme="minorHAnsi"/>
                <w:sz w:val="22"/>
                <w:szCs w:val="22"/>
              </w:rPr>
              <w:t>40-41 (@ 96% Capacity Utilization)</w:t>
            </w:r>
            <w:r w:rsidR="00A23FC2" w:rsidRPr="004574B2">
              <w:rPr>
                <w:rFonts w:asciiTheme="minorHAnsi" w:hAnsiTheme="minorHAnsi" w:cstheme="minorHAnsi"/>
                <w:sz w:val="22"/>
                <w:szCs w:val="22"/>
              </w:rPr>
              <w:t>.</w:t>
            </w:r>
          </w:p>
          <w:p w14:paraId="57DB5EC5" w14:textId="77777777" w:rsidR="00A23FC2" w:rsidRDefault="00A23FC2"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Based on the forecasting, the company is achieving an average </w:t>
            </w:r>
            <w:r w:rsidRPr="004574B2">
              <w:rPr>
                <w:rFonts w:asciiTheme="minorHAnsi" w:hAnsiTheme="minorHAnsi" w:cstheme="minorHAnsi"/>
                <w:sz w:val="22"/>
                <w:szCs w:val="22"/>
              </w:rPr>
              <w:t>revenue g</w:t>
            </w:r>
            <w:r>
              <w:rPr>
                <w:rFonts w:asciiTheme="minorHAnsi" w:hAnsiTheme="minorHAnsi" w:cstheme="minorHAnsi"/>
                <w:sz w:val="22"/>
                <w:szCs w:val="22"/>
              </w:rPr>
              <w:t xml:space="preserve">rowth rate of </w:t>
            </w:r>
            <w:r w:rsidR="00E01FAC">
              <w:rPr>
                <w:rFonts w:asciiTheme="minorHAnsi" w:hAnsiTheme="minorHAnsi" w:cstheme="minorHAnsi"/>
                <w:sz w:val="22"/>
                <w:szCs w:val="22"/>
              </w:rPr>
              <w:t>3</w:t>
            </w:r>
            <w:r w:rsidRPr="004574B2">
              <w:rPr>
                <w:rFonts w:asciiTheme="minorHAnsi" w:hAnsiTheme="minorHAnsi" w:cstheme="minorHAnsi"/>
                <w:sz w:val="22"/>
                <w:szCs w:val="22"/>
              </w:rPr>
              <w:t xml:space="preserve">% Y-o-Y basis </w:t>
            </w:r>
            <w:r>
              <w:rPr>
                <w:rFonts w:asciiTheme="minorHAnsi" w:hAnsiTheme="minorHAnsi" w:cstheme="minorHAnsi"/>
                <w:sz w:val="22"/>
                <w:szCs w:val="22"/>
              </w:rPr>
              <w:t>from FY 202</w:t>
            </w:r>
            <w:r w:rsidR="00E01FAC">
              <w:rPr>
                <w:rFonts w:asciiTheme="minorHAnsi" w:hAnsiTheme="minorHAnsi" w:cstheme="minorHAnsi"/>
                <w:sz w:val="22"/>
                <w:szCs w:val="22"/>
              </w:rPr>
              <w:t>7</w:t>
            </w:r>
            <w:r>
              <w:rPr>
                <w:rFonts w:asciiTheme="minorHAnsi" w:hAnsiTheme="minorHAnsi" w:cstheme="minorHAnsi"/>
                <w:sz w:val="22"/>
                <w:szCs w:val="22"/>
              </w:rPr>
              <w:t>-2</w:t>
            </w:r>
            <w:r w:rsidR="00E01FAC">
              <w:rPr>
                <w:rFonts w:asciiTheme="minorHAnsi" w:hAnsiTheme="minorHAnsi" w:cstheme="minorHAnsi"/>
                <w:sz w:val="22"/>
                <w:szCs w:val="22"/>
              </w:rPr>
              <w:t>8</w:t>
            </w:r>
            <w:r>
              <w:rPr>
                <w:rFonts w:asciiTheme="minorHAnsi" w:hAnsiTheme="minorHAnsi" w:cstheme="minorHAnsi"/>
                <w:sz w:val="22"/>
                <w:szCs w:val="22"/>
              </w:rPr>
              <w:t xml:space="preserve"> due to a </w:t>
            </w:r>
            <w:r w:rsidR="00E01FAC">
              <w:rPr>
                <w:rFonts w:asciiTheme="minorHAnsi" w:hAnsiTheme="minorHAnsi" w:cstheme="minorHAnsi"/>
                <w:sz w:val="22"/>
                <w:szCs w:val="22"/>
              </w:rPr>
              <w:t>3</w:t>
            </w:r>
            <w:r>
              <w:rPr>
                <w:rFonts w:asciiTheme="minorHAnsi" w:hAnsiTheme="minorHAnsi" w:cstheme="minorHAnsi"/>
                <w:sz w:val="22"/>
                <w:szCs w:val="22"/>
              </w:rPr>
              <w:t>% escalation assumed in the selling price during the forecasted period.</w:t>
            </w:r>
            <w:r w:rsidRPr="004574B2">
              <w:rPr>
                <w:rFonts w:asciiTheme="minorHAnsi" w:hAnsiTheme="minorHAnsi" w:cstheme="minorHAnsi"/>
                <w:sz w:val="22"/>
                <w:szCs w:val="22"/>
              </w:rPr>
              <w:t xml:space="preserve">  </w:t>
            </w:r>
          </w:p>
          <w:p w14:paraId="2B94BDF2" w14:textId="404F0970" w:rsidR="00DB19EF" w:rsidRDefault="00DB19EF"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As per the information provided by the client, the revenue from carbon credits is assumed constant @ INR 1.00 Crore on a conservative side.</w:t>
            </w:r>
          </w:p>
          <w:p w14:paraId="4DCE3384" w14:textId="77777777" w:rsidR="00DB19EF" w:rsidRDefault="00DB19EF"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Apart from this, the company is supposed to deposit INR 4.00 Crores with the bank as bank guarantee. We have assumed the company would earn the interest income on this deposit @ 7% annually.</w:t>
            </w:r>
          </w:p>
          <w:p w14:paraId="194B097F" w14:textId="00860A37" w:rsidR="00BF5713" w:rsidRPr="0034592F" w:rsidRDefault="0034592F" w:rsidP="0034592F">
            <w:pPr>
              <w:pStyle w:val="ListParagraph"/>
              <w:numPr>
                <w:ilvl w:val="1"/>
                <w:numId w:val="6"/>
              </w:numPr>
              <w:spacing w:before="240" w:after="240" w:line="360" w:lineRule="auto"/>
              <w:ind w:left="333"/>
              <w:jc w:val="both"/>
              <w:rPr>
                <w:rFonts w:asciiTheme="minorHAnsi" w:hAnsiTheme="minorHAnsi" w:cstheme="minorHAnsi"/>
                <w:sz w:val="22"/>
                <w:szCs w:val="22"/>
              </w:rPr>
            </w:pPr>
            <w:r w:rsidRPr="0034592F">
              <w:rPr>
                <w:rFonts w:asciiTheme="minorHAnsi" w:hAnsiTheme="minorHAnsi" w:cstheme="minorHAnsi"/>
                <w:sz w:val="22"/>
                <w:szCs w:val="22"/>
              </w:rPr>
              <w:t>Company is eligible for a subsidy of INR 4</w:t>
            </w:r>
            <w:r>
              <w:rPr>
                <w:rFonts w:asciiTheme="minorHAnsi" w:hAnsiTheme="minorHAnsi" w:cstheme="minorHAnsi"/>
                <w:sz w:val="22"/>
                <w:szCs w:val="22"/>
              </w:rPr>
              <w:t>.15</w:t>
            </w:r>
            <w:r w:rsidRPr="0034592F">
              <w:rPr>
                <w:rFonts w:asciiTheme="minorHAnsi" w:hAnsiTheme="minorHAnsi" w:cstheme="minorHAnsi"/>
                <w:sz w:val="22"/>
                <w:szCs w:val="22"/>
              </w:rPr>
              <w:t xml:space="preserve"> </w:t>
            </w:r>
            <w:r>
              <w:rPr>
                <w:rFonts w:asciiTheme="minorHAnsi" w:hAnsiTheme="minorHAnsi" w:cstheme="minorHAnsi"/>
                <w:sz w:val="22"/>
                <w:szCs w:val="22"/>
              </w:rPr>
              <w:t>crore</w:t>
            </w:r>
            <w:r w:rsidRPr="0034592F">
              <w:rPr>
                <w:rFonts w:asciiTheme="minorHAnsi" w:hAnsiTheme="minorHAnsi" w:cstheme="minorHAnsi"/>
                <w:sz w:val="22"/>
                <w:szCs w:val="22"/>
              </w:rPr>
              <w:t xml:space="preserve">s </w:t>
            </w:r>
            <w:r>
              <w:rPr>
                <w:rFonts w:asciiTheme="minorHAnsi" w:hAnsiTheme="minorHAnsi" w:cstheme="minorHAnsi"/>
                <w:sz w:val="22"/>
                <w:szCs w:val="22"/>
              </w:rPr>
              <w:t>u</w:t>
            </w:r>
            <w:r w:rsidRPr="0034592F">
              <w:rPr>
                <w:rFonts w:asciiTheme="minorHAnsi" w:hAnsiTheme="minorHAnsi" w:cstheme="minorHAnsi"/>
                <w:sz w:val="22"/>
                <w:szCs w:val="22"/>
              </w:rPr>
              <w:t>nder Waste to Energy Programme of Ministry of New and Renewable Energy</w:t>
            </w:r>
            <w:r>
              <w:rPr>
                <w:rFonts w:asciiTheme="minorHAnsi" w:hAnsiTheme="minorHAnsi" w:cstheme="minorHAnsi"/>
                <w:sz w:val="22"/>
                <w:szCs w:val="22"/>
              </w:rPr>
              <w:t xml:space="preserve"> and INR 67.50 Lakhs (INR 0.075 Cr per KM) under “</w:t>
            </w:r>
            <w:r w:rsidRPr="0034592F">
              <w:rPr>
                <w:rFonts w:asciiTheme="minorHAnsi" w:hAnsiTheme="minorHAnsi" w:cstheme="minorHAnsi"/>
                <w:sz w:val="22"/>
                <w:szCs w:val="22"/>
              </w:rPr>
              <w:t>Direct Pipeline Infrastructure” scheme of Ministry of Petroleum and Natural Gas.</w:t>
            </w:r>
          </w:p>
        </w:tc>
      </w:tr>
      <w:tr w:rsidR="00A23FC2" w:rsidRPr="004574B2" w14:paraId="703F7C59" w14:textId="77777777" w:rsidTr="00E02BE9">
        <w:trPr>
          <w:trHeight w:val="3157"/>
        </w:trPr>
        <w:tc>
          <w:tcPr>
            <w:tcW w:w="519" w:type="pct"/>
            <w:shd w:val="clear" w:color="auto" w:fill="auto"/>
            <w:vAlign w:val="center"/>
          </w:tcPr>
          <w:p w14:paraId="24DC8E9F"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88" w:type="pct"/>
            <w:shd w:val="clear" w:color="auto" w:fill="auto"/>
            <w:vAlign w:val="center"/>
          </w:tcPr>
          <w:p w14:paraId="3C58349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593" w:type="pct"/>
            <w:shd w:val="clear" w:color="auto" w:fill="auto"/>
          </w:tcPr>
          <w:p w14:paraId="1EE7567C" w14:textId="77777777" w:rsidR="00A23FC2" w:rsidRPr="004574B2" w:rsidRDefault="00A23FC2" w:rsidP="0034592F">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Proposed selling price per unit of CBG and by products are shown in the below table:</w:t>
            </w:r>
          </w:p>
          <w:tbl>
            <w:tblPr>
              <w:tblW w:w="0" w:type="auto"/>
              <w:tblInd w:w="334" w:type="dxa"/>
              <w:tblLook w:val="04A0" w:firstRow="1" w:lastRow="0" w:firstColumn="1" w:lastColumn="0" w:noHBand="0" w:noVBand="1"/>
            </w:tblPr>
            <w:tblGrid>
              <w:gridCol w:w="3686"/>
              <w:gridCol w:w="2268"/>
            </w:tblGrid>
            <w:tr w:rsidR="00A23FC2" w:rsidRPr="00B76727" w14:paraId="5506350E" w14:textId="77777777" w:rsidTr="0034592F">
              <w:trPr>
                <w:trHeight w:val="143"/>
              </w:trPr>
              <w:tc>
                <w:tcPr>
                  <w:tcW w:w="5954"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2BED98A8" w14:textId="77777777" w:rsidR="00A23FC2" w:rsidRPr="00B76727" w:rsidRDefault="00A23FC2" w:rsidP="00A23FC2">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14:paraId="762AA364" w14:textId="77777777" w:rsidTr="0034592F">
              <w:trPr>
                <w:trHeight w:val="106"/>
              </w:trPr>
              <w:tc>
                <w:tcPr>
                  <w:tcW w:w="368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A2E339F" w14:textId="77777777" w:rsidR="00A23FC2" w:rsidRPr="00B76727" w:rsidRDefault="00A23FC2" w:rsidP="00A23FC2">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26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97F5D4A" w14:textId="77777777" w:rsidR="00A23FC2" w:rsidRPr="00B76727" w:rsidRDefault="00A23FC2" w:rsidP="00A23FC2">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14:paraId="6EC107C9" w14:textId="77777777" w:rsidTr="0034592F">
              <w:trPr>
                <w:trHeight w:val="126"/>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5CCB266B" w14:textId="6237F000" w:rsidR="00A23FC2" w:rsidRPr="00B76727" w:rsidRDefault="00A23FC2" w:rsidP="00A23FC2">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Selling price of Bio-CNG</w:t>
                  </w:r>
                </w:p>
              </w:tc>
              <w:tc>
                <w:tcPr>
                  <w:tcW w:w="2268" w:type="dxa"/>
                  <w:tcBorders>
                    <w:top w:val="nil"/>
                    <w:left w:val="nil"/>
                    <w:bottom w:val="single" w:sz="4" w:space="0" w:color="auto"/>
                    <w:right w:val="single" w:sz="4" w:space="0" w:color="auto"/>
                  </w:tcBorders>
                  <w:shd w:val="clear" w:color="auto" w:fill="auto"/>
                  <w:noWrap/>
                  <w:vAlign w:val="center"/>
                  <w:hideMark/>
                </w:tcPr>
                <w:p w14:paraId="788DB0B5" w14:textId="36583815" w:rsidR="00A23FC2" w:rsidRPr="00B76727" w:rsidRDefault="00A23FC2" w:rsidP="00A23FC2">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DB19EF">
                    <w:rPr>
                      <w:rFonts w:asciiTheme="minorHAnsi" w:hAnsiTheme="minorHAnsi" w:cstheme="minorHAnsi"/>
                      <w:color w:val="000000"/>
                      <w:sz w:val="22"/>
                      <w:szCs w:val="22"/>
                    </w:rPr>
                    <w:t>64</w:t>
                  </w:r>
                  <w:r w:rsidRPr="00B76727">
                    <w:rPr>
                      <w:rFonts w:asciiTheme="minorHAnsi" w:hAnsiTheme="minorHAnsi" w:cstheme="minorHAnsi"/>
                      <w:color w:val="000000"/>
                      <w:sz w:val="22"/>
                      <w:szCs w:val="22"/>
                    </w:rPr>
                    <w:t>.</w:t>
                  </w:r>
                  <w:r w:rsidR="00DB19EF">
                    <w:rPr>
                      <w:rFonts w:asciiTheme="minorHAnsi" w:hAnsiTheme="minorHAnsi" w:cstheme="minorHAnsi"/>
                      <w:color w:val="000000"/>
                      <w:sz w:val="22"/>
                      <w:szCs w:val="22"/>
                    </w:rPr>
                    <w:t>203</w:t>
                  </w:r>
                  <w:r w:rsidRPr="00B76727">
                    <w:rPr>
                      <w:rFonts w:asciiTheme="minorHAnsi" w:hAnsiTheme="minorHAnsi" w:cstheme="minorHAnsi"/>
                      <w:color w:val="000000"/>
                      <w:sz w:val="22"/>
                      <w:szCs w:val="22"/>
                    </w:rPr>
                    <w:t xml:space="preserve"> per kg</w:t>
                  </w:r>
                </w:p>
              </w:tc>
            </w:tr>
            <w:tr w:rsidR="00DB19EF" w:rsidRPr="00B76727" w14:paraId="4C453535" w14:textId="77777777" w:rsidTr="0034592F">
              <w:trPr>
                <w:trHeight w:val="70"/>
              </w:trPr>
              <w:tc>
                <w:tcPr>
                  <w:tcW w:w="3686" w:type="dxa"/>
                  <w:tcBorders>
                    <w:top w:val="nil"/>
                    <w:left w:val="single" w:sz="4" w:space="0" w:color="auto"/>
                    <w:bottom w:val="single" w:sz="4" w:space="0" w:color="auto"/>
                    <w:right w:val="single" w:sz="4" w:space="0" w:color="auto"/>
                  </w:tcBorders>
                  <w:shd w:val="clear" w:color="auto" w:fill="auto"/>
                  <w:vAlign w:val="center"/>
                </w:tcPr>
                <w:p w14:paraId="1A48DEF1" w14:textId="72CB502D" w:rsidR="00DB19EF" w:rsidRPr="00B76727" w:rsidRDefault="00DB19EF" w:rsidP="00A23FC2">
                  <w:pPr>
                    <w:spacing w:line="276" w:lineRule="auto"/>
                    <w:ind w:right="-82"/>
                    <w:rPr>
                      <w:rFonts w:asciiTheme="minorHAnsi" w:hAnsiTheme="minorHAnsi" w:cstheme="minorHAnsi"/>
                      <w:color w:val="000000"/>
                      <w:sz w:val="22"/>
                      <w:szCs w:val="22"/>
                    </w:rPr>
                  </w:pPr>
                  <w:r>
                    <w:rPr>
                      <w:rFonts w:asciiTheme="minorHAnsi" w:hAnsiTheme="minorHAnsi" w:cstheme="minorHAnsi"/>
                      <w:color w:val="000000"/>
                      <w:sz w:val="22"/>
                      <w:szCs w:val="22"/>
                    </w:rPr>
                    <w:t>Compression Charges</w:t>
                  </w:r>
                </w:p>
              </w:tc>
              <w:tc>
                <w:tcPr>
                  <w:tcW w:w="2268" w:type="dxa"/>
                  <w:tcBorders>
                    <w:top w:val="nil"/>
                    <w:left w:val="nil"/>
                    <w:bottom w:val="single" w:sz="4" w:space="0" w:color="auto"/>
                    <w:right w:val="single" w:sz="4" w:space="0" w:color="auto"/>
                  </w:tcBorders>
                  <w:shd w:val="clear" w:color="auto" w:fill="auto"/>
                  <w:noWrap/>
                  <w:vAlign w:val="center"/>
                </w:tcPr>
                <w:p w14:paraId="789D7959" w14:textId="2F126435" w:rsidR="00DB19EF" w:rsidRPr="00B76727" w:rsidRDefault="00DB19EF" w:rsidP="00A23FC2">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INR 2.00 per kg</w:t>
                  </w:r>
                </w:p>
              </w:tc>
            </w:tr>
            <w:tr w:rsidR="00A23FC2" w:rsidRPr="00B76727" w14:paraId="6C6A8102" w14:textId="77777777" w:rsidTr="0034592F">
              <w:trPr>
                <w:trHeight w:val="7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7E54A9EB" w14:textId="77777777" w:rsidR="00A23FC2" w:rsidRPr="00B76727" w:rsidRDefault="00A23FC2" w:rsidP="00A23FC2">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268" w:type="dxa"/>
                  <w:tcBorders>
                    <w:top w:val="nil"/>
                    <w:left w:val="nil"/>
                    <w:bottom w:val="single" w:sz="4" w:space="0" w:color="auto"/>
                    <w:right w:val="single" w:sz="4" w:space="0" w:color="auto"/>
                  </w:tcBorders>
                  <w:shd w:val="clear" w:color="auto" w:fill="auto"/>
                  <w:noWrap/>
                  <w:vAlign w:val="center"/>
                  <w:hideMark/>
                </w:tcPr>
                <w:p w14:paraId="11079EF9" w14:textId="5F9FA784" w:rsidR="00A23FC2" w:rsidRPr="00B76727" w:rsidRDefault="00A23FC2" w:rsidP="00A23FC2">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DB19EF">
                    <w:rPr>
                      <w:rFonts w:asciiTheme="minorHAnsi" w:hAnsiTheme="minorHAnsi" w:cstheme="minorHAnsi"/>
                      <w:color w:val="000000"/>
                      <w:sz w:val="22"/>
                      <w:szCs w:val="22"/>
                    </w:rPr>
                    <w:t>0.50</w:t>
                  </w:r>
                  <w:r w:rsidRPr="00B76727">
                    <w:rPr>
                      <w:rFonts w:asciiTheme="minorHAnsi" w:hAnsiTheme="minorHAnsi" w:cstheme="minorHAnsi"/>
                      <w:color w:val="000000"/>
                      <w:sz w:val="22"/>
                      <w:szCs w:val="22"/>
                    </w:rPr>
                    <w:t xml:space="preserve"> per kg</w:t>
                  </w:r>
                </w:p>
              </w:tc>
            </w:tr>
          </w:tbl>
          <w:p w14:paraId="6743E540" w14:textId="77777777" w:rsidR="00A23FC2" w:rsidRPr="00576CB6" w:rsidRDefault="00A23FC2" w:rsidP="00A23FC2">
            <w:pPr>
              <w:pStyle w:val="ListParagraph"/>
              <w:spacing w:line="360" w:lineRule="auto"/>
              <w:ind w:left="333"/>
              <w:jc w:val="both"/>
              <w:rPr>
                <w:rFonts w:asciiTheme="minorHAnsi" w:hAnsiTheme="minorHAnsi" w:cstheme="minorHAnsi"/>
                <w:sz w:val="18"/>
                <w:szCs w:val="22"/>
              </w:rPr>
            </w:pPr>
          </w:p>
          <w:p w14:paraId="57AD6EE5" w14:textId="54FFE88A" w:rsidR="00A23FC2" w:rsidRPr="00100079" w:rsidRDefault="00A23FC2" w:rsidP="00DB19EF">
            <w:pPr>
              <w:pStyle w:val="ListParagraph"/>
              <w:numPr>
                <w:ilvl w:val="1"/>
                <w:numId w:val="6"/>
              </w:numPr>
              <w:spacing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 xml:space="preserve">The Bio-CNG produced has to be sold to </w:t>
            </w:r>
            <w:r w:rsidR="00100079" w:rsidRPr="00100079">
              <w:rPr>
                <w:rFonts w:asciiTheme="minorHAnsi" w:hAnsiTheme="minorHAnsi" w:cstheme="minorHAnsi"/>
                <w:sz w:val="22"/>
                <w:szCs w:val="22"/>
              </w:rPr>
              <w:t xml:space="preserve">GAIL will purchase the CBG from W2Jwala (Seller/Producer) and onward sale of Biogas/CBG by GAIL to the CGD Entity after pooling with </w:t>
            </w:r>
            <w:r w:rsidR="00100079" w:rsidRPr="00F404ED">
              <w:rPr>
                <w:rFonts w:asciiTheme="minorHAnsi" w:hAnsiTheme="minorHAnsi" w:cstheme="minorHAnsi"/>
                <w:sz w:val="22"/>
                <w:szCs w:val="22"/>
              </w:rPr>
              <w:t>APM/NAPM domestic gas, meeting the required specifications, for use in Geographical</w:t>
            </w:r>
            <w:r w:rsidR="00100079" w:rsidRPr="00100079">
              <w:rPr>
                <w:rFonts w:asciiTheme="minorHAnsi" w:hAnsiTheme="minorHAnsi" w:cstheme="minorHAnsi"/>
                <w:sz w:val="22"/>
                <w:szCs w:val="22"/>
              </w:rPr>
              <w:t xml:space="preserve"> </w:t>
            </w:r>
            <w:r w:rsidR="00100079" w:rsidRPr="00F404ED">
              <w:rPr>
                <w:rFonts w:asciiTheme="minorHAnsi" w:hAnsiTheme="minorHAnsi" w:cstheme="minorHAnsi"/>
                <w:sz w:val="22"/>
                <w:szCs w:val="22"/>
              </w:rPr>
              <w:t>Area of Chandigarh [GA-2.01] in the State of Chandigarh, Har</w:t>
            </w:r>
            <w:r w:rsidR="00100079" w:rsidRPr="00100079">
              <w:rPr>
                <w:rFonts w:asciiTheme="minorHAnsi" w:hAnsiTheme="minorHAnsi" w:cstheme="minorHAnsi"/>
                <w:sz w:val="22"/>
                <w:szCs w:val="22"/>
              </w:rPr>
              <w:t>y</w:t>
            </w:r>
            <w:r w:rsidR="00100079" w:rsidRPr="00F404ED">
              <w:rPr>
                <w:rFonts w:asciiTheme="minorHAnsi" w:hAnsiTheme="minorHAnsi" w:cstheme="minorHAnsi"/>
                <w:sz w:val="22"/>
                <w:szCs w:val="22"/>
              </w:rPr>
              <w:t>ana, Punjab &amp; Himachal</w:t>
            </w:r>
            <w:r w:rsidR="00100079" w:rsidRPr="00100079">
              <w:rPr>
                <w:rFonts w:asciiTheme="minorHAnsi" w:hAnsiTheme="minorHAnsi" w:cstheme="minorHAnsi"/>
                <w:sz w:val="22"/>
                <w:szCs w:val="22"/>
              </w:rPr>
              <w:t xml:space="preserve"> Pradesh</w:t>
            </w:r>
            <w:r w:rsidRPr="00100079">
              <w:rPr>
                <w:rFonts w:asciiTheme="minorHAnsi" w:hAnsiTheme="minorHAnsi" w:cstheme="minorHAnsi"/>
                <w:sz w:val="22"/>
                <w:szCs w:val="22"/>
              </w:rPr>
              <w:t>, for which the company have already secured a purchase agreement/LOI</w:t>
            </w:r>
            <w:r w:rsidR="00100079" w:rsidRPr="00100079">
              <w:rPr>
                <w:rFonts w:asciiTheme="minorHAnsi" w:hAnsiTheme="minorHAnsi" w:cstheme="minorHAnsi"/>
                <w:sz w:val="22"/>
                <w:szCs w:val="22"/>
              </w:rPr>
              <w:t xml:space="preserve">, </w:t>
            </w:r>
            <w:r w:rsidRPr="00100079">
              <w:rPr>
                <w:rFonts w:asciiTheme="minorHAnsi" w:hAnsiTheme="minorHAnsi" w:cstheme="minorHAnsi"/>
                <w:sz w:val="22"/>
                <w:szCs w:val="22"/>
              </w:rPr>
              <w:t xml:space="preserve">the procurement price of Bio-CNG from </w:t>
            </w:r>
            <w:r w:rsidR="00DB19EF" w:rsidRPr="00100079">
              <w:rPr>
                <w:rFonts w:asciiTheme="minorHAnsi" w:hAnsiTheme="minorHAnsi" w:cstheme="minorHAnsi"/>
                <w:sz w:val="22"/>
                <w:szCs w:val="22"/>
              </w:rPr>
              <w:t>GAIL</w:t>
            </w:r>
            <w:r w:rsidRPr="00100079">
              <w:rPr>
                <w:rFonts w:asciiTheme="minorHAnsi" w:hAnsiTheme="minorHAnsi" w:cstheme="minorHAnsi"/>
                <w:sz w:val="22"/>
                <w:szCs w:val="22"/>
              </w:rPr>
              <w:t xml:space="preserve"> as per the SATAT Scheme is around @INR </w:t>
            </w:r>
            <w:r w:rsidR="00DB19EF" w:rsidRPr="00100079">
              <w:rPr>
                <w:rFonts w:asciiTheme="minorHAnsi" w:hAnsiTheme="minorHAnsi" w:cstheme="minorHAnsi"/>
                <w:sz w:val="22"/>
                <w:szCs w:val="22"/>
              </w:rPr>
              <w:t>64.203</w:t>
            </w:r>
            <w:r w:rsidRPr="00100079">
              <w:rPr>
                <w:rFonts w:asciiTheme="minorHAnsi" w:hAnsiTheme="minorHAnsi" w:cstheme="minorHAnsi"/>
                <w:sz w:val="22"/>
                <w:szCs w:val="22"/>
              </w:rPr>
              <w:t xml:space="preserve"> per kg without GST</w:t>
            </w:r>
            <w:r w:rsidR="00DB19EF" w:rsidRPr="00100079">
              <w:rPr>
                <w:rFonts w:asciiTheme="minorHAnsi" w:hAnsiTheme="minorHAnsi" w:cstheme="minorHAnsi"/>
                <w:sz w:val="22"/>
                <w:szCs w:val="22"/>
              </w:rPr>
              <w:t xml:space="preserve"> excluding compression charges @ INR 2/Kg</w:t>
            </w:r>
            <w:r w:rsidRPr="00100079">
              <w:rPr>
                <w:rFonts w:asciiTheme="minorHAnsi" w:hAnsiTheme="minorHAnsi" w:cstheme="minorHAnsi"/>
                <w:sz w:val="22"/>
                <w:szCs w:val="22"/>
              </w:rPr>
              <w:t xml:space="preserve">. </w:t>
            </w:r>
          </w:p>
          <w:p w14:paraId="33843124" w14:textId="157514AA"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576CB6">
              <w:rPr>
                <w:rFonts w:asciiTheme="minorHAnsi" w:hAnsiTheme="minorHAnsi" w:cstheme="minorHAnsi"/>
                <w:sz w:val="22"/>
                <w:szCs w:val="22"/>
              </w:rPr>
              <w:t xml:space="preserve">The by-product of digestate is called organic </w:t>
            </w:r>
            <w:r w:rsidR="00DB19EF">
              <w:rPr>
                <w:rFonts w:asciiTheme="minorHAnsi" w:hAnsiTheme="minorHAnsi" w:cstheme="minorHAnsi"/>
                <w:sz w:val="22"/>
                <w:szCs w:val="22"/>
              </w:rPr>
              <w:t>solid</w:t>
            </w:r>
            <w:r w:rsidRPr="00576CB6">
              <w:rPr>
                <w:rFonts w:asciiTheme="minorHAnsi" w:hAnsiTheme="minorHAnsi" w:cstheme="minorHAnsi"/>
                <w:sz w:val="22"/>
                <w:szCs w:val="22"/>
              </w:rPr>
              <w:t xml:space="preserve"> manure/fertilizer, which is being sold in</w:t>
            </w:r>
            <w:r>
              <w:rPr>
                <w:rFonts w:asciiTheme="minorHAnsi" w:hAnsiTheme="minorHAnsi" w:cstheme="minorHAnsi"/>
                <w:sz w:val="22"/>
                <w:szCs w:val="22"/>
              </w:rPr>
              <w:t xml:space="preserve"> the current market at INR </w:t>
            </w:r>
            <w:r w:rsidR="00DB19EF">
              <w:rPr>
                <w:rFonts w:asciiTheme="minorHAnsi" w:hAnsiTheme="minorHAnsi" w:cstheme="minorHAnsi"/>
                <w:sz w:val="22"/>
                <w:szCs w:val="22"/>
              </w:rPr>
              <w:t>0.50</w:t>
            </w:r>
            <w:r w:rsidRPr="00DB19EF">
              <w:rPr>
                <w:rFonts w:asciiTheme="minorHAnsi" w:hAnsiTheme="minorHAnsi" w:cstheme="minorHAnsi"/>
                <w:sz w:val="22"/>
                <w:szCs w:val="22"/>
              </w:rPr>
              <w:t xml:space="preserve"> per </w:t>
            </w:r>
            <w:r w:rsidR="00DB19EF">
              <w:rPr>
                <w:rFonts w:asciiTheme="minorHAnsi" w:hAnsiTheme="minorHAnsi" w:cstheme="minorHAnsi"/>
                <w:sz w:val="22"/>
                <w:szCs w:val="22"/>
              </w:rPr>
              <w:t>kg</w:t>
            </w:r>
            <w:r w:rsidRPr="00DB19EF">
              <w:rPr>
                <w:rFonts w:asciiTheme="minorHAnsi" w:hAnsiTheme="minorHAnsi" w:cstheme="minorHAnsi"/>
                <w:sz w:val="22"/>
                <w:szCs w:val="22"/>
              </w:rPr>
              <w:t>.</w:t>
            </w:r>
          </w:p>
          <w:p w14:paraId="715E05C5" w14:textId="585019FB"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946EC7">
              <w:rPr>
                <w:rFonts w:asciiTheme="minorHAnsi" w:hAnsiTheme="minorHAnsi" w:cstheme="minorHAnsi"/>
                <w:sz w:val="22"/>
                <w:szCs w:val="22"/>
              </w:rPr>
              <w:t xml:space="preserve">The selling price of Bio-CNG is considered on conservative side as INR </w:t>
            </w:r>
            <w:r w:rsidR="00DB19EF">
              <w:rPr>
                <w:rFonts w:asciiTheme="minorHAnsi" w:hAnsiTheme="minorHAnsi" w:cstheme="minorHAnsi"/>
                <w:sz w:val="22"/>
                <w:szCs w:val="22"/>
              </w:rPr>
              <w:t>66</w:t>
            </w:r>
            <w:r w:rsidRPr="00946EC7">
              <w:rPr>
                <w:rFonts w:asciiTheme="minorHAnsi" w:hAnsiTheme="minorHAnsi" w:cstheme="minorHAnsi"/>
                <w:sz w:val="22"/>
                <w:szCs w:val="22"/>
              </w:rPr>
              <w:t>.</w:t>
            </w:r>
            <w:r w:rsidR="00DB19EF">
              <w:rPr>
                <w:rFonts w:asciiTheme="minorHAnsi" w:hAnsiTheme="minorHAnsi" w:cstheme="minorHAnsi"/>
                <w:sz w:val="22"/>
                <w:szCs w:val="22"/>
              </w:rPr>
              <w:t>203</w:t>
            </w:r>
            <w:r w:rsidRPr="00946EC7">
              <w:rPr>
                <w:rFonts w:asciiTheme="minorHAnsi" w:hAnsiTheme="minorHAnsi" w:cstheme="minorHAnsi"/>
                <w:sz w:val="22"/>
                <w:szCs w:val="22"/>
              </w:rPr>
              <w:t>/kg</w:t>
            </w:r>
            <w:r w:rsidR="00DB19EF">
              <w:rPr>
                <w:rFonts w:asciiTheme="minorHAnsi" w:hAnsiTheme="minorHAnsi" w:cstheme="minorHAnsi"/>
                <w:sz w:val="22"/>
                <w:szCs w:val="22"/>
              </w:rPr>
              <w:t xml:space="preserve"> (including compression charges @ INR 2/Kg)</w:t>
            </w:r>
            <w:r w:rsidRPr="00946EC7">
              <w:rPr>
                <w:rFonts w:asciiTheme="minorHAnsi" w:hAnsiTheme="minorHAnsi" w:cstheme="minorHAnsi"/>
                <w:sz w:val="22"/>
                <w:szCs w:val="22"/>
              </w:rPr>
              <w:t xml:space="preserve">. The selling rate of organic solid fertilizers is assumed as INR </w:t>
            </w:r>
            <w:r w:rsidR="00DB19EF">
              <w:rPr>
                <w:rFonts w:asciiTheme="minorHAnsi" w:hAnsiTheme="minorHAnsi" w:cstheme="minorHAnsi"/>
                <w:sz w:val="22"/>
                <w:szCs w:val="22"/>
              </w:rPr>
              <w:t>0.5</w:t>
            </w:r>
            <w:r w:rsidRPr="00DB19EF">
              <w:rPr>
                <w:rFonts w:asciiTheme="minorHAnsi" w:hAnsiTheme="minorHAnsi" w:cstheme="minorHAnsi"/>
                <w:sz w:val="22"/>
                <w:szCs w:val="22"/>
              </w:rPr>
              <w:t xml:space="preserve"> per kg on conservative side.</w:t>
            </w:r>
          </w:p>
          <w:p w14:paraId="3F1052A6" w14:textId="7F585FDA"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946EC7">
              <w:rPr>
                <w:rFonts w:asciiTheme="minorHAnsi" w:hAnsiTheme="minorHAnsi" w:cstheme="minorHAnsi"/>
                <w:sz w:val="22"/>
                <w:szCs w:val="22"/>
              </w:rPr>
              <w:t xml:space="preserve">An escalation factor of </w:t>
            </w:r>
            <w:r w:rsidR="00DB19EF">
              <w:rPr>
                <w:rFonts w:asciiTheme="minorHAnsi" w:hAnsiTheme="minorHAnsi" w:cstheme="minorHAnsi"/>
                <w:sz w:val="22"/>
                <w:szCs w:val="22"/>
              </w:rPr>
              <w:t>3</w:t>
            </w:r>
            <w:r w:rsidRPr="00DB19EF">
              <w:rPr>
                <w:rFonts w:asciiTheme="minorHAnsi" w:hAnsiTheme="minorHAnsi" w:cstheme="minorHAnsi"/>
                <w:sz w:val="22"/>
                <w:szCs w:val="22"/>
              </w:rPr>
              <w:t>% has been considered in the prices of the sellable products during the forecasted periods considering the micro and macro-economic factors.</w:t>
            </w:r>
          </w:p>
        </w:tc>
      </w:tr>
      <w:tr w:rsidR="00A23FC2" w:rsidRPr="004574B2" w14:paraId="4067E978" w14:textId="77777777" w:rsidTr="00E02BE9">
        <w:trPr>
          <w:trHeight w:val="419"/>
        </w:trPr>
        <w:tc>
          <w:tcPr>
            <w:tcW w:w="519" w:type="pct"/>
            <w:shd w:val="clear" w:color="auto" w:fill="auto"/>
            <w:vAlign w:val="center"/>
          </w:tcPr>
          <w:p w14:paraId="4E925E90"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88" w:type="pct"/>
            <w:shd w:val="clear" w:color="auto" w:fill="auto"/>
            <w:vAlign w:val="center"/>
          </w:tcPr>
          <w:p w14:paraId="60429A72"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593" w:type="pct"/>
            <w:shd w:val="clear" w:color="auto" w:fill="auto"/>
          </w:tcPr>
          <w:p w14:paraId="762BE2F9" w14:textId="2097D64D" w:rsidR="00A23FC2" w:rsidRPr="00100079"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The proposed CBG generating plant will be commissioned which will be operating at 9</w:t>
            </w:r>
            <w:r w:rsidR="00DB19EF" w:rsidRPr="00100079">
              <w:rPr>
                <w:rFonts w:asciiTheme="minorHAnsi" w:hAnsiTheme="minorHAnsi" w:cstheme="minorHAnsi"/>
                <w:sz w:val="22"/>
                <w:szCs w:val="22"/>
              </w:rPr>
              <w:t>6</w:t>
            </w:r>
            <w:r w:rsidRPr="00100079">
              <w:rPr>
                <w:rFonts w:asciiTheme="minorHAnsi" w:hAnsiTheme="minorHAnsi" w:cstheme="minorHAnsi"/>
                <w:sz w:val="22"/>
                <w:szCs w:val="22"/>
              </w:rPr>
              <w:t>% (12,</w:t>
            </w:r>
            <w:r w:rsidR="00DB19EF" w:rsidRPr="00100079">
              <w:rPr>
                <w:rFonts w:asciiTheme="minorHAnsi" w:hAnsiTheme="minorHAnsi" w:cstheme="minorHAnsi"/>
                <w:sz w:val="22"/>
                <w:szCs w:val="22"/>
              </w:rPr>
              <w:t>0</w:t>
            </w:r>
            <w:r w:rsidRPr="00100079">
              <w:rPr>
                <w:rFonts w:asciiTheme="minorHAnsi" w:hAnsiTheme="minorHAnsi" w:cstheme="minorHAnsi"/>
                <w:sz w:val="22"/>
                <w:szCs w:val="22"/>
              </w:rPr>
              <w:t xml:space="preserve">00 M3/Day) of the designed capacity to generate 5000 Kg Bio-CNG per day as per </w:t>
            </w:r>
            <w:r w:rsidR="00100079" w:rsidRPr="00100079">
              <w:rPr>
                <w:rFonts w:asciiTheme="minorHAnsi" w:hAnsiTheme="minorHAnsi" w:cstheme="minorHAnsi"/>
                <w:sz w:val="22"/>
                <w:szCs w:val="22"/>
              </w:rPr>
              <w:t>tripartite agreement</w:t>
            </w:r>
            <w:r w:rsidRPr="00100079">
              <w:rPr>
                <w:rFonts w:asciiTheme="minorHAnsi" w:hAnsiTheme="minorHAnsi" w:cstheme="minorHAnsi"/>
                <w:sz w:val="22"/>
                <w:szCs w:val="22"/>
              </w:rPr>
              <w:t xml:space="preserve"> </w:t>
            </w:r>
            <w:r w:rsidR="00100079" w:rsidRPr="00100079">
              <w:rPr>
                <w:rFonts w:asciiTheme="minorHAnsi" w:hAnsiTheme="minorHAnsi" w:cstheme="minorHAnsi"/>
                <w:sz w:val="22"/>
                <w:szCs w:val="22"/>
              </w:rPr>
              <w:t>under CBG-CGD Synchronisation Scheme under SATAT initiative.</w:t>
            </w:r>
          </w:p>
          <w:p w14:paraId="0CAF6950" w14:textId="20E407CA" w:rsidR="00A23FC2" w:rsidRPr="00F276E3" w:rsidRDefault="00A23FC2" w:rsidP="00983C6E">
            <w:pPr>
              <w:pStyle w:val="ListParagraph"/>
              <w:numPr>
                <w:ilvl w:val="1"/>
                <w:numId w:val="22"/>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We have </w:t>
            </w:r>
            <w:r>
              <w:rPr>
                <w:rFonts w:asciiTheme="minorHAnsi" w:hAnsiTheme="minorHAnsi" w:cstheme="minorHAnsi"/>
                <w:sz w:val="22"/>
                <w:szCs w:val="22"/>
              </w:rPr>
              <w:t>assumed</w:t>
            </w:r>
            <w:r w:rsidRPr="004574B2">
              <w:rPr>
                <w:rFonts w:asciiTheme="minorHAnsi" w:hAnsiTheme="minorHAnsi" w:cstheme="minorHAnsi"/>
                <w:sz w:val="22"/>
                <w:szCs w:val="22"/>
              </w:rPr>
              <w:t xml:space="preserve"> </w:t>
            </w:r>
            <w:r w:rsidR="00DB19EF">
              <w:rPr>
                <w:rFonts w:asciiTheme="minorHAnsi" w:hAnsiTheme="minorHAnsi" w:cstheme="minorHAnsi"/>
                <w:sz w:val="22"/>
                <w:szCs w:val="22"/>
              </w:rPr>
              <w:t>96</w:t>
            </w:r>
            <w:r w:rsidRPr="004574B2">
              <w:rPr>
                <w:rFonts w:asciiTheme="minorHAnsi" w:hAnsiTheme="minorHAnsi" w:cstheme="minorHAnsi"/>
                <w:sz w:val="22"/>
                <w:szCs w:val="22"/>
              </w:rPr>
              <w:t>% capacity utilisation</w:t>
            </w:r>
            <w:r>
              <w:rPr>
                <w:rFonts w:asciiTheme="minorHAnsi" w:hAnsiTheme="minorHAnsi" w:cstheme="minorHAnsi"/>
                <w:sz w:val="22"/>
                <w:szCs w:val="22"/>
              </w:rPr>
              <w:t xml:space="preserve"> of the plant</w:t>
            </w:r>
            <w:r w:rsidRPr="004574B2">
              <w:rPr>
                <w:rFonts w:asciiTheme="minorHAnsi" w:hAnsiTheme="minorHAnsi" w:cstheme="minorHAnsi"/>
                <w:sz w:val="22"/>
                <w:szCs w:val="22"/>
              </w:rPr>
              <w:t xml:space="preserve"> from the </w:t>
            </w:r>
            <w:r>
              <w:rPr>
                <w:rFonts w:asciiTheme="minorHAnsi" w:hAnsiTheme="minorHAnsi" w:cstheme="minorHAnsi"/>
                <w:sz w:val="22"/>
                <w:szCs w:val="22"/>
              </w:rPr>
              <w:t xml:space="preserve">throughout the projected period since 5,000 kg Bio CNG has to be supply by the </w:t>
            </w:r>
            <w:r w:rsidRPr="00100079">
              <w:rPr>
                <w:rFonts w:asciiTheme="minorHAnsi" w:hAnsiTheme="minorHAnsi" w:cstheme="minorHAnsi"/>
                <w:sz w:val="22"/>
                <w:szCs w:val="22"/>
              </w:rPr>
              <w:t>company to OMC (</w:t>
            </w:r>
            <w:r w:rsidR="00100079" w:rsidRPr="00100079">
              <w:rPr>
                <w:rFonts w:asciiTheme="minorHAnsi" w:hAnsiTheme="minorHAnsi" w:cstheme="minorHAnsi"/>
                <w:sz w:val="22"/>
                <w:szCs w:val="22"/>
              </w:rPr>
              <w:t>GAIL</w:t>
            </w:r>
            <w:r w:rsidRPr="00100079">
              <w:rPr>
                <w:rFonts w:asciiTheme="minorHAnsi" w:hAnsiTheme="minorHAnsi" w:cstheme="minorHAnsi"/>
                <w:sz w:val="22"/>
                <w:szCs w:val="22"/>
              </w:rPr>
              <w:t>).</w:t>
            </w:r>
            <w:r w:rsidRPr="004574B2">
              <w:rPr>
                <w:rFonts w:asciiTheme="minorHAnsi" w:hAnsiTheme="minorHAnsi" w:cstheme="minorHAnsi"/>
                <w:sz w:val="22"/>
                <w:szCs w:val="22"/>
              </w:rPr>
              <w:t xml:space="preserve"> </w:t>
            </w:r>
          </w:p>
        </w:tc>
      </w:tr>
      <w:tr w:rsidR="00A23FC2" w:rsidRPr="004574B2" w14:paraId="1380BFAD" w14:textId="77777777" w:rsidTr="00E02BE9">
        <w:trPr>
          <w:trHeight w:val="70"/>
        </w:trPr>
        <w:tc>
          <w:tcPr>
            <w:tcW w:w="519" w:type="pct"/>
            <w:shd w:val="clear" w:color="auto" w:fill="auto"/>
            <w:vAlign w:val="center"/>
          </w:tcPr>
          <w:p w14:paraId="6D747E67"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88" w:type="pct"/>
            <w:shd w:val="clear" w:color="auto" w:fill="auto"/>
            <w:vAlign w:val="center"/>
          </w:tcPr>
          <w:p w14:paraId="29221F25"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593" w:type="pct"/>
            <w:shd w:val="clear" w:color="auto" w:fill="auto"/>
          </w:tcPr>
          <w:p w14:paraId="4566D263" w14:textId="2E9F4795" w:rsidR="00A23FC2"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5659AB">
              <w:rPr>
                <w:rFonts w:asciiTheme="minorHAnsi" w:hAnsiTheme="minorHAnsi" w:cstheme="minorHAnsi"/>
                <w:sz w:val="22"/>
                <w:szCs w:val="22"/>
              </w:rPr>
              <w:t xml:space="preserve">The estimated cost of the Building &amp; Civil works is ~INR </w:t>
            </w:r>
            <w:r w:rsidR="00DB19EF">
              <w:rPr>
                <w:rFonts w:asciiTheme="minorHAnsi" w:hAnsiTheme="minorHAnsi" w:cstheme="minorHAnsi"/>
                <w:sz w:val="22"/>
                <w:szCs w:val="22"/>
              </w:rPr>
              <w:t>8.65</w:t>
            </w:r>
            <w:r w:rsidRPr="005659AB">
              <w:rPr>
                <w:rFonts w:asciiTheme="minorHAnsi" w:hAnsiTheme="minorHAnsi" w:cstheme="minorHAnsi"/>
                <w:sz w:val="22"/>
                <w:szCs w:val="22"/>
              </w:rPr>
              <w:t xml:space="preserve"> </w:t>
            </w:r>
            <w:r w:rsidR="00DB19EF">
              <w:rPr>
                <w:rFonts w:asciiTheme="minorHAnsi" w:hAnsiTheme="minorHAnsi" w:cstheme="minorHAnsi"/>
                <w:sz w:val="22"/>
                <w:szCs w:val="22"/>
              </w:rPr>
              <w:t>Crore</w:t>
            </w:r>
            <w:r w:rsidRPr="005659AB">
              <w:rPr>
                <w:rFonts w:asciiTheme="minorHAnsi" w:hAnsiTheme="minorHAnsi" w:cstheme="minorHAnsi"/>
                <w:sz w:val="22"/>
                <w:szCs w:val="22"/>
              </w:rPr>
              <w:t xml:space="preserve">s including GST. </w:t>
            </w:r>
          </w:p>
          <w:p w14:paraId="3E0FA21C" w14:textId="688E1ECD" w:rsidR="00AA386D" w:rsidRDefault="00AA386D"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The cost of Plant &amp; Machinery has been considered as per the technical offer bid received from EPC Consultant (ISGEC) and technology provider (Sauter). The estimated cost for plant &amp; machinery will be ~INR 42.66 crores including GST</w:t>
            </w:r>
            <w:r w:rsidR="001E55F7">
              <w:rPr>
                <w:rFonts w:asciiTheme="minorHAnsi" w:hAnsiTheme="minorHAnsi" w:cstheme="minorHAnsi"/>
                <w:sz w:val="22"/>
                <w:szCs w:val="22"/>
              </w:rPr>
              <w:t>.</w:t>
            </w:r>
          </w:p>
          <w:p w14:paraId="3AA029C7" w14:textId="77777777" w:rsidR="00BF5713" w:rsidRPr="00BF5713" w:rsidRDefault="00BF5713"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BF5713">
              <w:rPr>
                <w:rFonts w:asciiTheme="minorHAnsi" w:hAnsiTheme="minorHAnsi" w:cstheme="minorHAnsi"/>
                <w:sz w:val="22"/>
                <w:szCs w:val="22"/>
              </w:rPr>
              <w:t>According to the details provided by the company, W2Jwala has proposed a total cost of INR 1.80 crore (inclusive of GST) for the construction of a 9-kilometer pipeline connecting the project site to the CGD (IOC Adani) entity’s pipeline network for the distribution of Bio-CNG. This equates to a cost of INR 20 lakh per KM.</w:t>
            </w:r>
          </w:p>
          <w:p w14:paraId="35AA9746" w14:textId="77777777" w:rsid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Pre-Operative Expenses has been taken as </w:t>
            </w:r>
            <w:r w:rsidR="00AA386D" w:rsidRPr="00AA386D">
              <w:rPr>
                <w:rFonts w:asciiTheme="minorHAnsi" w:hAnsiTheme="minorHAnsi" w:cstheme="minorHAnsi"/>
                <w:sz w:val="22"/>
                <w:szCs w:val="22"/>
              </w:rPr>
              <w:t>per the data/information shared by the company/client,</w:t>
            </w:r>
            <w:r w:rsidRPr="00AA386D">
              <w:rPr>
                <w:rFonts w:asciiTheme="minorHAnsi" w:hAnsiTheme="minorHAnsi" w:cstheme="minorHAnsi"/>
                <w:sz w:val="22"/>
                <w:szCs w:val="22"/>
              </w:rPr>
              <w:t xml:space="preserve"> based on the time period of construction and estimate of company’s resources involvement during this time in supervision &amp; monitoring of the construction as INR </w:t>
            </w:r>
            <w:r w:rsidR="00AA386D" w:rsidRPr="00AA386D">
              <w:rPr>
                <w:rFonts w:asciiTheme="minorHAnsi" w:hAnsiTheme="minorHAnsi" w:cstheme="minorHAnsi"/>
                <w:sz w:val="22"/>
                <w:szCs w:val="22"/>
              </w:rPr>
              <w:t>3.33 crores</w:t>
            </w:r>
            <w:r w:rsidRPr="00AA386D">
              <w:rPr>
                <w:rFonts w:asciiTheme="minorHAnsi" w:hAnsiTheme="minorHAnsi" w:cstheme="minorHAnsi"/>
                <w:sz w:val="22"/>
                <w:szCs w:val="22"/>
              </w:rPr>
              <w:t>.</w:t>
            </w:r>
          </w:p>
          <w:p w14:paraId="2915285D" w14:textId="77777777" w:rsid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Contingency cost of INR </w:t>
            </w:r>
            <w:r w:rsidR="00DB19EF" w:rsidRPr="00AA386D">
              <w:rPr>
                <w:rFonts w:asciiTheme="minorHAnsi" w:hAnsiTheme="minorHAnsi" w:cstheme="minorHAnsi"/>
                <w:sz w:val="22"/>
                <w:szCs w:val="22"/>
              </w:rPr>
              <w:t>1.50</w:t>
            </w:r>
            <w:r w:rsidRPr="00AA386D">
              <w:rPr>
                <w:rFonts w:asciiTheme="minorHAnsi" w:hAnsiTheme="minorHAnsi" w:cstheme="minorHAnsi"/>
                <w:sz w:val="22"/>
                <w:szCs w:val="22"/>
              </w:rPr>
              <w:t xml:space="preserve"> </w:t>
            </w:r>
            <w:r w:rsidR="00DB19EF" w:rsidRPr="00AA386D">
              <w:rPr>
                <w:rFonts w:asciiTheme="minorHAnsi" w:hAnsiTheme="minorHAnsi" w:cstheme="minorHAnsi"/>
                <w:sz w:val="22"/>
                <w:szCs w:val="22"/>
              </w:rPr>
              <w:t>crore</w:t>
            </w:r>
            <w:r w:rsidRPr="00AA386D">
              <w:rPr>
                <w:rFonts w:asciiTheme="minorHAnsi" w:hAnsiTheme="minorHAnsi" w:cstheme="minorHAnsi"/>
                <w:sz w:val="22"/>
                <w:szCs w:val="22"/>
              </w:rPr>
              <w:t>s (~</w:t>
            </w:r>
            <w:r w:rsidR="00DB19EF" w:rsidRPr="00AA386D">
              <w:rPr>
                <w:rFonts w:asciiTheme="minorHAnsi" w:hAnsiTheme="minorHAnsi" w:cstheme="minorHAnsi"/>
                <w:sz w:val="22"/>
                <w:szCs w:val="22"/>
              </w:rPr>
              <w:t>3</w:t>
            </w:r>
            <w:r w:rsidRPr="00AA386D">
              <w:rPr>
                <w:rFonts w:asciiTheme="minorHAnsi" w:hAnsiTheme="minorHAnsi" w:cstheme="minorHAnsi"/>
                <w:sz w:val="22"/>
                <w:szCs w:val="22"/>
              </w:rPr>
              <w:t>% of TPC) has been considered based on general assumption. Interest during Construction will be paid from April 202</w:t>
            </w:r>
            <w:r w:rsidR="00DB19EF" w:rsidRPr="00AA386D">
              <w:rPr>
                <w:rFonts w:asciiTheme="minorHAnsi" w:hAnsiTheme="minorHAnsi" w:cstheme="minorHAnsi"/>
                <w:sz w:val="22"/>
                <w:szCs w:val="22"/>
              </w:rPr>
              <w:t>5</w:t>
            </w:r>
            <w:r w:rsidRPr="00AA386D">
              <w:rPr>
                <w:rFonts w:asciiTheme="minorHAnsi" w:hAnsiTheme="minorHAnsi" w:cstheme="minorHAnsi"/>
                <w:sz w:val="22"/>
                <w:szCs w:val="22"/>
              </w:rPr>
              <w:t xml:space="preserve"> by the company @ </w:t>
            </w:r>
            <w:r w:rsidR="00DB19EF" w:rsidRPr="00AA386D">
              <w:rPr>
                <w:rFonts w:asciiTheme="minorHAnsi" w:hAnsiTheme="minorHAnsi" w:cstheme="minorHAnsi"/>
                <w:sz w:val="22"/>
                <w:szCs w:val="22"/>
              </w:rPr>
              <w:t>10.0</w:t>
            </w:r>
            <w:r w:rsidRPr="00AA386D">
              <w:rPr>
                <w:rFonts w:asciiTheme="minorHAnsi" w:hAnsiTheme="minorHAnsi" w:cstheme="minorHAnsi"/>
                <w:sz w:val="22"/>
                <w:szCs w:val="22"/>
              </w:rPr>
              <w:t xml:space="preserve">%. </w:t>
            </w:r>
          </w:p>
          <w:p w14:paraId="176B8958" w14:textId="030887BB" w:rsidR="00A23FC2" w:rsidRP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Hence, INR </w:t>
            </w:r>
            <w:r w:rsidR="00AA386D">
              <w:rPr>
                <w:rFonts w:asciiTheme="minorHAnsi" w:hAnsiTheme="minorHAnsi" w:cstheme="minorHAnsi"/>
                <w:sz w:val="22"/>
                <w:szCs w:val="22"/>
              </w:rPr>
              <w:t>9.36</w:t>
            </w:r>
            <w:r w:rsidRPr="00AA386D">
              <w:rPr>
                <w:rFonts w:asciiTheme="minorHAnsi" w:hAnsiTheme="minorHAnsi" w:cstheme="minorHAnsi"/>
                <w:sz w:val="22"/>
                <w:szCs w:val="22"/>
              </w:rPr>
              <w:t xml:space="preserve"> Crore per ton </w:t>
            </w:r>
            <w:r w:rsidR="00AA386D">
              <w:rPr>
                <w:rFonts w:asciiTheme="minorHAnsi" w:hAnsiTheme="minorHAnsi" w:cstheme="minorHAnsi"/>
                <w:sz w:val="22"/>
                <w:szCs w:val="22"/>
              </w:rPr>
              <w:t>ex</w:t>
            </w:r>
            <w:r w:rsidRPr="00AA386D">
              <w:rPr>
                <w:rFonts w:asciiTheme="minorHAnsi" w:hAnsiTheme="minorHAnsi" w:cstheme="minorHAnsi"/>
                <w:sz w:val="22"/>
                <w:szCs w:val="22"/>
              </w:rPr>
              <w:t>cluding GST</w:t>
            </w:r>
            <w:r w:rsidR="00AA386D">
              <w:rPr>
                <w:rFonts w:asciiTheme="minorHAnsi" w:hAnsiTheme="minorHAnsi" w:cstheme="minorHAnsi"/>
                <w:sz w:val="22"/>
                <w:szCs w:val="22"/>
              </w:rPr>
              <w:t>,</w:t>
            </w:r>
            <w:r w:rsidRPr="00AA386D">
              <w:rPr>
                <w:rFonts w:asciiTheme="minorHAnsi" w:hAnsiTheme="minorHAnsi" w:cstheme="minorHAnsi"/>
                <w:sz w:val="22"/>
                <w:szCs w:val="22"/>
              </w:rPr>
              <w:t xml:space="preserve"> IDC</w:t>
            </w:r>
            <w:r w:rsidR="00AA386D">
              <w:rPr>
                <w:rFonts w:asciiTheme="minorHAnsi" w:hAnsiTheme="minorHAnsi" w:cstheme="minorHAnsi"/>
                <w:sz w:val="22"/>
                <w:szCs w:val="22"/>
              </w:rPr>
              <w:t xml:space="preserve">, </w:t>
            </w:r>
            <w:r w:rsidRPr="00AA386D">
              <w:rPr>
                <w:rFonts w:asciiTheme="minorHAnsi" w:hAnsiTheme="minorHAnsi" w:cstheme="minorHAnsi"/>
                <w:sz w:val="22"/>
                <w:szCs w:val="22"/>
              </w:rPr>
              <w:t xml:space="preserve">pre-operative expenses </w:t>
            </w:r>
            <w:r w:rsidR="00AA386D">
              <w:rPr>
                <w:rFonts w:asciiTheme="minorHAnsi" w:hAnsiTheme="minorHAnsi" w:cstheme="minorHAnsi"/>
                <w:sz w:val="22"/>
                <w:szCs w:val="22"/>
              </w:rPr>
              <w:t>&amp; contingency expenses</w:t>
            </w:r>
            <w:r w:rsidRPr="00AA386D">
              <w:rPr>
                <w:rFonts w:asciiTheme="minorHAnsi" w:hAnsiTheme="minorHAnsi" w:cstheme="minorHAnsi"/>
                <w:sz w:val="22"/>
                <w:szCs w:val="22"/>
              </w:rPr>
              <w:t xml:space="preserve"> will be the capex for this proposed plant which </w:t>
            </w:r>
            <w:r w:rsidR="00AA386D">
              <w:rPr>
                <w:rFonts w:asciiTheme="minorHAnsi" w:hAnsiTheme="minorHAnsi" w:cstheme="minorHAnsi"/>
                <w:sz w:val="22"/>
                <w:szCs w:val="22"/>
              </w:rPr>
              <w:t>is on the higher side in comparison</w:t>
            </w:r>
            <w:r w:rsidRPr="00AA386D">
              <w:rPr>
                <w:rFonts w:asciiTheme="minorHAnsi" w:hAnsiTheme="minorHAnsi" w:cstheme="minorHAnsi"/>
                <w:sz w:val="22"/>
                <w:szCs w:val="22"/>
              </w:rPr>
              <w:t xml:space="preserve"> with </w:t>
            </w:r>
            <w:r w:rsidR="00AA386D">
              <w:rPr>
                <w:rFonts w:asciiTheme="minorHAnsi" w:hAnsiTheme="minorHAnsi" w:cstheme="minorHAnsi"/>
                <w:sz w:val="22"/>
                <w:szCs w:val="22"/>
              </w:rPr>
              <w:t xml:space="preserve">the </w:t>
            </w:r>
            <w:r w:rsidRPr="00AA386D">
              <w:rPr>
                <w:rFonts w:asciiTheme="minorHAnsi" w:hAnsiTheme="minorHAnsi" w:cstheme="minorHAnsi"/>
                <w:sz w:val="22"/>
                <w:szCs w:val="22"/>
              </w:rPr>
              <w:t>industrial and sectoral benchmarks. (R</w:t>
            </w:r>
            <w:r w:rsidRPr="00AA386D">
              <w:rPr>
                <w:rFonts w:asciiTheme="minorHAnsi" w:hAnsiTheme="minorHAnsi" w:cstheme="minorHAnsi"/>
                <w:i/>
                <w:sz w:val="22"/>
                <w:szCs w:val="22"/>
              </w:rPr>
              <w:t>eference: As per Ministry of New and Renewable energy, the approx. CAPEX of installing a 5 TPD capacity CBG plant is estimated between INR 20-25 crore and ~75 80% of the CAPEX cost is for purchasing plant machinery).</w:t>
            </w:r>
            <w:r w:rsidR="00AA386D">
              <w:rPr>
                <w:rFonts w:asciiTheme="minorHAnsi" w:hAnsiTheme="minorHAnsi" w:cstheme="minorHAnsi"/>
                <w:i/>
                <w:sz w:val="22"/>
                <w:szCs w:val="22"/>
              </w:rPr>
              <w:t xml:space="preserve"> </w:t>
            </w:r>
            <w:r w:rsidR="00AA386D" w:rsidRPr="00AA386D">
              <w:rPr>
                <w:rFonts w:asciiTheme="minorHAnsi" w:hAnsiTheme="minorHAnsi" w:cstheme="minorHAnsi"/>
                <w:iCs/>
                <w:sz w:val="22"/>
                <w:szCs w:val="22"/>
              </w:rPr>
              <w:t>But</w:t>
            </w:r>
            <w:r w:rsidR="00AA386D">
              <w:rPr>
                <w:rFonts w:asciiTheme="minorHAnsi" w:hAnsiTheme="minorHAnsi" w:cstheme="minorHAnsi"/>
                <w:iCs/>
                <w:sz w:val="22"/>
                <w:szCs w:val="22"/>
              </w:rPr>
              <w:t xml:space="preserve">, the </w:t>
            </w:r>
            <w:r w:rsidR="001309E6">
              <w:rPr>
                <w:rFonts w:asciiTheme="minorHAnsi" w:hAnsiTheme="minorHAnsi" w:cstheme="minorHAnsi"/>
                <w:iCs/>
                <w:sz w:val="22"/>
                <w:szCs w:val="22"/>
              </w:rPr>
              <w:t>adoption of advanced german technology, pre-treatment system for paddy straw, Additional for laying the pipeline to ensure delivery of Bio-CNG, Oversized Anaerobic Digester Tanks for Optimal Gas Yield, Advance Gas Processing and Grid Injection System makes the higher capital expenditure justifiable.</w:t>
            </w:r>
          </w:p>
        </w:tc>
      </w:tr>
      <w:tr w:rsidR="00A23FC2" w:rsidRPr="004574B2" w14:paraId="40CC2369" w14:textId="77777777" w:rsidTr="00E02BE9">
        <w:trPr>
          <w:trHeight w:val="844"/>
        </w:trPr>
        <w:tc>
          <w:tcPr>
            <w:tcW w:w="519" w:type="pct"/>
            <w:shd w:val="clear" w:color="auto" w:fill="auto"/>
            <w:vAlign w:val="center"/>
          </w:tcPr>
          <w:p w14:paraId="4D4606FF"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88" w:type="pct"/>
            <w:shd w:val="clear" w:color="auto" w:fill="auto"/>
            <w:vAlign w:val="center"/>
          </w:tcPr>
          <w:p w14:paraId="1287327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593" w:type="pct"/>
            <w:shd w:val="clear" w:color="auto" w:fill="auto"/>
          </w:tcPr>
          <w:p w14:paraId="67A8B4AF" w14:textId="03875223"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w:t>
            </w:r>
            <w:r w:rsidRPr="00D87A53">
              <w:rPr>
                <w:rFonts w:asciiTheme="minorHAnsi" w:hAnsiTheme="minorHAnsi" w:cstheme="minorHAnsi"/>
                <w:sz w:val="22"/>
                <w:szCs w:val="22"/>
              </w:rPr>
              <w:t xml:space="preserve">he </w:t>
            </w:r>
            <w:r w:rsidR="00276043">
              <w:rPr>
                <w:rFonts w:asciiTheme="minorHAnsi" w:hAnsiTheme="minorHAnsi" w:cstheme="minorHAnsi"/>
                <w:sz w:val="22"/>
                <w:szCs w:val="22"/>
              </w:rPr>
              <w:t>paddy straw</w:t>
            </w:r>
            <w:r w:rsidRPr="00D87A53">
              <w:rPr>
                <w:rFonts w:asciiTheme="minorHAnsi" w:hAnsiTheme="minorHAnsi" w:cstheme="minorHAnsi"/>
                <w:sz w:val="22"/>
                <w:szCs w:val="22"/>
              </w:rPr>
              <w:t xml:space="preserve"> </w:t>
            </w:r>
            <w:r>
              <w:rPr>
                <w:rFonts w:asciiTheme="minorHAnsi" w:hAnsiTheme="minorHAnsi" w:cstheme="minorHAnsi"/>
                <w:sz w:val="22"/>
                <w:szCs w:val="22"/>
              </w:rPr>
              <w:t xml:space="preserve">will be costing @ INR </w:t>
            </w:r>
            <w:r w:rsidR="00276043">
              <w:rPr>
                <w:rFonts w:asciiTheme="minorHAnsi" w:hAnsiTheme="minorHAnsi" w:cstheme="minorHAnsi"/>
                <w:sz w:val="22"/>
                <w:szCs w:val="22"/>
              </w:rPr>
              <w:t>18</w:t>
            </w:r>
            <w:r w:rsidRPr="00D87A53">
              <w:rPr>
                <w:rFonts w:asciiTheme="minorHAnsi" w:hAnsiTheme="minorHAnsi" w:cstheme="minorHAnsi"/>
                <w:sz w:val="22"/>
                <w:szCs w:val="22"/>
              </w:rPr>
              <w:t>00</w:t>
            </w:r>
            <w:r>
              <w:rPr>
                <w:rFonts w:asciiTheme="minorHAnsi" w:hAnsiTheme="minorHAnsi" w:cstheme="minorHAnsi"/>
                <w:sz w:val="22"/>
                <w:szCs w:val="22"/>
              </w:rPr>
              <w:t xml:space="preserve"> per ton including transportation</w:t>
            </w:r>
            <w:r w:rsidRPr="00D87A53">
              <w:rPr>
                <w:rFonts w:asciiTheme="minorHAnsi" w:hAnsiTheme="minorHAnsi" w:cstheme="minorHAnsi"/>
                <w:sz w:val="22"/>
                <w:szCs w:val="22"/>
              </w:rPr>
              <w:t>. Cattle dung</w:t>
            </w:r>
            <w:r w:rsidR="00276043">
              <w:rPr>
                <w:rFonts w:asciiTheme="minorHAnsi" w:hAnsiTheme="minorHAnsi" w:cstheme="minorHAnsi"/>
                <w:sz w:val="22"/>
                <w:szCs w:val="22"/>
              </w:rPr>
              <w:t xml:space="preserve"> and Chicken Manure</w:t>
            </w:r>
            <w:r w:rsidRPr="00D87A53">
              <w:rPr>
                <w:rFonts w:asciiTheme="minorHAnsi" w:hAnsiTheme="minorHAnsi" w:cstheme="minorHAnsi"/>
                <w:sz w:val="22"/>
                <w:szCs w:val="22"/>
              </w:rPr>
              <w:t xml:space="preserve"> is collected from various dairy farms/ nearby villages </w:t>
            </w:r>
            <w:r>
              <w:rPr>
                <w:rFonts w:asciiTheme="minorHAnsi" w:hAnsiTheme="minorHAnsi" w:cstheme="minorHAnsi"/>
                <w:sz w:val="22"/>
                <w:szCs w:val="22"/>
              </w:rPr>
              <w:t xml:space="preserve">@ INR </w:t>
            </w:r>
            <w:r w:rsidR="00276043">
              <w:rPr>
                <w:rFonts w:asciiTheme="minorHAnsi" w:hAnsiTheme="minorHAnsi" w:cstheme="minorHAnsi"/>
                <w:sz w:val="22"/>
                <w:szCs w:val="22"/>
              </w:rPr>
              <w:t>41</w:t>
            </w:r>
            <w:r>
              <w:rPr>
                <w:rFonts w:asciiTheme="minorHAnsi" w:hAnsiTheme="minorHAnsi" w:cstheme="minorHAnsi"/>
                <w:sz w:val="22"/>
                <w:szCs w:val="22"/>
              </w:rPr>
              <w:t xml:space="preserve">0 per </w:t>
            </w:r>
            <w:r w:rsidRPr="00D87A53">
              <w:rPr>
                <w:rFonts w:asciiTheme="minorHAnsi" w:hAnsiTheme="minorHAnsi" w:cstheme="minorHAnsi"/>
                <w:sz w:val="22"/>
                <w:szCs w:val="22"/>
              </w:rPr>
              <w:t xml:space="preserve">MT </w:t>
            </w:r>
            <w:r>
              <w:rPr>
                <w:rFonts w:asciiTheme="minorHAnsi" w:hAnsiTheme="minorHAnsi" w:cstheme="minorHAnsi"/>
                <w:sz w:val="22"/>
                <w:szCs w:val="22"/>
              </w:rPr>
              <w:t xml:space="preserve">including transportation </w:t>
            </w:r>
            <w:r w:rsidRPr="00D87A53">
              <w:rPr>
                <w:rFonts w:asciiTheme="minorHAnsi" w:hAnsiTheme="minorHAnsi" w:cstheme="minorHAnsi"/>
                <w:sz w:val="22"/>
                <w:szCs w:val="22"/>
              </w:rPr>
              <w:t>and used as inoculants</w:t>
            </w:r>
            <w:r>
              <w:rPr>
                <w:rFonts w:asciiTheme="minorHAnsi" w:hAnsiTheme="minorHAnsi" w:cstheme="minorHAnsi"/>
                <w:sz w:val="22"/>
                <w:szCs w:val="22"/>
              </w:rPr>
              <w:t>. The cost of the raw material @ 100% capacity has been shown in the below table:</w:t>
            </w:r>
          </w:p>
          <w:tbl>
            <w:tblPr>
              <w:tblW w:w="0" w:type="auto"/>
              <w:tblInd w:w="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992"/>
              <w:gridCol w:w="1276"/>
              <w:gridCol w:w="1304"/>
            </w:tblGrid>
            <w:tr w:rsidR="00A23FC2" w:rsidRPr="00D87A53" w14:paraId="027CA38B" w14:textId="77777777" w:rsidTr="00CE1577">
              <w:trPr>
                <w:trHeight w:val="300"/>
              </w:trPr>
              <w:tc>
                <w:tcPr>
                  <w:tcW w:w="5982" w:type="dxa"/>
                  <w:gridSpan w:val="4"/>
                  <w:shd w:val="clear" w:color="auto" w:fill="002060"/>
                  <w:vAlign w:val="center"/>
                </w:tcPr>
                <w:p w14:paraId="4E287E28" w14:textId="77777777" w:rsidR="00A23FC2" w:rsidRPr="0079766C" w:rsidRDefault="00A23FC2" w:rsidP="00A23FC2">
                  <w:pPr>
                    <w:spacing w:line="276" w:lineRule="auto"/>
                    <w:ind w:left="-146" w:right="-91"/>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Raw material Cost @ 100% capacity</w:t>
                  </w:r>
                </w:p>
              </w:tc>
            </w:tr>
            <w:tr w:rsidR="00A23FC2" w:rsidRPr="00D87A53" w14:paraId="2DB7234A" w14:textId="77777777" w:rsidTr="00CE1577">
              <w:trPr>
                <w:trHeight w:val="262"/>
              </w:trPr>
              <w:tc>
                <w:tcPr>
                  <w:tcW w:w="2410" w:type="dxa"/>
                  <w:shd w:val="clear" w:color="auto" w:fill="DBE5F1" w:themeFill="accent1" w:themeFillTint="33"/>
                  <w:vAlign w:val="center"/>
                </w:tcPr>
                <w:p w14:paraId="029ACB44" w14:textId="77777777" w:rsidR="00A23FC2" w:rsidRPr="00D87A53" w:rsidRDefault="00A23FC2" w:rsidP="00A23FC2">
                  <w:pPr>
                    <w:spacing w:line="276" w:lineRule="auto"/>
                    <w:ind w:right="-70"/>
                    <w:rPr>
                      <w:rFonts w:asciiTheme="minorHAnsi" w:hAnsiTheme="minorHAnsi" w:cstheme="minorHAnsi"/>
                      <w:b/>
                      <w:sz w:val="22"/>
                      <w:szCs w:val="22"/>
                    </w:rPr>
                  </w:pPr>
                  <w:r w:rsidRPr="00D87A53">
                    <w:rPr>
                      <w:rFonts w:asciiTheme="minorHAnsi" w:hAnsiTheme="minorHAnsi" w:cstheme="minorHAnsi"/>
                      <w:b/>
                      <w:sz w:val="22"/>
                      <w:szCs w:val="22"/>
                    </w:rPr>
                    <w:t>Raw Material</w:t>
                  </w:r>
                </w:p>
              </w:tc>
              <w:tc>
                <w:tcPr>
                  <w:tcW w:w="992" w:type="dxa"/>
                  <w:shd w:val="clear" w:color="auto" w:fill="DBE5F1" w:themeFill="accent1" w:themeFillTint="33"/>
                  <w:vAlign w:val="center"/>
                </w:tcPr>
                <w:p w14:paraId="077492ED" w14:textId="2C22AF53" w:rsidR="00A23FC2" w:rsidRPr="0079766C" w:rsidRDefault="00A23FC2" w:rsidP="00A23FC2">
                  <w:pPr>
                    <w:spacing w:line="276" w:lineRule="auto"/>
                    <w:ind w:left="-146" w:right="-91"/>
                    <w:jc w:val="center"/>
                    <w:rPr>
                      <w:rFonts w:asciiTheme="minorHAnsi" w:hAnsiTheme="minorHAnsi" w:cstheme="minorHAnsi"/>
                      <w:b/>
                      <w:sz w:val="22"/>
                      <w:szCs w:val="22"/>
                    </w:rPr>
                  </w:pPr>
                  <w:r w:rsidRPr="0079766C">
                    <w:rPr>
                      <w:rFonts w:asciiTheme="minorHAnsi" w:hAnsiTheme="minorHAnsi" w:cstheme="minorHAnsi"/>
                      <w:b/>
                      <w:sz w:val="22"/>
                      <w:szCs w:val="22"/>
                    </w:rPr>
                    <w:t>INR/</w:t>
                  </w:r>
                  <w:r w:rsidR="00276043">
                    <w:rPr>
                      <w:rFonts w:asciiTheme="minorHAnsi" w:hAnsiTheme="minorHAnsi" w:cstheme="minorHAnsi"/>
                      <w:b/>
                      <w:sz w:val="22"/>
                      <w:szCs w:val="22"/>
                    </w:rPr>
                    <w:t>Unit</w:t>
                  </w:r>
                </w:p>
              </w:tc>
              <w:tc>
                <w:tcPr>
                  <w:tcW w:w="1276" w:type="dxa"/>
                  <w:shd w:val="clear" w:color="auto" w:fill="DBE5F1" w:themeFill="accent1" w:themeFillTint="33"/>
                  <w:noWrap/>
                  <w:vAlign w:val="center"/>
                </w:tcPr>
                <w:p w14:paraId="1E354072" w14:textId="77777777" w:rsidR="00A23FC2" w:rsidRPr="00D87A53" w:rsidRDefault="00A23FC2" w:rsidP="00A23FC2">
                  <w:pPr>
                    <w:spacing w:line="276" w:lineRule="auto"/>
                    <w:ind w:left="-146" w:right="-91"/>
                    <w:jc w:val="center"/>
                    <w:rPr>
                      <w:rFonts w:asciiTheme="minorHAnsi" w:hAnsiTheme="minorHAnsi" w:cstheme="minorHAnsi"/>
                      <w:b/>
                      <w:sz w:val="22"/>
                      <w:szCs w:val="22"/>
                    </w:rPr>
                  </w:pPr>
                  <w:r w:rsidRPr="00D87A53">
                    <w:rPr>
                      <w:rFonts w:asciiTheme="minorHAnsi" w:hAnsiTheme="minorHAnsi" w:cstheme="minorHAnsi"/>
                      <w:b/>
                      <w:sz w:val="22"/>
                      <w:szCs w:val="22"/>
                    </w:rPr>
                    <w:t>Annual</w:t>
                  </w:r>
                  <w:r>
                    <w:rPr>
                      <w:rFonts w:asciiTheme="minorHAnsi" w:hAnsiTheme="minorHAnsi" w:cstheme="minorHAnsi"/>
                      <w:b/>
                      <w:sz w:val="22"/>
                      <w:szCs w:val="22"/>
                    </w:rPr>
                    <w:t xml:space="preserve"> </w:t>
                  </w:r>
                  <w:r w:rsidRPr="00D87A53">
                    <w:rPr>
                      <w:rFonts w:asciiTheme="minorHAnsi" w:hAnsiTheme="minorHAnsi" w:cstheme="minorHAnsi"/>
                      <w:b/>
                      <w:sz w:val="22"/>
                      <w:szCs w:val="22"/>
                    </w:rPr>
                    <w:t>Quantity</w:t>
                  </w:r>
                </w:p>
              </w:tc>
              <w:tc>
                <w:tcPr>
                  <w:tcW w:w="1304" w:type="dxa"/>
                  <w:shd w:val="clear" w:color="auto" w:fill="DBE5F1" w:themeFill="accent1" w:themeFillTint="33"/>
                  <w:noWrap/>
                  <w:vAlign w:val="center"/>
                </w:tcPr>
                <w:p w14:paraId="7BF62A06" w14:textId="63F67EE2" w:rsidR="00A23FC2" w:rsidRPr="00D87A53" w:rsidRDefault="00A23FC2" w:rsidP="00A23FC2">
                  <w:pPr>
                    <w:spacing w:line="276" w:lineRule="auto"/>
                    <w:ind w:left="-146" w:right="-91"/>
                    <w:jc w:val="center"/>
                    <w:rPr>
                      <w:rFonts w:asciiTheme="minorHAnsi" w:hAnsiTheme="minorHAnsi" w:cstheme="minorHAnsi"/>
                      <w:b/>
                      <w:sz w:val="22"/>
                      <w:szCs w:val="22"/>
                    </w:rPr>
                  </w:pPr>
                  <w:r w:rsidRPr="00D87A53">
                    <w:rPr>
                      <w:rFonts w:asciiTheme="minorHAnsi" w:hAnsiTheme="minorHAnsi" w:cstheme="minorHAnsi"/>
                      <w:b/>
                      <w:sz w:val="22"/>
                      <w:szCs w:val="22"/>
                    </w:rPr>
                    <w:t>Amount INR</w:t>
                  </w:r>
                  <w:r w:rsidR="00276043">
                    <w:rPr>
                      <w:rFonts w:asciiTheme="minorHAnsi" w:hAnsiTheme="minorHAnsi" w:cstheme="minorHAnsi"/>
                      <w:b/>
                      <w:sz w:val="22"/>
                      <w:szCs w:val="22"/>
                    </w:rPr>
                    <w:t xml:space="preserve"> Crore</w:t>
                  </w:r>
                </w:p>
              </w:tc>
            </w:tr>
            <w:tr w:rsidR="00276043" w:rsidRPr="00D87A53" w14:paraId="51A76176" w14:textId="77777777" w:rsidTr="00276043">
              <w:trPr>
                <w:trHeight w:val="675"/>
              </w:trPr>
              <w:tc>
                <w:tcPr>
                  <w:tcW w:w="2410" w:type="dxa"/>
                  <w:shd w:val="clear" w:color="auto" w:fill="auto"/>
                  <w:vAlign w:val="center"/>
                  <w:hideMark/>
                </w:tcPr>
                <w:p w14:paraId="65D19224" w14:textId="77777777" w:rsidR="00276043" w:rsidRPr="00D87A53" w:rsidRDefault="00276043" w:rsidP="00276043">
                  <w:pPr>
                    <w:spacing w:line="276" w:lineRule="auto"/>
                    <w:ind w:right="-70"/>
                    <w:rPr>
                      <w:rFonts w:asciiTheme="minorHAnsi" w:hAnsiTheme="minorHAnsi" w:cstheme="minorHAnsi"/>
                      <w:sz w:val="22"/>
                      <w:szCs w:val="22"/>
                    </w:rPr>
                  </w:pPr>
                  <w:r w:rsidRPr="00D87A53">
                    <w:rPr>
                      <w:rFonts w:asciiTheme="minorHAnsi" w:hAnsiTheme="minorHAnsi" w:cstheme="minorHAnsi"/>
                      <w:sz w:val="22"/>
                      <w:szCs w:val="22"/>
                    </w:rPr>
                    <w:t xml:space="preserve">Cattle Dung including Transportation </w:t>
                  </w:r>
                </w:p>
              </w:tc>
              <w:tc>
                <w:tcPr>
                  <w:tcW w:w="992" w:type="dxa"/>
                  <w:shd w:val="clear" w:color="auto" w:fill="auto"/>
                  <w:vAlign w:val="center"/>
                  <w:hideMark/>
                </w:tcPr>
                <w:p w14:paraId="33E05B20" w14:textId="06C55639"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410</w:t>
                  </w:r>
                </w:p>
              </w:tc>
              <w:tc>
                <w:tcPr>
                  <w:tcW w:w="1276" w:type="dxa"/>
                  <w:shd w:val="clear" w:color="auto" w:fill="auto"/>
                  <w:noWrap/>
                  <w:vAlign w:val="center"/>
                  <w:hideMark/>
                </w:tcPr>
                <w:p w14:paraId="4114B19E" w14:textId="5A159ED9"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13,315</w:t>
                  </w:r>
                </w:p>
              </w:tc>
              <w:tc>
                <w:tcPr>
                  <w:tcW w:w="1304" w:type="dxa"/>
                  <w:shd w:val="clear" w:color="auto" w:fill="auto"/>
                  <w:noWrap/>
                  <w:vAlign w:val="center"/>
                  <w:hideMark/>
                </w:tcPr>
                <w:p w14:paraId="51EECFD1" w14:textId="11DDD5FE"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2.40</w:t>
                  </w:r>
                </w:p>
              </w:tc>
            </w:tr>
            <w:tr w:rsidR="00276043" w:rsidRPr="00D87A53" w14:paraId="3A80092A" w14:textId="77777777" w:rsidTr="00276043">
              <w:trPr>
                <w:trHeight w:val="600"/>
              </w:trPr>
              <w:tc>
                <w:tcPr>
                  <w:tcW w:w="2410" w:type="dxa"/>
                  <w:shd w:val="clear" w:color="auto" w:fill="auto"/>
                  <w:vAlign w:val="center"/>
                  <w:hideMark/>
                </w:tcPr>
                <w:p w14:paraId="1D52D239" w14:textId="17C43AD7" w:rsidR="00276043" w:rsidRPr="00D87A5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Paddy Straw</w:t>
                  </w:r>
                  <w:r w:rsidRPr="00D87A53">
                    <w:rPr>
                      <w:rFonts w:asciiTheme="minorHAnsi" w:hAnsiTheme="minorHAnsi" w:cstheme="minorHAnsi"/>
                      <w:sz w:val="22"/>
                      <w:szCs w:val="22"/>
                    </w:rPr>
                    <w:t xml:space="preserve"> including </w:t>
                  </w:r>
                  <w:r>
                    <w:rPr>
                      <w:rFonts w:asciiTheme="minorHAnsi" w:hAnsiTheme="minorHAnsi" w:cstheme="minorHAnsi"/>
                      <w:sz w:val="22"/>
                      <w:szCs w:val="22"/>
                    </w:rPr>
                    <w:t>T</w:t>
                  </w:r>
                  <w:r w:rsidRPr="00D87A53">
                    <w:rPr>
                      <w:rFonts w:asciiTheme="minorHAnsi" w:hAnsiTheme="minorHAnsi" w:cstheme="minorHAnsi"/>
                      <w:sz w:val="22"/>
                      <w:szCs w:val="22"/>
                    </w:rPr>
                    <w:t>ransportation</w:t>
                  </w:r>
                </w:p>
              </w:tc>
              <w:tc>
                <w:tcPr>
                  <w:tcW w:w="992" w:type="dxa"/>
                  <w:shd w:val="clear" w:color="auto" w:fill="auto"/>
                  <w:vAlign w:val="center"/>
                  <w:hideMark/>
                </w:tcPr>
                <w:p w14:paraId="0D578CD5" w14:textId="05B974A8"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1800</w:t>
                  </w:r>
                </w:p>
              </w:tc>
              <w:tc>
                <w:tcPr>
                  <w:tcW w:w="1276" w:type="dxa"/>
                  <w:shd w:val="clear" w:color="auto" w:fill="auto"/>
                  <w:noWrap/>
                  <w:vAlign w:val="center"/>
                  <w:hideMark/>
                </w:tcPr>
                <w:p w14:paraId="72C27CBA" w14:textId="4CE3A1BD"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17,520</w:t>
                  </w:r>
                </w:p>
              </w:tc>
              <w:tc>
                <w:tcPr>
                  <w:tcW w:w="1304" w:type="dxa"/>
                  <w:shd w:val="clear" w:color="auto" w:fill="auto"/>
                  <w:noWrap/>
                  <w:vAlign w:val="center"/>
                  <w:hideMark/>
                </w:tcPr>
                <w:p w14:paraId="2A37D200" w14:textId="3DD16D3C"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0.72</w:t>
                  </w:r>
                </w:p>
              </w:tc>
            </w:tr>
            <w:tr w:rsidR="00276043" w:rsidRPr="00D87A53" w14:paraId="2129257D" w14:textId="77777777" w:rsidTr="00276043">
              <w:trPr>
                <w:trHeight w:val="600"/>
              </w:trPr>
              <w:tc>
                <w:tcPr>
                  <w:tcW w:w="2410" w:type="dxa"/>
                  <w:shd w:val="clear" w:color="auto" w:fill="auto"/>
                  <w:vAlign w:val="center"/>
                </w:tcPr>
                <w:p w14:paraId="15E24A75" w14:textId="6525FCD6" w:rsidR="00276043" w:rsidRPr="00D87A5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Chicken Manure including Transportation</w:t>
                  </w:r>
                </w:p>
              </w:tc>
              <w:tc>
                <w:tcPr>
                  <w:tcW w:w="992" w:type="dxa"/>
                  <w:shd w:val="clear" w:color="auto" w:fill="auto"/>
                  <w:vAlign w:val="center"/>
                </w:tcPr>
                <w:p w14:paraId="254F2852" w14:textId="3D7D0D6F"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410</w:t>
                  </w:r>
                </w:p>
              </w:tc>
              <w:tc>
                <w:tcPr>
                  <w:tcW w:w="1276" w:type="dxa"/>
                  <w:shd w:val="clear" w:color="auto" w:fill="auto"/>
                  <w:noWrap/>
                  <w:vAlign w:val="center"/>
                </w:tcPr>
                <w:p w14:paraId="68CAA602" w14:textId="53C0A00F"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7,008</w:t>
                  </w:r>
                </w:p>
              </w:tc>
              <w:tc>
                <w:tcPr>
                  <w:tcW w:w="1304" w:type="dxa"/>
                  <w:shd w:val="clear" w:color="auto" w:fill="auto"/>
                  <w:noWrap/>
                  <w:vAlign w:val="center"/>
                </w:tcPr>
                <w:p w14:paraId="414F7ADC" w14:textId="26FA9083"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0.29</w:t>
                  </w:r>
                </w:p>
              </w:tc>
            </w:tr>
            <w:tr w:rsidR="00276043" w:rsidRPr="00D87A53" w14:paraId="3BEFBB69" w14:textId="77777777" w:rsidTr="00AD2C47">
              <w:trPr>
                <w:trHeight w:val="73"/>
              </w:trPr>
              <w:tc>
                <w:tcPr>
                  <w:tcW w:w="2410" w:type="dxa"/>
                  <w:shd w:val="clear" w:color="auto" w:fill="auto"/>
                  <w:vAlign w:val="center"/>
                </w:tcPr>
                <w:p w14:paraId="313C8F49" w14:textId="0F4FBE15" w:rsidR="0027604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Water</w:t>
                  </w:r>
                </w:p>
              </w:tc>
              <w:tc>
                <w:tcPr>
                  <w:tcW w:w="992" w:type="dxa"/>
                  <w:shd w:val="clear" w:color="auto" w:fill="auto"/>
                  <w:vAlign w:val="center"/>
                </w:tcPr>
                <w:p w14:paraId="7B519EC9" w14:textId="716C3AA8"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10</w:t>
                  </w:r>
                </w:p>
              </w:tc>
              <w:tc>
                <w:tcPr>
                  <w:tcW w:w="1276" w:type="dxa"/>
                  <w:shd w:val="clear" w:color="auto" w:fill="auto"/>
                  <w:noWrap/>
                  <w:vAlign w:val="center"/>
                </w:tcPr>
                <w:p w14:paraId="054578DD" w14:textId="1FC93578"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7,300</w:t>
                  </w:r>
                </w:p>
              </w:tc>
              <w:tc>
                <w:tcPr>
                  <w:tcW w:w="1304" w:type="dxa"/>
                  <w:shd w:val="clear" w:color="auto" w:fill="auto"/>
                  <w:noWrap/>
                  <w:vAlign w:val="center"/>
                </w:tcPr>
                <w:p w14:paraId="553A62DE" w14:textId="4EBE5210"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0.01</w:t>
                  </w:r>
                </w:p>
              </w:tc>
            </w:tr>
            <w:tr w:rsidR="00A23FC2" w:rsidRPr="00D87A53" w14:paraId="1EC35E9E" w14:textId="77777777" w:rsidTr="00CE1577">
              <w:trPr>
                <w:trHeight w:val="316"/>
              </w:trPr>
              <w:tc>
                <w:tcPr>
                  <w:tcW w:w="2410" w:type="dxa"/>
                  <w:shd w:val="clear" w:color="auto" w:fill="DBE5F1" w:themeFill="accent1" w:themeFillTint="33"/>
                  <w:vAlign w:val="center"/>
                </w:tcPr>
                <w:p w14:paraId="5CEC6ED1" w14:textId="77777777" w:rsidR="00A23FC2" w:rsidRPr="0079766C" w:rsidRDefault="00A23FC2" w:rsidP="00A23FC2">
                  <w:pPr>
                    <w:spacing w:line="276" w:lineRule="auto"/>
                    <w:ind w:right="-70"/>
                    <w:rPr>
                      <w:rFonts w:asciiTheme="minorHAnsi" w:hAnsiTheme="minorHAnsi" w:cstheme="minorHAnsi"/>
                      <w:b/>
                      <w:sz w:val="22"/>
                      <w:szCs w:val="22"/>
                    </w:rPr>
                  </w:pPr>
                  <w:r w:rsidRPr="0079766C">
                    <w:rPr>
                      <w:rFonts w:asciiTheme="minorHAnsi" w:hAnsiTheme="minorHAnsi" w:cstheme="minorHAnsi"/>
                      <w:b/>
                      <w:sz w:val="22"/>
                      <w:szCs w:val="22"/>
                    </w:rPr>
                    <w:t xml:space="preserve">Total </w:t>
                  </w:r>
                </w:p>
              </w:tc>
              <w:tc>
                <w:tcPr>
                  <w:tcW w:w="3572" w:type="dxa"/>
                  <w:gridSpan w:val="3"/>
                  <w:shd w:val="clear" w:color="auto" w:fill="DBE5F1" w:themeFill="accent1" w:themeFillTint="33"/>
                  <w:vAlign w:val="center"/>
                </w:tcPr>
                <w:p w14:paraId="75642A9A" w14:textId="6868D57B" w:rsidR="00A23FC2" w:rsidRPr="0079766C" w:rsidRDefault="00A23FC2" w:rsidP="00A23FC2">
                  <w:pPr>
                    <w:jc w:val="center"/>
                    <w:rPr>
                      <w:rFonts w:ascii="Calibri" w:hAnsi="Calibri" w:cs="Calibri"/>
                      <w:b/>
                      <w:bCs/>
                      <w:color w:val="000000"/>
                      <w:sz w:val="22"/>
                      <w:szCs w:val="22"/>
                    </w:rPr>
                  </w:pPr>
                  <w:r>
                    <w:rPr>
                      <w:rFonts w:ascii="Calibri" w:hAnsi="Calibri" w:cs="Calibri"/>
                      <w:b/>
                      <w:bCs/>
                      <w:color w:val="000000"/>
                      <w:sz w:val="22"/>
                      <w:szCs w:val="22"/>
                    </w:rPr>
                    <w:t xml:space="preserve">INR </w:t>
                  </w:r>
                  <w:r w:rsidR="00276043">
                    <w:rPr>
                      <w:rFonts w:ascii="Calibri" w:hAnsi="Calibri" w:cs="Calibri"/>
                      <w:b/>
                      <w:bCs/>
                      <w:color w:val="000000"/>
                      <w:sz w:val="22"/>
                      <w:szCs w:val="22"/>
                    </w:rPr>
                    <w:t>3.41 Crore</w:t>
                  </w:r>
                </w:p>
              </w:tc>
            </w:tr>
          </w:tbl>
          <w:p w14:paraId="481192DD" w14:textId="42E2AA87"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4574B2">
              <w:rPr>
                <w:rFonts w:asciiTheme="minorHAnsi" w:hAnsiTheme="minorHAnsi" w:cstheme="minorHAnsi"/>
                <w:sz w:val="22"/>
                <w:szCs w:val="22"/>
              </w:rPr>
              <w:t xml:space="preserve">As per our tertiary research and data available in the public domain, we found the unit rate </w:t>
            </w:r>
            <w:r>
              <w:rPr>
                <w:rFonts w:asciiTheme="minorHAnsi" w:hAnsiTheme="minorHAnsi" w:cstheme="minorHAnsi"/>
                <w:sz w:val="22"/>
                <w:szCs w:val="22"/>
              </w:rPr>
              <w:t>are in the permissible range</w:t>
            </w:r>
            <w:r w:rsidRPr="004574B2">
              <w:rPr>
                <w:rFonts w:asciiTheme="minorHAnsi" w:hAnsiTheme="minorHAnsi" w:cstheme="minorHAnsi"/>
                <w:sz w:val="22"/>
                <w:szCs w:val="22"/>
              </w:rPr>
              <w:t xml:space="preserve">. Escalation of </w:t>
            </w:r>
            <w:r w:rsidR="00276043">
              <w:rPr>
                <w:rFonts w:asciiTheme="minorHAnsi" w:hAnsiTheme="minorHAnsi" w:cstheme="minorHAnsi"/>
                <w:sz w:val="22"/>
                <w:szCs w:val="22"/>
              </w:rPr>
              <w:t>3</w:t>
            </w:r>
            <w:r w:rsidRPr="004574B2">
              <w:rPr>
                <w:rFonts w:asciiTheme="minorHAnsi" w:hAnsiTheme="minorHAnsi" w:cstheme="minorHAnsi"/>
                <w:sz w:val="22"/>
                <w:szCs w:val="22"/>
              </w:rPr>
              <w:t xml:space="preserve">% is considered during forecasted period. </w:t>
            </w:r>
          </w:p>
          <w:p w14:paraId="653BFC5A" w14:textId="73253741"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A23FC2">
              <w:rPr>
                <w:rFonts w:asciiTheme="minorHAnsi" w:hAnsiTheme="minorHAnsi" w:cstheme="minorHAnsi"/>
                <w:sz w:val="22"/>
                <w:szCs w:val="22"/>
              </w:rPr>
              <w:t xml:space="preserve">As per information provided by the client, estimated annual consumption of the power will be </w:t>
            </w:r>
            <w:r w:rsidR="00AD2C47">
              <w:rPr>
                <w:rFonts w:ascii="Calibri" w:hAnsi="Calibri" w:cs="Calibri"/>
                <w:color w:val="000000"/>
                <w:sz w:val="22"/>
                <w:szCs w:val="22"/>
              </w:rPr>
              <w:t>17,66,940</w:t>
            </w:r>
            <w:r w:rsidRPr="00A23FC2">
              <w:rPr>
                <w:rFonts w:ascii="Calibri" w:hAnsi="Calibri" w:cs="Calibri"/>
                <w:color w:val="000000"/>
                <w:sz w:val="22"/>
                <w:szCs w:val="22"/>
              </w:rPr>
              <w:t xml:space="preserve"> </w:t>
            </w:r>
            <w:r w:rsidRPr="00A23FC2">
              <w:rPr>
                <w:rFonts w:asciiTheme="minorHAnsi" w:hAnsiTheme="minorHAnsi" w:cstheme="minorHAnsi"/>
                <w:sz w:val="22"/>
                <w:szCs w:val="22"/>
              </w:rPr>
              <w:t>Kwh.</w:t>
            </w:r>
            <w:r w:rsidRPr="00AD3990">
              <w:rPr>
                <w:rFonts w:asciiTheme="minorHAnsi" w:hAnsiTheme="minorHAnsi" w:cstheme="minorHAnsi"/>
                <w:sz w:val="22"/>
                <w:szCs w:val="22"/>
              </w:rPr>
              <w:t xml:space="preserve"> As per information available on </w:t>
            </w:r>
            <w:r w:rsidR="00AD2C47">
              <w:rPr>
                <w:rFonts w:asciiTheme="minorHAnsi" w:hAnsiTheme="minorHAnsi" w:cstheme="minorHAnsi"/>
                <w:sz w:val="22"/>
                <w:szCs w:val="22"/>
              </w:rPr>
              <w:t>the public domain</w:t>
            </w:r>
            <w:r w:rsidRPr="00AD3990">
              <w:rPr>
                <w:rFonts w:asciiTheme="minorHAnsi" w:hAnsiTheme="minorHAnsi" w:cstheme="minorHAnsi"/>
                <w:sz w:val="22"/>
                <w:szCs w:val="22"/>
              </w:rPr>
              <w:t>, the applica</w:t>
            </w:r>
            <w:r>
              <w:rPr>
                <w:rFonts w:asciiTheme="minorHAnsi" w:hAnsiTheme="minorHAnsi" w:cstheme="minorHAnsi"/>
                <w:sz w:val="22"/>
                <w:szCs w:val="22"/>
              </w:rPr>
              <w:t>ble per unit charges will INR 8</w:t>
            </w:r>
            <w:r w:rsidRPr="00AD3990">
              <w:rPr>
                <w:rFonts w:asciiTheme="minorHAnsi" w:hAnsiTheme="minorHAnsi" w:cstheme="minorHAnsi"/>
                <w:sz w:val="22"/>
                <w:szCs w:val="22"/>
              </w:rPr>
              <w:t xml:space="preserve"> per Kwh. </w:t>
            </w:r>
            <w:r w:rsidR="00276043" w:rsidRPr="00AD3990">
              <w:rPr>
                <w:rFonts w:asciiTheme="minorHAnsi" w:hAnsiTheme="minorHAnsi" w:cstheme="minorHAnsi"/>
                <w:sz w:val="22"/>
                <w:szCs w:val="22"/>
              </w:rPr>
              <w:t>Thus,</w:t>
            </w:r>
            <w:r w:rsidRPr="00AD3990">
              <w:rPr>
                <w:rFonts w:asciiTheme="minorHAnsi" w:hAnsiTheme="minorHAnsi" w:cstheme="minorHAnsi"/>
                <w:sz w:val="22"/>
                <w:szCs w:val="22"/>
              </w:rPr>
              <w:t xml:space="preserve"> the annual electricity expenses would be </w:t>
            </w:r>
            <w:r>
              <w:rPr>
                <w:rFonts w:asciiTheme="minorHAnsi" w:hAnsiTheme="minorHAnsi" w:cstheme="minorHAnsi"/>
                <w:sz w:val="22"/>
                <w:szCs w:val="22"/>
              </w:rPr>
              <w:t xml:space="preserve">INR </w:t>
            </w:r>
            <w:r w:rsidRPr="00AD3990">
              <w:rPr>
                <w:rFonts w:ascii="Calibri" w:hAnsi="Calibri" w:cs="Calibri"/>
                <w:color w:val="000000"/>
                <w:sz w:val="22"/>
                <w:szCs w:val="22"/>
              </w:rPr>
              <w:t>1,</w:t>
            </w:r>
            <w:r w:rsidR="00AD2C47">
              <w:rPr>
                <w:rFonts w:ascii="Calibri" w:hAnsi="Calibri" w:cs="Calibri"/>
                <w:color w:val="000000"/>
                <w:sz w:val="22"/>
                <w:szCs w:val="22"/>
              </w:rPr>
              <w:t>41</w:t>
            </w:r>
            <w:r w:rsidRPr="00AD3990">
              <w:rPr>
                <w:rFonts w:ascii="Calibri" w:hAnsi="Calibri" w:cs="Calibri"/>
                <w:color w:val="000000"/>
                <w:sz w:val="22"/>
                <w:szCs w:val="22"/>
              </w:rPr>
              <w:t>,</w:t>
            </w:r>
            <w:r w:rsidR="00AD2C47">
              <w:rPr>
                <w:rFonts w:ascii="Calibri" w:hAnsi="Calibri" w:cs="Calibri"/>
                <w:color w:val="000000"/>
                <w:sz w:val="22"/>
                <w:szCs w:val="22"/>
              </w:rPr>
              <w:t>35</w:t>
            </w:r>
            <w:r w:rsidRPr="00AD3990">
              <w:rPr>
                <w:rFonts w:ascii="Calibri" w:hAnsi="Calibri" w:cs="Calibri"/>
                <w:color w:val="000000"/>
                <w:sz w:val="22"/>
                <w:szCs w:val="22"/>
              </w:rPr>
              <w:t>,</w:t>
            </w:r>
            <w:r w:rsidR="00AD2C47">
              <w:rPr>
                <w:rFonts w:ascii="Calibri" w:hAnsi="Calibri" w:cs="Calibri"/>
                <w:color w:val="000000"/>
                <w:sz w:val="22"/>
                <w:szCs w:val="22"/>
              </w:rPr>
              <w:t>52</w:t>
            </w:r>
            <w:r w:rsidRPr="00AD3990">
              <w:rPr>
                <w:rFonts w:ascii="Calibri" w:hAnsi="Calibri" w:cs="Calibri"/>
                <w:color w:val="000000"/>
                <w:sz w:val="22"/>
                <w:szCs w:val="22"/>
              </w:rPr>
              <w:t>0</w:t>
            </w:r>
            <w:r>
              <w:rPr>
                <w:rFonts w:ascii="Calibri" w:hAnsi="Calibri" w:cs="Calibri"/>
                <w:color w:val="000000"/>
                <w:sz w:val="22"/>
                <w:szCs w:val="22"/>
              </w:rPr>
              <w:t>. An e</w:t>
            </w:r>
            <w:r w:rsidRPr="00AD3990">
              <w:rPr>
                <w:rFonts w:asciiTheme="minorHAnsi" w:hAnsiTheme="minorHAnsi" w:cstheme="minorHAnsi"/>
                <w:sz w:val="22"/>
                <w:szCs w:val="22"/>
              </w:rPr>
              <w:t xml:space="preserve">scalation rate of </w:t>
            </w:r>
            <w:r w:rsidR="00AD2C47">
              <w:rPr>
                <w:rFonts w:asciiTheme="minorHAnsi" w:hAnsiTheme="minorHAnsi" w:cstheme="minorHAnsi"/>
                <w:sz w:val="22"/>
                <w:szCs w:val="22"/>
              </w:rPr>
              <w:t>3</w:t>
            </w:r>
            <w:r w:rsidRPr="00AD3990">
              <w:rPr>
                <w:rFonts w:asciiTheme="minorHAnsi" w:hAnsiTheme="minorHAnsi" w:cstheme="minorHAnsi"/>
                <w:sz w:val="22"/>
                <w:szCs w:val="22"/>
              </w:rPr>
              <w:t xml:space="preserve">% </w:t>
            </w:r>
            <w:r>
              <w:rPr>
                <w:rFonts w:asciiTheme="minorHAnsi" w:hAnsiTheme="minorHAnsi" w:cstheme="minorHAnsi"/>
                <w:sz w:val="22"/>
                <w:szCs w:val="22"/>
              </w:rPr>
              <w:t>is assumed on it</w:t>
            </w:r>
            <w:r w:rsidRPr="00AD3990">
              <w:rPr>
                <w:rFonts w:asciiTheme="minorHAnsi" w:hAnsiTheme="minorHAnsi" w:cstheme="minorHAnsi"/>
                <w:sz w:val="22"/>
                <w:szCs w:val="22"/>
              </w:rPr>
              <w:t>.</w:t>
            </w:r>
          </w:p>
          <w:p w14:paraId="494D0141" w14:textId="0E9FEFE7" w:rsidR="00A23FC2" w:rsidRDefault="00AD2C47"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AD2C47">
              <w:rPr>
                <w:rFonts w:asciiTheme="minorHAnsi" w:hAnsiTheme="minorHAnsi" w:cstheme="minorHAnsi"/>
                <w:sz w:val="22"/>
                <w:szCs w:val="22"/>
              </w:rPr>
              <w:t>As per information shared by the client/company, Jwala Bioenergy Private Limited is planning to outsource the Operations &amp; Maintenance (O&amp;M) of its biogas plant to a third-party service provider, which is yet to be finalized. As part of this arrangement, the selected service provider will be responsible for managing all aspects of plant operations, maintenance, and associated activities.</w:t>
            </w:r>
            <w:r>
              <w:rPr>
                <w:rFonts w:asciiTheme="minorHAnsi" w:hAnsiTheme="minorHAnsi" w:cstheme="minorHAnsi"/>
                <w:sz w:val="22"/>
                <w:szCs w:val="22"/>
              </w:rPr>
              <w:t xml:space="preserve"> The cost of O&amp;M is considered as INR 9 Lakhs per month. </w:t>
            </w:r>
            <w:r w:rsidR="00A23FC2">
              <w:rPr>
                <w:rFonts w:asciiTheme="minorHAnsi" w:hAnsiTheme="minorHAnsi" w:cstheme="minorHAnsi"/>
                <w:sz w:val="22"/>
                <w:szCs w:val="22"/>
              </w:rPr>
              <w:t xml:space="preserve">A </w:t>
            </w:r>
            <w:r w:rsidR="00B30ED6">
              <w:rPr>
                <w:rFonts w:asciiTheme="minorHAnsi" w:hAnsiTheme="minorHAnsi" w:cstheme="minorHAnsi"/>
                <w:sz w:val="22"/>
                <w:szCs w:val="22"/>
              </w:rPr>
              <w:t>3</w:t>
            </w:r>
            <w:r w:rsidR="00A23FC2">
              <w:rPr>
                <w:rFonts w:asciiTheme="minorHAnsi" w:hAnsiTheme="minorHAnsi" w:cstheme="minorHAnsi"/>
                <w:sz w:val="22"/>
                <w:szCs w:val="22"/>
              </w:rPr>
              <w:t>% escalation rate has been considered during the forecasted period</w:t>
            </w:r>
            <w:r>
              <w:rPr>
                <w:rFonts w:asciiTheme="minorHAnsi" w:hAnsiTheme="minorHAnsi" w:cstheme="minorHAnsi"/>
                <w:sz w:val="22"/>
                <w:szCs w:val="22"/>
              </w:rPr>
              <w:t>.</w:t>
            </w:r>
          </w:p>
          <w:p w14:paraId="2A35FE6B" w14:textId="070DF571"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Land has been procured for </w:t>
            </w:r>
            <w:r w:rsidR="00B30ED6">
              <w:rPr>
                <w:rFonts w:asciiTheme="minorHAnsi" w:hAnsiTheme="minorHAnsi" w:cstheme="minorHAnsi"/>
                <w:sz w:val="22"/>
                <w:szCs w:val="22"/>
              </w:rPr>
              <w:t>15</w:t>
            </w:r>
            <w:r w:rsidRPr="00AF2794">
              <w:rPr>
                <w:rFonts w:asciiTheme="minorHAnsi" w:hAnsiTheme="minorHAnsi" w:cstheme="minorHAnsi"/>
                <w:sz w:val="22"/>
                <w:szCs w:val="22"/>
              </w:rPr>
              <w:t xml:space="preserve"> years </w:t>
            </w:r>
            <w:r w:rsidR="00B30ED6">
              <w:rPr>
                <w:rFonts w:asciiTheme="minorHAnsi" w:hAnsiTheme="minorHAnsi" w:cstheme="minorHAnsi"/>
                <w:sz w:val="22"/>
                <w:szCs w:val="22"/>
              </w:rPr>
              <w:t xml:space="preserve">(with an option of renewal of 10 years at the end of 15 years) </w:t>
            </w:r>
            <w:r w:rsidRPr="00AF2794">
              <w:rPr>
                <w:rFonts w:asciiTheme="minorHAnsi" w:hAnsiTheme="minorHAnsi" w:cstheme="minorHAnsi"/>
                <w:sz w:val="22"/>
                <w:szCs w:val="22"/>
              </w:rPr>
              <w:t>on an annual lease rental of INR 1</w:t>
            </w:r>
            <w:r w:rsidR="00B30ED6">
              <w:rPr>
                <w:rFonts w:asciiTheme="minorHAnsi" w:hAnsiTheme="minorHAnsi" w:cstheme="minorHAnsi"/>
                <w:sz w:val="22"/>
                <w:szCs w:val="22"/>
              </w:rPr>
              <w:t>9,83,871</w:t>
            </w:r>
            <w:r w:rsidRPr="00AF2794">
              <w:rPr>
                <w:rFonts w:asciiTheme="minorHAnsi" w:hAnsiTheme="minorHAnsi" w:cstheme="minorHAnsi"/>
                <w:sz w:val="22"/>
                <w:szCs w:val="22"/>
              </w:rPr>
              <w:t>/annum through an executed lease deed on 2</w:t>
            </w:r>
            <w:r w:rsidR="00B30ED6">
              <w:rPr>
                <w:rFonts w:asciiTheme="minorHAnsi" w:hAnsiTheme="minorHAnsi" w:cstheme="minorHAnsi"/>
                <w:sz w:val="22"/>
                <w:szCs w:val="22"/>
              </w:rPr>
              <w:t>7</w:t>
            </w:r>
            <w:r w:rsidR="00B30ED6" w:rsidRPr="00B30ED6">
              <w:rPr>
                <w:rFonts w:asciiTheme="minorHAnsi" w:hAnsiTheme="minorHAnsi" w:cstheme="minorHAnsi"/>
                <w:sz w:val="22"/>
                <w:szCs w:val="22"/>
                <w:vertAlign w:val="superscript"/>
              </w:rPr>
              <w:t>th</w:t>
            </w:r>
            <w:r w:rsidR="00B30ED6">
              <w:rPr>
                <w:rFonts w:asciiTheme="minorHAnsi" w:hAnsiTheme="minorHAnsi" w:cstheme="minorHAnsi"/>
                <w:sz w:val="22"/>
                <w:szCs w:val="22"/>
              </w:rPr>
              <w:t xml:space="preserve"> September</w:t>
            </w:r>
            <w:r w:rsidRPr="00AF2794">
              <w:rPr>
                <w:rFonts w:asciiTheme="minorHAnsi" w:hAnsiTheme="minorHAnsi" w:cstheme="minorHAnsi"/>
                <w:sz w:val="22"/>
                <w:szCs w:val="22"/>
              </w:rPr>
              <w:t xml:space="preserve"> 202</w:t>
            </w:r>
            <w:r w:rsidR="00B30ED6">
              <w:rPr>
                <w:rFonts w:asciiTheme="minorHAnsi" w:hAnsiTheme="minorHAnsi" w:cstheme="minorHAnsi"/>
                <w:sz w:val="22"/>
                <w:szCs w:val="22"/>
              </w:rPr>
              <w:t>4 with an annual escalation rate of 8%</w:t>
            </w:r>
            <w:r>
              <w:rPr>
                <w:rFonts w:asciiTheme="minorHAnsi" w:hAnsiTheme="minorHAnsi" w:cstheme="minorHAnsi"/>
                <w:sz w:val="22"/>
                <w:szCs w:val="22"/>
              </w:rPr>
              <w:t xml:space="preserve">. </w:t>
            </w:r>
          </w:p>
          <w:p w14:paraId="3A88C2A0" w14:textId="115FD986" w:rsidR="00A23FC2" w:rsidRDefault="00AD2C47"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Transportation Cost for the solid organic fertilizer has been considered as </w:t>
            </w:r>
            <w:r w:rsidR="00A23FC2">
              <w:rPr>
                <w:rFonts w:asciiTheme="minorHAnsi" w:hAnsiTheme="minorHAnsi" w:cstheme="minorHAnsi"/>
                <w:sz w:val="22"/>
                <w:szCs w:val="22"/>
              </w:rPr>
              <w:t xml:space="preserve">INR </w:t>
            </w:r>
            <w:r>
              <w:rPr>
                <w:rFonts w:asciiTheme="minorHAnsi" w:hAnsiTheme="minorHAnsi" w:cstheme="minorHAnsi"/>
                <w:sz w:val="22"/>
                <w:szCs w:val="22"/>
              </w:rPr>
              <w:t>4</w:t>
            </w:r>
            <w:r w:rsidR="00A23FC2">
              <w:rPr>
                <w:rFonts w:asciiTheme="minorHAnsi" w:hAnsiTheme="minorHAnsi" w:cstheme="minorHAnsi"/>
                <w:sz w:val="22"/>
                <w:szCs w:val="22"/>
              </w:rPr>
              <w:t xml:space="preserve">.00 per </w:t>
            </w:r>
            <w:r>
              <w:rPr>
                <w:rFonts w:asciiTheme="minorHAnsi" w:hAnsiTheme="minorHAnsi" w:cstheme="minorHAnsi"/>
                <w:sz w:val="22"/>
                <w:szCs w:val="22"/>
              </w:rPr>
              <w:t>ton per KM</w:t>
            </w:r>
            <w:r w:rsidR="00A23FC2">
              <w:rPr>
                <w:rFonts w:asciiTheme="minorHAnsi" w:hAnsiTheme="minorHAnsi" w:cstheme="minorHAnsi"/>
                <w:sz w:val="22"/>
                <w:szCs w:val="22"/>
              </w:rPr>
              <w:t>.</w:t>
            </w:r>
            <w:r>
              <w:rPr>
                <w:rFonts w:asciiTheme="minorHAnsi" w:hAnsiTheme="minorHAnsi" w:cstheme="minorHAnsi"/>
                <w:sz w:val="22"/>
                <w:szCs w:val="22"/>
              </w:rPr>
              <w:t xml:space="preserve"> The distance for transport is assumed to be 25 KM on average with an average load of 100 TPD of fertilizers which makes the cost to be INR 10,000 per day and an annual escalation rate of 3% has been considered.</w:t>
            </w:r>
          </w:p>
          <w:p w14:paraId="49FE7B71" w14:textId="77777777" w:rsid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Cost for Spare Parts, OEM Service and SG&amp;A Expenses are considered as 1.2%, 0.6% and 4% of Operational Revenue respectively.</w:t>
            </w:r>
          </w:p>
          <w:p w14:paraId="0D149035" w14:textId="77777777" w:rsid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The cost of Insurance is assumed as INR 10,00,000 per year and an annual escalation rate of 3% has been considered. </w:t>
            </w:r>
            <w:r w:rsidRPr="00B30ED6">
              <w:rPr>
                <w:rFonts w:asciiTheme="minorHAnsi" w:hAnsiTheme="minorHAnsi" w:cstheme="minorHAnsi"/>
                <w:sz w:val="22"/>
                <w:szCs w:val="22"/>
              </w:rPr>
              <w:t>Insurance covers CBG Plant and Facilities</w:t>
            </w:r>
            <w:r>
              <w:rPr>
                <w:rFonts w:asciiTheme="minorHAnsi" w:hAnsiTheme="minorHAnsi" w:cstheme="minorHAnsi"/>
                <w:sz w:val="22"/>
                <w:szCs w:val="22"/>
              </w:rPr>
              <w:t>.</w:t>
            </w:r>
          </w:p>
          <w:p w14:paraId="746E269C" w14:textId="042B24BA" w:rsidR="00B30ED6" w:rsidRP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The cost of licensing and other approvals is assumed as INR 1,82,500 per year and an annual escalation rate of 3% has been considered. </w:t>
            </w:r>
            <w:r w:rsidRPr="00B30ED6">
              <w:rPr>
                <w:rFonts w:asciiTheme="minorHAnsi" w:hAnsiTheme="minorHAnsi" w:cstheme="minorHAnsi"/>
                <w:sz w:val="22"/>
                <w:szCs w:val="22"/>
              </w:rPr>
              <w:t>Insurance covers CBG Plant and Facilities</w:t>
            </w:r>
            <w:r>
              <w:rPr>
                <w:rFonts w:asciiTheme="minorHAnsi" w:hAnsiTheme="minorHAnsi" w:cstheme="minorHAnsi"/>
                <w:sz w:val="22"/>
                <w:szCs w:val="22"/>
              </w:rPr>
              <w:t>.</w:t>
            </w:r>
            <w:r w:rsidRPr="00B30ED6">
              <w:rPr>
                <w:rFonts w:asciiTheme="minorHAnsi" w:hAnsiTheme="minorHAnsi" w:cstheme="minorHAnsi"/>
                <w:sz w:val="22"/>
                <w:szCs w:val="22"/>
              </w:rPr>
              <w:t xml:space="preserve"> </w:t>
            </w:r>
          </w:p>
        </w:tc>
      </w:tr>
      <w:tr w:rsidR="00A23FC2" w:rsidRPr="004574B2" w14:paraId="4837EAB5" w14:textId="77777777" w:rsidTr="00E02BE9">
        <w:trPr>
          <w:trHeight w:val="1008"/>
        </w:trPr>
        <w:tc>
          <w:tcPr>
            <w:tcW w:w="519" w:type="pct"/>
            <w:shd w:val="clear" w:color="auto" w:fill="auto"/>
            <w:vAlign w:val="center"/>
          </w:tcPr>
          <w:p w14:paraId="72774CFB"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88" w:type="pct"/>
            <w:shd w:val="clear" w:color="auto" w:fill="auto"/>
            <w:vAlign w:val="center"/>
          </w:tcPr>
          <w:p w14:paraId="65D13137"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Partial Loan</w:t>
            </w:r>
          </w:p>
        </w:tc>
        <w:tc>
          <w:tcPr>
            <w:tcW w:w="3593" w:type="pct"/>
            <w:shd w:val="clear" w:color="auto" w:fill="auto"/>
          </w:tcPr>
          <w:p w14:paraId="255A0AE3" w14:textId="3B21D001" w:rsidR="00A23FC2" w:rsidRDefault="00A23FC2" w:rsidP="00983C6E">
            <w:pPr>
              <w:pStyle w:val="ListParagraph"/>
              <w:numPr>
                <w:ilvl w:val="1"/>
                <w:numId w:val="49"/>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The project is proposed to be funded through a term loan of INR 2</w:t>
            </w:r>
            <w:r w:rsidR="00276043">
              <w:rPr>
                <w:rFonts w:asciiTheme="minorHAnsi" w:hAnsiTheme="minorHAnsi" w:cstheme="minorHAnsi"/>
                <w:sz w:val="22"/>
                <w:szCs w:val="22"/>
              </w:rPr>
              <w:t>9.92</w:t>
            </w:r>
            <w:r w:rsidRPr="003D6A36">
              <w:rPr>
                <w:rFonts w:asciiTheme="minorHAnsi" w:hAnsiTheme="minorHAnsi" w:cstheme="minorHAnsi"/>
                <w:sz w:val="22"/>
                <w:szCs w:val="22"/>
              </w:rPr>
              <w:t xml:space="preserve"> crore and promoter’s margin of INR </w:t>
            </w:r>
            <w:r w:rsidR="00276043">
              <w:rPr>
                <w:rFonts w:asciiTheme="minorHAnsi" w:hAnsiTheme="minorHAnsi" w:cstheme="minorHAnsi"/>
                <w:sz w:val="22"/>
                <w:szCs w:val="22"/>
              </w:rPr>
              <w:t>29.92</w:t>
            </w:r>
            <w:r w:rsidRPr="003D6A36">
              <w:rPr>
                <w:rFonts w:asciiTheme="minorHAnsi" w:hAnsiTheme="minorHAnsi" w:cstheme="minorHAnsi"/>
                <w:sz w:val="22"/>
                <w:szCs w:val="22"/>
              </w:rPr>
              <w:t xml:space="preserve"> crores. </w:t>
            </w:r>
          </w:p>
          <w:p w14:paraId="2DC06037" w14:textId="471D4BA3" w:rsidR="00A23FC2" w:rsidRPr="00276043" w:rsidRDefault="00A23FC2" w:rsidP="00983C6E">
            <w:pPr>
              <w:pStyle w:val="ListParagraph"/>
              <w:numPr>
                <w:ilvl w:val="1"/>
                <w:numId w:val="49"/>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w:t>
            </w:r>
            <w:r w:rsidRPr="009E61CB">
              <w:rPr>
                <w:rFonts w:asciiTheme="minorHAnsi" w:hAnsiTheme="minorHAnsi" w:cstheme="minorHAnsi"/>
                <w:sz w:val="22"/>
                <w:szCs w:val="22"/>
              </w:rPr>
              <w:t xml:space="preserve">e tenure of the loan will be </w:t>
            </w:r>
            <w:r w:rsidR="00276043">
              <w:rPr>
                <w:rFonts w:asciiTheme="minorHAnsi" w:hAnsiTheme="minorHAnsi" w:cstheme="minorHAnsi"/>
                <w:sz w:val="22"/>
                <w:szCs w:val="22"/>
              </w:rPr>
              <w:t>9</w:t>
            </w:r>
            <w:r>
              <w:rPr>
                <w:rFonts w:asciiTheme="minorHAnsi" w:hAnsiTheme="minorHAnsi" w:cstheme="minorHAnsi"/>
                <w:sz w:val="22"/>
                <w:szCs w:val="22"/>
              </w:rPr>
              <w:t xml:space="preserve"> years from </w:t>
            </w:r>
            <w:r w:rsidR="00276043">
              <w:rPr>
                <w:rFonts w:asciiTheme="minorHAnsi" w:hAnsiTheme="minorHAnsi" w:cstheme="minorHAnsi"/>
                <w:sz w:val="22"/>
                <w:szCs w:val="22"/>
              </w:rPr>
              <w:t>April</w:t>
            </w:r>
            <w:r>
              <w:rPr>
                <w:rFonts w:asciiTheme="minorHAnsi" w:hAnsiTheme="minorHAnsi" w:cstheme="minorHAnsi"/>
                <w:sz w:val="22"/>
                <w:szCs w:val="22"/>
              </w:rPr>
              <w:t xml:space="preserve"> 2025 to </w:t>
            </w:r>
            <w:r w:rsidR="00276043">
              <w:rPr>
                <w:rFonts w:asciiTheme="minorHAnsi" w:hAnsiTheme="minorHAnsi" w:cstheme="minorHAnsi"/>
                <w:sz w:val="22"/>
                <w:szCs w:val="22"/>
              </w:rPr>
              <w:t>March</w:t>
            </w:r>
            <w:r>
              <w:rPr>
                <w:rFonts w:asciiTheme="minorHAnsi" w:hAnsiTheme="minorHAnsi" w:cstheme="minorHAnsi"/>
                <w:sz w:val="22"/>
                <w:szCs w:val="22"/>
              </w:rPr>
              <w:t xml:space="preserve"> 203</w:t>
            </w:r>
            <w:r w:rsidR="00276043">
              <w:rPr>
                <w:rFonts w:asciiTheme="minorHAnsi" w:hAnsiTheme="minorHAnsi" w:cstheme="minorHAnsi"/>
                <w:sz w:val="22"/>
                <w:szCs w:val="22"/>
              </w:rPr>
              <w:t xml:space="preserve">4. The repayment period of the loan will be 8 years post C.O.D. </w:t>
            </w:r>
            <w:r>
              <w:rPr>
                <w:rFonts w:asciiTheme="minorHAnsi" w:hAnsiTheme="minorHAnsi" w:cstheme="minorHAnsi"/>
                <w:sz w:val="22"/>
                <w:szCs w:val="22"/>
              </w:rPr>
              <w:t>i.e., 1</w:t>
            </w:r>
            <w:r w:rsidRPr="006E1ED1">
              <w:rPr>
                <w:rFonts w:asciiTheme="minorHAnsi" w:hAnsiTheme="minorHAnsi" w:cstheme="minorHAnsi"/>
                <w:sz w:val="22"/>
                <w:szCs w:val="22"/>
                <w:vertAlign w:val="superscript"/>
              </w:rPr>
              <w:t>st</w:t>
            </w:r>
            <w:r>
              <w:rPr>
                <w:rFonts w:asciiTheme="minorHAnsi" w:hAnsiTheme="minorHAnsi" w:cstheme="minorHAnsi"/>
                <w:sz w:val="22"/>
                <w:szCs w:val="22"/>
              </w:rPr>
              <w:t xml:space="preserve"> April 202</w:t>
            </w:r>
            <w:r w:rsidR="00276043">
              <w:rPr>
                <w:rFonts w:asciiTheme="minorHAnsi" w:hAnsiTheme="minorHAnsi" w:cstheme="minorHAnsi"/>
                <w:sz w:val="22"/>
                <w:szCs w:val="22"/>
              </w:rPr>
              <w:t>6</w:t>
            </w:r>
            <w:r>
              <w:rPr>
                <w:rFonts w:asciiTheme="minorHAnsi" w:hAnsiTheme="minorHAnsi" w:cstheme="minorHAnsi"/>
                <w:sz w:val="22"/>
                <w:szCs w:val="22"/>
              </w:rPr>
              <w:t>, the next</w:t>
            </w:r>
            <w:r w:rsidRPr="003D6A36">
              <w:rPr>
                <w:rFonts w:asciiTheme="minorHAnsi" w:hAnsiTheme="minorHAnsi" w:cstheme="minorHAnsi"/>
                <w:sz w:val="22"/>
                <w:szCs w:val="22"/>
              </w:rPr>
              <w:t xml:space="preserve"> </w:t>
            </w:r>
            <w:r w:rsidR="00276043">
              <w:rPr>
                <w:rFonts w:asciiTheme="minorHAnsi" w:hAnsiTheme="minorHAnsi" w:cstheme="minorHAnsi"/>
                <w:sz w:val="22"/>
                <w:szCs w:val="22"/>
              </w:rPr>
              <w:t>12</w:t>
            </w:r>
            <w:r w:rsidRPr="003D6A36">
              <w:rPr>
                <w:rFonts w:asciiTheme="minorHAnsi" w:hAnsiTheme="minorHAnsi" w:cstheme="minorHAnsi"/>
                <w:sz w:val="22"/>
                <w:szCs w:val="22"/>
              </w:rPr>
              <w:t xml:space="preserve"> months will be considered as moratorium period. </w:t>
            </w:r>
            <w:r>
              <w:rPr>
                <w:rFonts w:asciiTheme="minorHAnsi" w:hAnsiTheme="minorHAnsi" w:cstheme="minorHAnsi"/>
                <w:sz w:val="22"/>
                <w:szCs w:val="22"/>
              </w:rPr>
              <w:t xml:space="preserve">As per discussion with </w:t>
            </w:r>
            <w:r w:rsidR="00276043">
              <w:rPr>
                <w:rFonts w:asciiTheme="minorHAnsi" w:hAnsiTheme="minorHAnsi" w:cstheme="minorHAnsi"/>
                <w:sz w:val="22"/>
                <w:szCs w:val="22"/>
              </w:rPr>
              <w:t>client</w:t>
            </w:r>
            <w:r>
              <w:rPr>
                <w:rFonts w:asciiTheme="minorHAnsi" w:hAnsiTheme="minorHAnsi" w:cstheme="minorHAnsi"/>
                <w:sz w:val="22"/>
                <w:szCs w:val="22"/>
              </w:rPr>
              <w:t xml:space="preserve">, </w:t>
            </w:r>
            <w:r w:rsidRPr="003D6A36">
              <w:rPr>
                <w:rFonts w:asciiTheme="minorHAnsi" w:hAnsiTheme="minorHAnsi" w:cstheme="minorHAnsi"/>
                <w:sz w:val="22"/>
                <w:szCs w:val="22"/>
              </w:rPr>
              <w:t xml:space="preserve">Interest rate has been considered as </w:t>
            </w:r>
            <w:r w:rsidR="00276043">
              <w:rPr>
                <w:rFonts w:asciiTheme="minorHAnsi" w:hAnsiTheme="minorHAnsi" w:cstheme="minorHAnsi"/>
                <w:sz w:val="22"/>
                <w:szCs w:val="22"/>
              </w:rPr>
              <w:t>1</w:t>
            </w:r>
            <w:r>
              <w:rPr>
                <w:rFonts w:asciiTheme="minorHAnsi" w:hAnsiTheme="minorHAnsi" w:cstheme="minorHAnsi"/>
                <w:sz w:val="22"/>
                <w:szCs w:val="22"/>
              </w:rPr>
              <w:t>0</w:t>
            </w:r>
            <w:r w:rsidR="00276043">
              <w:rPr>
                <w:rFonts w:asciiTheme="minorHAnsi" w:hAnsiTheme="minorHAnsi" w:cstheme="minorHAnsi"/>
                <w:sz w:val="22"/>
                <w:szCs w:val="22"/>
              </w:rPr>
              <w:t>.00</w:t>
            </w:r>
            <w:r w:rsidRPr="003D6A36">
              <w:rPr>
                <w:rFonts w:asciiTheme="minorHAnsi" w:hAnsiTheme="minorHAnsi" w:cstheme="minorHAnsi"/>
                <w:sz w:val="22"/>
                <w:szCs w:val="22"/>
              </w:rPr>
              <w:t xml:space="preserve">%. </w:t>
            </w:r>
          </w:p>
        </w:tc>
      </w:tr>
    </w:tbl>
    <w:p w14:paraId="2433FB98"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7947C7E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51CC4F38" w14:textId="0B087D66" w:rsidR="00B1069C" w:rsidRPr="00393BF3" w:rsidRDefault="009817E0" w:rsidP="006660A6">
      <w:pPr>
        <w:pStyle w:val="ListParagraph"/>
        <w:numPr>
          <w:ilvl w:val="3"/>
          <w:numId w:val="6"/>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E01FAC">
        <w:rPr>
          <w:rFonts w:ascii="Arial" w:hAnsi="Arial" w:cs="Arial"/>
          <w:sz w:val="22"/>
          <w:szCs w:val="22"/>
          <w:lang w:eastAsia="en-IN"/>
        </w:rPr>
        <w:t>1.3</w:t>
      </w:r>
      <w:r w:rsidR="00B67F50">
        <w:rPr>
          <w:rFonts w:ascii="Arial" w:hAnsi="Arial" w:cs="Arial"/>
          <w:sz w:val="22"/>
          <w:szCs w:val="22"/>
          <w:lang w:eastAsia="en-IN"/>
        </w:rPr>
        <w:t>2</w:t>
      </w:r>
      <w:r w:rsidRPr="00393BF3">
        <w:rPr>
          <w:rFonts w:ascii="Arial" w:hAnsi="Arial" w:cs="Arial"/>
          <w:sz w:val="22"/>
          <w:szCs w:val="22"/>
          <w:lang w:eastAsia="en-IN"/>
        </w:rPr>
        <w:t xml:space="preserve">, </w:t>
      </w:r>
      <w:r w:rsidR="0098187A">
        <w:rPr>
          <w:rFonts w:ascii="Arial" w:hAnsi="Arial" w:cs="Arial"/>
          <w:sz w:val="22"/>
          <w:szCs w:val="22"/>
          <w:lang w:eastAsia="en-IN"/>
        </w:rPr>
        <w:t>5</w:t>
      </w:r>
      <w:r w:rsidR="00E01FAC">
        <w:rPr>
          <w:rFonts w:ascii="Arial" w:hAnsi="Arial" w:cs="Arial"/>
          <w:sz w:val="22"/>
          <w:szCs w:val="22"/>
          <w:lang w:eastAsia="en-IN"/>
        </w:rPr>
        <w:t>1.03</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7202B3">
        <w:rPr>
          <w:rFonts w:ascii="Arial" w:hAnsi="Arial" w:cs="Arial"/>
          <w:sz w:val="22"/>
          <w:szCs w:val="22"/>
          <w:lang w:eastAsia="en-IN"/>
        </w:rPr>
        <w:t>34.</w:t>
      </w:r>
      <w:r w:rsidR="00B67F50">
        <w:rPr>
          <w:rFonts w:ascii="Arial" w:hAnsi="Arial" w:cs="Arial"/>
          <w:sz w:val="22"/>
          <w:szCs w:val="22"/>
          <w:lang w:eastAsia="en-IN"/>
        </w:rPr>
        <w:t>06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2607E5A5" w14:textId="7D722610" w:rsidR="00BC1411" w:rsidRPr="0098187A" w:rsidRDefault="004C26E9"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B67F50">
        <w:rPr>
          <w:rFonts w:ascii="Arial" w:hAnsi="Arial" w:cs="Arial"/>
          <w:sz w:val="22"/>
          <w:szCs w:val="22"/>
          <w:lang w:eastAsia="en-IN"/>
        </w:rPr>
        <w:t>28.40</w:t>
      </w:r>
      <w:r w:rsidR="004617A3" w:rsidRPr="0098187A">
        <w:rPr>
          <w:rFonts w:ascii="Arial" w:hAnsi="Arial" w:cs="Arial"/>
          <w:sz w:val="22"/>
          <w:szCs w:val="22"/>
          <w:lang w:eastAsia="en-IN"/>
        </w:rPr>
        <w:t xml:space="preserve"> </w:t>
      </w:r>
      <w:r w:rsidR="00E01FAC">
        <w:rPr>
          <w:rFonts w:ascii="Arial" w:hAnsi="Arial" w:cs="Arial"/>
          <w:sz w:val="22"/>
          <w:szCs w:val="22"/>
          <w:lang w:eastAsia="en-IN"/>
        </w:rPr>
        <w:t>crores</w:t>
      </w:r>
      <w:r w:rsidRPr="0098187A">
        <w:rPr>
          <w:rFonts w:ascii="Arial" w:hAnsi="Arial" w:cs="Arial"/>
          <w:sz w:val="22"/>
          <w:szCs w:val="22"/>
          <w:lang w:eastAsia="en-IN"/>
        </w:rPr>
        <w:t xml:space="preserve"> and </w:t>
      </w:r>
      <w:r w:rsidR="0098187A">
        <w:rPr>
          <w:rFonts w:ascii="Arial" w:hAnsi="Arial" w:cs="Arial"/>
          <w:sz w:val="22"/>
          <w:szCs w:val="22"/>
          <w:lang w:eastAsia="en-IN"/>
        </w:rPr>
        <w:t>1</w:t>
      </w:r>
      <w:r w:rsidR="00B67F50">
        <w:rPr>
          <w:rFonts w:ascii="Arial" w:hAnsi="Arial" w:cs="Arial"/>
          <w:sz w:val="22"/>
          <w:szCs w:val="22"/>
          <w:lang w:eastAsia="en-IN"/>
        </w:rPr>
        <w:t>6.07</w:t>
      </w:r>
      <w:r w:rsidRPr="0098187A">
        <w:rPr>
          <w:rFonts w:ascii="Arial" w:hAnsi="Arial" w:cs="Arial"/>
          <w:sz w:val="22"/>
          <w:szCs w:val="22"/>
          <w:lang w:eastAsia="en-IN"/>
        </w:rPr>
        <w:t>% respectively at the base cases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1801BDAA" w14:textId="5560A741" w:rsidR="00BC1411" w:rsidRPr="0098187A" w:rsidRDefault="00BC1411"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E01FAC">
        <w:rPr>
          <w:rFonts w:ascii="Arial" w:hAnsi="Arial" w:cs="Arial"/>
          <w:sz w:val="22"/>
          <w:szCs w:val="22"/>
          <w:lang w:eastAsia="en-IN"/>
        </w:rPr>
        <w:t>10.5</w:t>
      </w:r>
      <w:r w:rsidR="00B67F50">
        <w:rPr>
          <w:rFonts w:ascii="Arial" w:hAnsi="Arial" w:cs="Arial"/>
          <w:sz w:val="22"/>
          <w:szCs w:val="22"/>
          <w:lang w:eastAsia="en-IN"/>
        </w:rPr>
        <w:t>7</w:t>
      </w:r>
      <w:r w:rsidRPr="0098187A">
        <w:rPr>
          <w:rFonts w:ascii="Arial" w:hAnsi="Arial" w:cs="Arial"/>
          <w:sz w:val="22"/>
          <w:szCs w:val="22"/>
          <w:lang w:eastAsia="en-IN"/>
        </w:rPr>
        <w:t xml:space="preserve"> years.</w:t>
      </w:r>
    </w:p>
    <w:p w14:paraId="15D5EA9E" w14:textId="77777777" w:rsidR="00EB5704" w:rsidRPr="0098187A" w:rsidRDefault="004617A3" w:rsidP="0098187A">
      <w:pPr>
        <w:pStyle w:val="ListParagraph"/>
        <w:numPr>
          <w:ilvl w:val="3"/>
          <w:numId w:val="6"/>
        </w:numPr>
        <w:autoSpaceDE w:val="0"/>
        <w:autoSpaceDN w:val="0"/>
        <w:adjustRightInd w:val="0"/>
        <w:spacing w:line="360" w:lineRule="auto"/>
        <w:ind w:left="1134" w:right="-143"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4A966A4B" w14:textId="77777777"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0D7F2E0D" w14:textId="77777777" w:rsidTr="00BA4982">
        <w:trPr>
          <w:trHeight w:val="20"/>
        </w:trPr>
        <w:tc>
          <w:tcPr>
            <w:tcW w:w="1512" w:type="dxa"/>
            <w:shd w:val="clear" w:color="auto" w:fill="002060"/>
            <w:vAlign w:val="center"/>
          </w:tcPr>
          <w:p w14:paraId="0778903F"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t xml:space="preserve">PART </w:t>
            </w:r>
            <w:r w:rsidR="00355C12">
              <w:rPr>
                <w:rFonts w:ascii="Arial" w:hAnsi="Arial" w:cs="Arial"/>
                <w:b/>
                <w:sz w:val="22"/>
                <w:szCs w:val="22"/>
              </w:rPr>
              <w:t>N</w:t>
            </w:r>
          </w:p>
        </w:tc>
        <w:tc>
          <w:tcPr>
            <w:tcW w:w="7985" w:type="dxa"/>
            <w:shd w:val="clear" w:color="auto" w:fill="DBE5F1" w:themeFill="accent1" w:themeFillTint="33"/>
            <w:vAlign w:val="center"/>
          </w:tcPr>
          <w:p w14:paraId="374281E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631671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EFDDE1D" w14:textId="77777777" w:rsidR="00DF0584" w:rsidRDefault="002620F0" w:rsidP="00ED3B1B">
      <w:pPr>
        <w:spacing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1C3EFF6A" w14:textId="50FB6CB4" w:rsidR="00DF0584" w:rsidRDefault="002620F0"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B67F50" w:rsidRPr="00B67F50">
        <w:rPr>
          <w:rFonts w:ascii="Arial" w:hAnsi="Arial" w:cs="Arial"/>
          <w:b/>
          <w:bCs/>
          <w:sz w:val="22"/>
          <w:szCs w:val="22"/>
          <w:lang w:eastAsia="en-IN"/>
        </w:rPr>
        <w:t>1.32, 51.03%,</w:t>
      </w:r>
      <w:r w:rsidR="00B67F50" w:rsidRPr="00B67F50">
        <w:rPr>
          <w:rFonts w:ascii="Arial" w:hAnsi="Arial" w:cs="Arial"/>
          <w:sz w:val="22"/>
          <w:szCs w:val="22"/>
          <w:lang w:eastAsia="en-IN"/>
        </w:rPr>
        <w:t xml:space="preserve"> and </w:t>
      </w:r>
      <w:r w:rsidR="00B67F50" w:rsidRPr="00B67F50">
        <w:rPr>
          <w:rFonts w:ascii="Arial" w:hAnsi="Arial" w:cs="Arial"/>
          <w:b/>
          <w:bCs/>
          <w:sz w:val="22"/>
          <w:szCs w:val="22"/>
          <w:lang w:eastAsia="en-IN"/>
        </w:rPr>
        <w:t xml:space="preserve">34.06%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Also</w:t>
      </w:r>
      <w:r w:rsidR="007202B3">
        <w:rPr>
          <w:rFonts w:ascii="Arial" w:hAnsi="Arial" w:cs="Arial"/>
          <w:sz w:val="22"/>
          <w:szCs w:val="22"/>
          <w:lang w:eastAsia="en-IN"/>
        </w:rPr>
        <w:t>,</w:t>
      </w:r>
      <w:r w:rsidR="00526B85">
        <w:rPr>
          <w:rFonts w:ascii="Arial" w:hAnsi="Arial" w:cs="Arial"/>
          <w:sz w:val="22"/>
          <w:szCs w:val="22"/>
          <w:lang w:eastAsia="en-IN"/>
        </w:rPr>
        <w:t xml:space="preserve"> the project is having the payback period </w:t>
      </w:r>
      <w:r w:rsidR="00526B85" w:rsidRPr="00152D60">
        <w:rPr>
          <w:rFonts w:ascii="Arial" w:hAnsi="Arial" w:cs="Arial"/>
          <w:sz w:val="22"/>
          <w:szCs w:val="22"/>
          <w:lang w:eastAsia="en-IN"/>
        </w:rPr>
        <w:t xml:space="preserve">of </w:t>
      </w:r>
      <w:r w:rsidR="007202B3">
        <w:rPr>
          <w:rFonts w:ascii="Arial" w:hAnsi="Arial" w:cs="Arial"/>
          <w:b/>
          <w:sz w:val="22"/>
          <w:szCs w:val="22"/>
          <w:lang w:eastAsia="en-IN"/>
        </w:rPr>
        <w:t>10.5</w:t>
      </w:r>
      <w:r w:rsidR="00B67F50">
        <w:rPr>
          <w:rFonts w:ascii="Arial" w:hAnsi="Arial" w:cs="Arial"/>
          <w:b/>
          <w:sz w:val="22"/>
          <w:szCs w:val="22"/>
          <w:lang w:eastAsia="en-IN"/>
        </w:rPr>
        <w:t>7</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37D9492B" w14:textId="56EA40F8" w:rsidR="00DF0584" w:rsidRDefault="00363957"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B67F50">
        <w:rPr>
          <w:rFonts w:ascii="Arial" w:hAnsi="Arial" w:cs="Arial"/>
          <w:b/>
          <w:sz w:val="22"/>
          <w:szCs w:val="22"/>
          <w:lang w:eastAsia="en-IN"/>
        </w:rPr>
        <w:t>28.4</w:t>
      </w:r>
      <w:r w:rsidR="00152D60">
        <w:rPr>
          <w:rFonts w:ascii="Arial" w:hAnsi="Arial" w:cs="Arial"/>
          <w:b/>
          <w:sz w:val="22"/>
          <w:szCs w:val="22"/>
          <w:lang w:eastAsia="en-IN"/>
        </w:rPr>
        <w:t>0</w:t>
      </w:r>
      <w:r w:rsidR="002F3FF1" w:rsidRPr="00152D60">
        <w:rPr>
          <w:rFonts w:ascii="Arial" w:hAnsi="Arial" w:cs="Arial"/>
          <w:b/>
          <w:sz w:val="22"/>
          <w:szCs w:val="22"/>
          <w:lang w:eastAsia="en-IN"/>
        </w:rPr>
        <w:t xml:space="preserve"> </w:t>
      </w:r>
      <w:r w:rsidR="007202B3">
        <w:rPr>
          <w:rFonts w:ascii="Arial" w:hAnsi="Arial" w:cs="Arial"/>
          <w:b/>
          <w:sz w:val="22"/>
          <w:szCs w:val="22"/>
          <w:lang w:eastAsia="en-IN"/>
        </w:rPr>
        <w:t>Crore</w:t>
      </w:r>
      <w:r w:rsidR="002F3FF1" w:rsidRPr="00152D60">
        <w:rPr>
          <w:rFonts w:ascii="Arial" w:hAnsi="Arial" w:cs="Arial"/>
          <w:b/>
          <w:sz w:val="22"/>
          <w:szCs w:val="22"/>
          <w:lang w:eastAsia="en-IN"/>
        </w:rPr>
        <w:t>s</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152D60">
        <w:rPr>
          <w:rFonts w:ascii="Arial" w:hAnsi="Arial" w:cs="Arial"/>
          <w:b/>
          <w:sz w:val="22"/>
          <w:szCs w:val="22"/>
          <w:lang w:eastAsia="en-IN"/>
        </w:rPr>
        <w:t>1</w:t>
      </w:r>
      <w:r w:rsidR="00B67F50">
        <w:rPr>
          <w:rFonts w:ascii="Arial" w:hAnsi="Arial" w:cs="Arial"/>
          <w:b/>
          <w:sz w:val="22"/>
          <w:szCs w:val="22"/>
          <w:lang w:eastAsia="en-IN"/>
        </w:rPr>
        <w:t>6.07</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2F3FF1">
        <w:rPr>
          <w:rFonts w:ascii="Arial" w:hAnsi="Arial" w:cs="Arial"/>
          <w:sz w:val="22"/>
          <w:szCs w:val="22"/>
          <w:lang w:eastAsia="en-IN"/>
        </w:rPr>
        <w:t xml:space="preserve">at </w:t>
      </w:r>
      <w:r w:rsidR="00152D60">
        <w:rPr>
          <w:rFonts w:ascii="Arial" w:hAnsi="Arial" w:cs="Arial"/>
          <w:sz w:val="22"/>
          <w:szCs w:val="22"/>
          <w:lang w:eastAsia="en-IN"/>
        </w:rPr>
        <w:t xml:space="preserve">a </w:t>
      </w:r>
      <w:r w:rsidR="007202B3">
        <w:rPr>
          <w:rFonts w:ascii="Arial" w:hAnsi="Arial" w:cs="Arial"/>
          <w:sz w:val="22"/>
          <w:szCs w:val="22"/>
          <w:lang w:eastAsia="en-IN"/>
        </w:rPr>
        <w:t>96</w:t>
      </w:r>
      <w:r w:rsidR="004574B2">
        <w:rPr>
          <w:rFonts w:ascii="Arial" w:hAnsi="Arial" w:cs="Arial"/>
          <w:sz w:val="22"/>
          <w:szCs w:val="22"/>
          <w:lang w:eastAsia="en-IN"/>
        </w:rPr>
        <w:t>%</w:t>
      </w:r>
      <w:r w:rsidRPr="00AB6D01">
        <w:rPr>
          <w:rFonts w:ascii="Arial" w:hAnsi="Arial" w:cs="Arial"/>
          <w:sz w:val="22"/>
          <w:szCs w:val="22"/>
          <w:lang w:eastAsia="en-IN"/>
        </w:rPr>
        <w:t xml:space="preserve"> capacity</w:t>
      </w:r>
      <w:r w:rsidR="004574B2">
        <w:rPr>
          <w:rFonts w:ascii="Arial" w:hAnsi="Arial" w:cs="Arial"/>
          <w:sz w:val="22"/>
          <w:szCs w:val="22"/>
          <w:lang w:eastAsia="en-IN"/>
        </w:rPr>
        <w:t xml:space="preserve"> </w:t>
      </w:r>
      <w:r w:rsidRPr="00AB6D01">
        <w:rPr>
          <w:rFonts w:ascii="Arial" w:hAnsi="Arial" w:cs="Arial"/>
          <w:sz w:val="22"/>
          <w:szCs w:val="22"/>
          <w:lang w:eastAsia="en-IN"/>
        </w:rPr>
        <w:t xml:space="preserve">utilization 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25D8D149" w14:textId="77777777" w:rsidR="00DF0584" w:rsidRDefault="00FC3EC9" w:rsidP="00ED3B1B">
      <w:pPr>
        <w:spacing w:before="240" w:line="360" w:lineRule="auto"/>
        <w:ind w:left="284" w:right="-71"/>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09E1AF1F" w14:textId="77777777" w:rsidR="003C3F12" w:rsidRDefault="00BC1411" w:rsidP="00ED3B1B">
      <w:pPr>
        <w:spacing w:before="240" w:line="360" w:lineRule="auto"/>
        <w:ind w:left="284" w:right="-71"/>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3207E452"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41"/>
        <w:gridCol w:w="7426"/>
      </w:tblGrid>
      <w:tr w:rsidR="005540DC" w:rsidRPr="0083576B" w14:paraId="1007A644" w14:textId="77777777" w:rsidTr="00D56AF5">
        <w:trPr>
          <w:trHeight w:val="18"/>
        </w:trPr>
        <w:tc>
          <w:tcPr>
            <w:tcW w:w="1119" w:type="pct"/>
            <w:vAlign w:val="center"/>
          </w:tcPr>
          <w:p w14:paraId="73CEF022"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t>Declaration</w:t>
            </w:r>
          </w:p>
        </w:tc>
        <w:tc>
          <w:tcPr>
            <w:tcW w:w="3881" w:type="pct"/>
          </w:tcPr>
          <w:p w14:paraId="64DF3A17"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62C47A5E"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26974536" w14:textId="4E04D596"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7202B3">
              <w:rPr>
                <w:rFonts w:ascii="Arial" w:hAnsi="Arial" w:cs="Arial"/>
                <w:sz w:val="22"/>
                <w:szCs w:val="22"/>
              </w:rPr>
              <w:t>M/s W2Jwala Bioenergy Private Limited</w:t>
            </w:r>
            <w:r w:rsidRPr="0083576B">
              <w:rPr>
                <w:rFonts w:ascii="Arial" w:hAnsi="Arial" w:cs="Arial"/>
                <w:sz w:val="22"/>
                <w:szCs w:val="22"/>
              </w:rPr>
              <w:t>.</w:t>
            </w:r>
          </w:p>
          <w:p w14:paraId="1446F306"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00E5EED2" w14:textId="6A10913A" w:rsidR="005540DC" w:rsidRPr="0083576B" w:rsidRDefault="005540DC" w:rsidP="00D56AF5">
            <w:pPr>
              <w:pStyle w:val="DefaultText11"/>
              <w:numPr>
                <w:ilvl w:val="0"/>
                <w:numId w:val="5"/>
              </w:numPr>
              <w:spacing w:after="0"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5B0A87">
              <w:rPr>
                <w:rFonts w:ascii="Arial" w:hAnsi="Arial" w:cs="Arial"/>
                <w:sz w:val="22"/>
                <w:szCs w:val="22"/>
              </w:rPr>
              <w:t>State Bank of India, SME Branch, Vatika First India Place, Mehrauli-Gurgaon Road, Sector-28, Gurugram, Haryana-122002 as requested by the client/company.</w:t>
            </w:r>
          </w:p>
        </w:tc>
      </w:tr>
      <w:tr w:rsidR="005540DC" w:rsidRPr="0083576B" w14:paraId="68DC8CBE" w14:textId="77777777" w:rsidTr="00D56AF5">
        <w:trPr>
          <w:trHeight w:val="18"/>
        </w:trPr>
        <w:tc>
          <w:tcPr>
            <w:tcW w:w="1119" w:type="pct"/>
            <w:vAlign w:val="center"/>
          </w:tcPr>
          <w:p w14:paraId="1082261F"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Number of Pages in the Repost</w:t>
            </w:r>
          </w:p>
        </w:tc>
        <w:tc>
          <w:tcPr>
            <w:tcW w:w="3881" w:type="pct"/>
            <w:vAlign w:val="center"/>
          </w:tcPr>
          <w:p w14:paraId="6BFD20B4" w14:textId="3C28E08F" w:rsidR="005540DC" w:rsidRPr="00E02BE9" w:rsidRDefault="005540DC" w:rsidP="00D56AF5">
            <w:pPr>
              <w:spacing w:line="360" w:lineRule="auto"/>
              <w:ind w:left="45"/>
              <w:rPr>
                <w:rFonts w:ascii="Arial" w:hAnsi="Arial" w:cs="Arial"/>
                <w:sz w:val="22"/>
                <w:szCs w:val="22"/>
              </w:rPr>
            </w:pPr>
            <w:r w:rsidRPr="00E02BE9">
              <w:rPr>
                <w:rFonts w:ascii="Arial" w:hAnsi="Arial" w:cs="Arial"/>
                <w:sz w:val="22"/>
                <w:szCs w:val="22"/>
              </w:rPr>
              <w:t>9</w:t>
            </w:r>
            <w:r w:rsidR="00E02BE9" w:rsidRPr="00E02BE9">
              <w:rPr>
                <w:rFonts w:ascii="Arial" w:hAnsi="Arial" w:cs="Arial"/>
                <w:sz w:val="22"/>
                <w:szCs w:val="22"/>
              </w:rPr>
              <w:t>0</w:t>
            </w:r>
          </w:p>
        </w:tc>
      </w:tr>
      <w:tr w:rsidR="005540DC" w:rsidRPr="0083576B" w14:paraId="344675BE" w14:textId="77777777" w:rsidTr="00D56AF5">
        <w:trPr>
          <w:trHeight w:val="18"/>
        </w:trPr>
        <w:tc>
          <w:tcPr>
            <w:tcW w:w="1119" w:type="pct"/>
            <w:vAlign w:val="center"/>
          </w:tcPr>
          <w:p w14:paraId="7010341B"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38ABDCE8" w14:textId="44E2570D" w:rsidR="005540DC" w:rsidRPr="00E02BE9" w:rsidRDefault="00E32B37" w:rsidP="00E32B37">
            <w:pPr>
              <w:spacing w:line="360" w:lineRule="auto"/>
              <w:ind w:left="45"/>
              <w:rPr>
                <w:rFonts w:ascii="Arial" w:hAnsi="Arial" w:cs="Arial"/>
                <w:sz w:val="22"/>
                <w:szCs w:val="22"/>
              </w:rPr>
            </w:pPr>
            <w:r w:rsidRPr="00E02BE9">
              <w:rPr>
                <w:rFonts w:ascii="Arial" w:hAnsi="Arial" w:cs="Arial"/>
                <w:sz w:val="22"/>
                <w:szCs w:val="22"/>
              </w:rPr>
              <w:t xml:space="preserve">Disclaimer &amp; Remarks </w:t>
            </w:r>
            <w:r w:rsidR="00E02BE9" w:rsidRPr="00E02BE9">
              <w:rPr>
                <w:rFonts w:ascii="Arial" w:hAnsi="Arial" w:cs="Arial"/>
                <w:sz w:val="22"/>
                <w:szCs w:val="22"/>
              </w:rPr>
              <w:t>8</w:t>
            </w:r>
            <w:r w:rsidRPr="00E02BE9">
              <w:rPr>
                <w:rFonts w:ascii="Arial" w:hAnsi="Arial" w:cs="Arial"/>
                <w:sz w:val="22"/>
                <w:szCs w:val="22"/>
              </w:rPr>
              <w:t>1</w:t>
            </w:r>
            <w:r w:rsidR="005540DC" w:rsidRPr="00E02BE9">
              <w:rPr>
                <w:rFonts w:ascii="Arial" w:hAnsi="Arial" w:cs="Arial"/>
                <w:sz w:val="22"/>
                <w:szCs w:val="22"/>
              </w:rPr>
              <w:t>-</w:t>
            </w:r>
            <w:r w:rsidR="00E02BE9" w:rsidRPr="00E02BE9">
              <w:rPr>
                <w:rFonts w:ascii="Arial" w:hAnsi="Arial" w:cs="Arial"/>
                <w:sz w:val="22"/>
                <w:szCs w:val="22"/>
              </w:rPr>
              <w:t>8</w:t>
            </w:r>
            <w:r w:rsidRPr="00E02BE9">
              <w:rPr>
                <w:rFonts w:ascii="Arial" w:hAnsi="Arial" w:cs="Arial"/>
                <w:sz w:val="22"/>
                <w:szCs w:val="22"/>
              </w:rPr>
              <w:t>4</w:t>
            </w:r>
          </w:p>
        </w:tc>
      </w:tr>
      <w:tr w:rsidR="005540DC" w:rsidRPr="0083576B" w14:paraId="41EDEF0E" w14:textId="77777777" w:rsidTr="00D56AF5">
        <w:trPr>
          <w:trHeight w:val="18"/>
        </w:trPr>
        <w:tc>
          <w:tcPr>
            <w:tcW w:w="1119" w:type="pct"/>
            <w:vAlign w:val="center"/>
          </w:tcPr>
          <w:p w14:paraId="0E1FBC1D"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72805FF3"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46FE8B43" w14:textId="77777777" w:rsidTr="00D56AF5">
        <w:trPr>
          <w:trHeight w:val="18"/>
        </w:trPr>
        <w:tc>
          <w:tcPr>
            <w:tcW w:w="1119" w:type="pct"/>
            <w:vAlign w:val="center"/>
          </w:tcPr>
          <w:p w14:paraId="5FF8B6A3"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63838126" w14:textId="2ED76A70" w:rsidR="005540DC" w:rsidRPr="0083576B" w:rsidRDefault="008348C4" w:rsidP="00D56AF5">
            <w:pPr>
              <w:spacing w:line="360" w:lineRule="auto"/>
              <w:ind w:left="45"/>
              <w:rPr>
                <w:rFonts w:ascii="Arial" w:hAnsi="Arial" w:cs="Arial"/>
                <w:sz w:val="22"/>
                <w:szCs w:val="22"/>
              </w:rPr>
            </w:pPr>
            <w:r>
              <w:rPr>
                <w:rFonts w:ascii="Arial" w:hAnsi="Arial" w:cs="Arial"/>
                <w:sz w:val="22"/>
                <w:szCs w:val="22"/>
              </w:rPr>
              <w:t>2</w:t>
            </w:r>
            <w:r w:rsidR="007202B3">
              <w:rPr>
                <w:rFonts w:ascii="Arial" w:hAnsi="Arial" w:cs="Arial"/>
                <w:sz w:val="22"/>
                <w:szCs w:val="22"/>
              </w:rPr>
              <w:t>4</w:t>
            </w:r>
            <w:r w:rsidR="007202B3" w:rsidRPr="007202B3">
              <w:rPr>
                <w:rFonts w:ascii="Arial" w:hAnsi="Arial" w:cs="Arial"/>
                <w:sz w:val="22"/>
                <w:szCs w:val="22"/>
                <w:vertAlign w:val="superscript"/>
              </w:rPr>
              <w:t>th</w:t>
            </w:r>
            <w:r w:rsidR="007202B3">
              <w:rPr>
                <w:rFonts w:ascii="Arial" w:hAnsi="Arial" w:cs="Arial"/>
                <w:sz w:val="22"/>
                <w:szCs w:val="22"/>
              </w:rPr>
              <w:t xml:space="preserve"> February</w:t>
            </w:r>
            <w:r w:rsidR="005540DC" w:rsidRPr="00C31A65">
              <w:rPr>
                <w:rFonts w:ascii="Arial" w:hAnsi="Arial" w:cs="Arial"/>
                <w:sz w:val="22"/>
                <w:szCs w:val="22"/>
              </w:rPr>
              <w:t xml:space="preserve"> 202</w:t>
            </w:r>
            <w:r w:rsidR="007202B3">
              <w:rPr>
                <w:rFonts w:ascii="Arial" w:hAnsi="Arial" w:cs="Arial"/>
                <w:sz w:val="22"/>
                <w:szCs w:val="22"/>
              </w:rPr>
              <w:t>5</w:t>
            </w:r>
          </w:p>
        </w:tc>
      </w:tr>
    </w:tbl>
    <w:p w14:paraId="2E3157DE"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42"/>
        <w:gridCol w:w="3429"/>
        <w:gridCol w:w="2996"/>
      </w:tblGrid>
      <w:tr w:rsidR="005540DC" w:rsidRPr="0083576B" w14:paraId="4786CCE1" w14:textId="77777777" w:rsidTr="007202B3">
        <w:trPr>
          <w:trHeight w:val="495"/>
        </w:trPr>
        <w:tc>
          <w:tcPr>
            <w:tcW w:w="5000" w:type="pct"/>
            <w:gridSpan w:val="3"/>
            <w:shd w:val="clear" w:color="auto" w:fill="002060"/>
            <w:vAlign w:val="center"/>
          </w:tcPr>
          <w:p w14:paraId="3604A0E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6A9DEC80"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105982CB" w14:textId="77777777" w:rsidTr="00D56AF5">
        <w:trPr>
          <w:trHeight w:val="18"/>
        </w:trPr>
        <w:tc>
          <w:tcPr>
            <w:tcW w:w="1642" w:type="pct"/>
            <w:shd w:val="clear" w:color="auto" w:fill="DBE5F1" w:themeFill="accent1" w:themeFillTint="33"/>
            <w:vAlign w:val="center"/>
          </w:tcPr>
          <w:p w14:paraId="196EC08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48DD17B8"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64E3C06A"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4412FC17" w14:textId="77777777" w:rsidTr="00D56AF5">
        <w:trPr>
          <w:trHeight w:val="520"/>
        </w:trPr>
        <w:tc>
          <w:tcPr>
            <w:tcW w:w="1642" w:type="pct"/>
            <w:vAlign w:val="center"/>
          </w:tcPr>
          <w:p w14:paraId="54FB68E2" w14:textId="31ED8890"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7202B3">
              <w:rPr>
                <w:rFonts w:ascii="Arial" w:hAnsi="Arial" w:cs="Arial"/>
                <w:b/>
                <w:sz w:val="22"/>
                <w:szCs w:val="22"/>
              </w:rPr>
              <w:t>Atul Gola</w:t>
            </w:r>
          </w:p>
        </w:tc>
        <w:tc>
          <w:tcPr>
            <w:tcW w:w="1792" w:type="pct"/>
            <w:vAlign w:val="center"/>
          </w:tcPr>
          <w:p w14:paraId="4BF37659"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561022C6"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68634302" w14:textId="77777777" w:rsidTr="00D56AF5">
        <w:trPr>
          <w:trHeight w:val="1168"/>
        </w:trPr>
        <w:tc>
          <w:tcPr>
            <w:tcW w:w="1642" w:type="pct"/>
            <w:vAlign w:val="center"/>
          </w:tcPr>
          <w:p w14:paraId="275DE95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8CE0A38"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736AEF17"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430E9518" w14:textId="77777777" w:rsidR="005540DC" w:rsidRDefault="005540DC" w:rsidP="005540DC"/>
    <w:p w14:paraId="217A8CB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67965317" w14:textId="77777777" w:rsidTr="008E703C">
        <w:trPr>
          <w:trHeight w:val="20"/>
        </w:trPr>
        <w:tc>
          <w:tcPr>
            <w:tcW w:w="1701" w:type="dxa"/>
            <w:shd w:val="clear" w:color="auto" w:fill="002060"/>
            <w:vAlign w:val="center"/>
          </w:tcPr>
          <w:p w14:paraId="75761263"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t xml:space="preserve">PART </w:t>
            </w:r>
            <w:r>
              <w:rPr>
                <w:rFonts w:ascii="Arial" w:hAnsi="Arial" w:cs="Arial"/>
                <w:b/>
                <w:sz w:val="22"/>
                <w:szCs w:val="22"/>
              </w:rPr>
              <w:t>O</w:t>
            </w:r>
          </w:p>
        </w:tc>
        <w:tc>
          <w:tcPr>
            <w:tcW w:w="7796" w:type="dxa"/>
            <w:shd w:val="clear" w:color="auto" w:fill="DBE5F1" w:themeFill="accent1" w:themeFillTint="33"/>
            <w:vAlign w:val="center"/>
          </w:tcPr>
          <w:p w14:paraId="4DAC571A"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0CFE809C" w14:textId="77777777" w:rsidR="008E703C" w:rsidRDefault="008E703C">
      <w:pPr>
        <w:rPr>
          <w:rFonts w:ascii="Arial" w:hAnsi="Arial" w:cs="Arial"/>
          <w:b/>
          <w:sz w:val="22"/>
          <w:szCs w:val="22"/>
          <w:highlight w:val="yellow"/>
          <w:u w:val="single"/>
        </w:rPr>
      </w:pPr>
    </w:p>
    <w:p w14:paraId="1A989FB0" w14:textId="77777777" w:rsidR="008E703C" w:rsidRDefault="008E703C">
      <w:pPr>
        <w:rPr>
          <w:rFonts w:ascii="Arial" w:hAnsi="Arial" w:cs="Arial"/>
          <w:b/>
          <w:sz w:val="22"/>
          <w:szCs w:val="22"/>
          <w:highlight w:val="yellow"/>
          <w:u w:val="single"/>
        </w:rPr>
      </w:pPr>
    </w:p>
    <w:p w14:paraId="6C32F38F" w14:textId="77777777" w:rsidR="00DF0584" w:rsidRDefault="00A22FE5" w:rsidP="008E703C">
      <w:pPr>
        <w:numPr>
          <w:ilvl w:val="3"/>
          <w:numId w:val="4"/>
        </w:numPr>
        <w:spacing w:line="360" w:lineRule="auto"/>
        <w:ind w:left="709" w:right="-71"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79B69FDE" w14:textId="77777777" w:rsidR="00DF0584" w:rsidRDefault="00E00A16"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6E200FA4"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5F04FA7E"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5D0A8D9C" w14:textId="77777777" w:rsidR="00DF0584" w:rsidRDefault="00096351"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78E791B4" w14:textId="77777777" w:rsidR="00DF0584" w:rsidRPr="00DF0584" w:rsidRDefault="00095899"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66CDA624" w14:textId="77777777" w:rsidR="00317C8D" w:rsidRDefault="000F2A82"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A6BA7BD" w14:textId="77777777" w:rsidR="00317C8D" w:rsidRPr="00317C8D" w:rsidRDefault="00317C8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F0EF6BF" w14:textId="77777777" w:rsidR="00DF0584" w:rsidRDefault="0044207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4C1CC53E"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06C7BCC9"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37A215A8"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60258F11"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BEE727E"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25AB1428"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2F3107D7"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07069D9F"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23D9A06D"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6EEC29E5"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75102E26"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08C760AB"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3D43325"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5EBB0707" w14:textId="77777777" w:rsidR="00EB5704" w:rsidRPr="00FE44E2" w:rsidRDefault="00A22FE5" w:rsidP="003C3F12">
      <w:pPr>
        <w:numPr>
          <w:ilvl w:val="3"/>
          <w:numId w:val="4"/>
        </w:numPr>
        <w:spacing w:before="240" w:line="360" w:lineRule="auto"/>
        <w:ind w:left="709" w:right="-71"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480989A9" w14:textId="77777777" w:rsidR="00FE44E2" w:rsidRDefault="00FE44E2" w:rsidP="00FE44E2">
      <w:pPr>
        <w:tabs>
          <w:tab w:val="left" w:pos="360"/>
        </w:tabs>
        <w:spacing w:before="240" w:line="360" w:lineRule="auto"/>
        <w:ind w:right="-143"/>
        <w:jc w:val="both"/>
        <w:rPr>
          <w:rFonts w:ascii="Arial" w:hAnsi="Arial" w:cs="Arial"/>
          <w:sz w:val="22"/>
          <w:szCs w:val="20"/>
        </w:rPr>
      </w:pPr>
    </w:p>
    <w:p w14:paraId="30F2E460" w14:textId="77777777" w:rsidR="00FE44E2" w:rsidRDefault="00FE44E2" w:rsidP="00FE44E2">
      <w:pPr>
        <w:tabs>
          <w:tab w:val="left" w:pos="360"/>
        </w:tabs>
        <w:spacing w:before="240" w:line="360" w:lineRule="auto"/>
        <w:ind w:right="-143"/>
        <w:jc w:val="both"/>
        <w:rPr>
          <w:rFonts w:ascii="Arial" w:hAnsi="Arial" w:cs="Arial"/>
          <w:sz w:val="22"/>
          <w:szCs w:val="20"/>
        </w:rPr>
      </w:pPr>
    </w:p>
    <w:p w14:paraId="712FF164" w14:textId="77777777" w:rsidR="00FE44E2" w:rsidRDefault="00FE44E2" w:rsidP="00FE44E2">
      <w:pPr>
        <w:tabs>
          <w:tab w:val="left" w:pos="360"/>
        </w:tabs>
        <w:spacing w:before="240" w:line="360" w:lineRule="auto"/>
        <w:ind w:right="-143"/>
        <w:jc w:val="both"/>
        <w:rPr>
          <w:rFonts w:ascii="Arial" w:hAnsi="Arial" w:cs="Arial"/>
          <w:sz w:val="22"/>
          <w:szCs w:val="20"/>
        </w:rPr>
      </w:pPr>
    </w:p>
    <w:p w14:paraId="574C8436" w14:textId="77777777" w:rsidR="002A7374" w:rsidRDefault="002A7374" w:rsidP="00FE44E2">
      <w:pPr>
        <w:tabs>
          <w:tab w:val="left" w:pos="360"/>
        </w:tabs>
        <w:spacing w:before="240" w:line="360" w:lineRule="auto"/>
        <w:ind w:right="-143"/>
        <w:jc w:val="both"/>
        <w:rPr>
          <w:rFonts w:ascii="Arial" w:hAnsi="Arial" w:cs="Arial"/>
          <w:sz w:val="22"/>
          <w:szCs w:val="20"/>
        </w:rPr>
      </w:pPr>
    </w:p>
    <w:p w14:paraId="2D78E143" w14:textId="77777777" w:rsidR="002A7374" w:rsidRDefault="002A7374" w:rsidP="00FE44E2">
      <w:pPr>
        <w:tabs>
          <w:tab w:val="left" w:pos="360"/>
        </w:tabs>
        <w:spacing w:before="240" w:line="360" w:lineRule="auto"/>
        <w:ind w:right="-143"/>
        <w:jc w:val="both"/>
        <w:rPr>
          <w:rFonts w:ascii="Arial" w:hAnsi="Arial" w:cs="Arial"/>
          <w:sz w:val="22"/>
          <w:szCs w:val="20"/>
        </w:rPr>
      </w:pPr>
    </w:p>
    <w:p w14:paraId="7AA5209A" w14:textId="77777777" w:rsidR="007202B3" w:rsidRDefault="007202B3">
      <w:pPr>
        <w:rPr>
          <w:rFonts w:ascii="Arial" w:hAnsi="Arial" w:cs="Arial"/>
          <w:b/>
          <w:bCs/>
          <w:sz w:val="22"/>
          <w:szCs w:val="20"/>
        </w:rPr>
      </w:pPr>
      <w:r>
        <w:rPr>
          <w:rFonts w:ascii="Arial" w:hAnsi="Arial" w:cs="Arial"/>
          <w:b/>
          <w:bCs/>
          <w:sz w:val="22"/>
          <w:szCs w:val="20"/>
        </w:rPr>
        <w:br w:type="page"/>
      </w:r>
    </w:p>
    <w:p w14:paraId="27A1B808" w14:textId="77777777" w:rsidR="00C47FC8" w:rsidRDefault="00FE44E2" w:rsidP="00C47FC8">
      <w:pPr>
        <w:spacing w:before="240" w:line="360" w:lineRule="auto"/>
        <w:ind w:left="284" w:right="-143"/>
        <w:jc w:val="center"/>
        <w:rPr>
          <w:rFonts w:ascii="Arial" w:hAnsi="Arial" w:cs="Arial"/>
          <w:b/>
          <w:bCs/>
          <w:sz w:val="22"/>
          <w:szCs w:val="20"/>
        </w:rPr>
      </w:pPr>
      <w:r w:rsidRPr="007202B3">
        <w:rPr>
          <w:b/>
          <w:bCs/>
          <w:noProof/>
          <w:color w:val="1F497D" w:themeColor="text2"/>
          <w:lang w:eastAsia="en-IN"/>
        </w:rPr>
        <mc:AlternateContent>
          <mc:Choice Requires="wps">
            <w:drawing>
              <wp:anchor distT="4294967295" distB="4294967295" distL="114300" distR="114300" simplePos="0" relativeHeight="251677184" behindDoc="0" locked="0" layoutInCell="1" allowOverlap="1" wp14:anchorId="3E009E09" wp14:editId="38BBA207">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AB5E73B" id="Straight Connector 26" o:spid="_x0000_s1026" style="position:absolute;flip:y;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1DE98D9C" w14:textId="77777777" w:rsidR="00C47FC8" w:rsidRDefault="002D753C" w:rsidP="00C47FC8">
      <w:pPr>
        <w:spacing w:before="240" w:line="360" w:lineRule="auto"/>
        <w:ind w:left="284" w:right="-143"/>
        <w:jc w:val="center"/>
        <w:rPr>
          <w:rFonts w:ascii="Arial" w:hAnsi="Arial" w:cs="Arial"/>
          <w:sz w:val="22"/>
        </w:rPr>
      </w:pPr>
      <w:r>
        <w:rPr>
          <w:rFonts w:ascii="Arial" w:hAnsi="Arial" w:cs="Arial"/>
          <w:noProof/>
          <w:sz w:val="22"/>
        </w:rPr>
        <w:drawing>
          <wp:inline distT="0" distB="0" distL="0" distR="0" wp14:anchorId="59D5C894" wp14:editId="63AE92C6">
            <wp:extent cx="5875655" cy="3821430"/>
            <wp:effectExtent l="19050" t="19050" r="10795" b="26670"/>
            <wp:docPr id="19592966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96631" name="Picture 1959296631"/>
                    <pic:cNvPicPr/>
                  </pic:nvPicPr>
                  <pic:blipFill>
                    <a:blip r:embed="rId48">
                      <a:extLst>
                        <a:ext uri="{28A0092B-C50C-407E-A947-70E740481C1C}">
                          <a14:useLocalDpi xmlns:a14="http://schemas.microsoft.com/office/drawing/2010/main" val="0"/>
                        </a:ext>
                      </a:extLst>
                    </a:blip>
                    <a:stretch>
                      <a:fillRect/>
                    </a:stretch>
                  </pic:blipFill>
                  <pic:spPr>
                    <a:xfrm>
                      <a:off x="0" y="0"/>
                      <a:ext cx="5876182" cy="3821773"/>
                    </a:xfrm>
                    <a:prstGeom prst="rect">
                      <a:avLst/>
                    </a:prstGeom>
                    <a:ln>
                      <a:solidFill>
                        <a:schemeClr val="tx1"/>
                      </a:solidFill>
                    </a:ln>
                  </pic:spPr>
                </pic:pic>
              </a:graphicData>
            </a:graphic>
          </wp:inline>
        </w:drawing>
      </w:r>
    </w:p>
    <w:p w14:paraId="58CB91DF" w14:textId="31D6F108" w:rsidR="000318A7" w:rsidRDefault="00C47FC8" w:rsidP="00C47FC8">
      <w:pPr>
        <w:spacing w:before="240" w:line="360" w:lineRule="auto"/>
        <w:ind w:left="284" w:right="-143"/>
        <w:jc w:val="center"/>
        <w:rPr>
          <w:rFonts w:ascii="Arial" w:hAnsi="Arial" w:cs="Arial"/>
          <w:sz w:val="22"/>
        </w:rPr>
      </w:pPr>
      <w:r>
        <w:rPr>
          <w:rFonts w:ascii="Arial" w:hAnsi="Arial" w:cs="Arial"/>
          <w:noProof/>
          <w:sz w:val="22"/>
        </w:rPr>
        <w:drawing>
          <wp:inline distT="0" distB="0" distL="0" distR="0" wp14:anchorId="782ADC21" wp14:editId="43738930">
            <wp:extent cx="5833110" cy="4472940"/>
            <wp:effectExtent l="19050" t="19050" r="15240" b="22860"/>
            <wp:docPr id="156816517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165178" name="Picture 1568165178"/>
                    <pic:cNvPicPr/>
                  </pic:nvPicPr>
                  <pic:blipFill>
                    <a:blip r:embed="rId49">
                      <a:extLst>
                        <a:ext uri="{28A0092B-C50C-407E-A947-70E740481C1C}">
                          <a14:useLocalDpi xmlns:a14="http://schemas.microsoft.com/office/drawing/2010/main" val="0"/>
                        </a:ext>
                      </a:extLst>
                    </a:blip>
                    <a:stretch>
                      <a:fillRect/>
                    </a:stretch>
                  </pic:blipFill>
                  <pic:spPr>
                    <a:xfrm>
                      <a:off x="0" y="0"/>
                      <a:ext cx="5833624" cy="4473334"/>
                    </a:xfrm>
                    <a:prstGeom prst="rect">
                      <a:avLst/>
                    </a:prstGeom>
                    <a:ln>
                      <a:solidFill>
                        <a:schemeClr val="tx1"/>
                      </a:solidFill>
                    </a:ln>
                  </pic:spPr>
                </pic:pic>
              </a:graphicData>
            </a:graphic>
          </wp:inline>
        </w:drawing>
      </w:r>
    </w:p>
    <w:p w14:paraId="555BDBA0" w14:textId="77777777" w:rsidR="00C47FC8" w:rsidRDefault="00C47FC8" w:rsidP="002D753C">
      <w:pPr>
        <w:ind w:left="426" w:right="-71"/>
        <w:rPr>
          <w:rFonts w:ascii="Arial" w:hAnsi="Arial" w:cs="Arial"/>
          <w:noProof/>
          <w:sz w:val="22"/>
        </w:rPr>
      </w:pPr>
    </w:p>
    <w:p w14:paraId="2D7D4550" w14:textId="77777777"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55D31DA0" wp14:editId="72EFA28C">
            <wp:extent cx="5943600" cy="4621530"/>
            <wp:effectExtent l="19050" t="19050" r="19050" b="26670"/>
            <wp:docPr id="10196157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615746" name="Picture 1019615746"/>
                    <pic:cNvPicPr/>
                  </pic:nvPicPr>
                  <pic:blipFill>
                    <a:blip r:embed="rId50">
                      <a:extLst>
                        <a:ext uri="{28A0092B-C50C-407E-A947-70E740481C1C}">
                          <a14:useLocalDpi xmlns:a14="http://schemas.microsoft.com/office/drawing/2010/main" val="0"/>
                        </a:ext>
                      </a:extLst>
                    </a:blip>
                    <a:stretch>
                      <a:fillRect/>
                    </a:stretch>
                  </pic:blipFill>
                  <pic:spPr>
                    <a:xfrm>
                      <a:off x="0" y="0"/>
                      <a:ext cx="5944123" cy="4621937"/>
                    </a:xfrm>
                    <a:prstGeom prst="rect">
                      <a:avLst/>
                    </a:prstGeom>
                    <a:ln>
                      <a:solidFill>
                        <a:schemeClr val="tx1"/>
                      </a:solidFill>
                    </a:ln>
                  </pic:spPr>
                </pic:pic>
              </a:graphicData>
            </a:graphic>
          </wp:inline>
        </w:drawing>
      </w:r>
    </w:p>
    <w:p w14:paraId="0797C214" w14:textId="77777777" w:rsidR="00C47FC8" w:rsidRDefault="00C47FC8" w:rsidP="002D753C">
      <w:pPr>
        <w:ind w:left="426" w:right="-71"/>
        <w:rPr>
          <w:rFonts w:ascii="Arial" w:hAnsi="Arial" w:cs="Arial"/>
          <w:sz w:val="22"/>
        </w:rPr>
      </w:pPr>
    </w:p>
    <w:p w14:paraId="7C11E2D2" w14:textId="295142D2"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7DE1C923" wp14:editId="193E5341">
            <wp:extent cx="5943600" cy="3996690"/>
            <wp:effectExtent l="19050" t="19050" r="19050" b="22860"/>
            <wp:docPr id="19430968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96826" name="Picture 1943096826"/>
                    <pic:cNvPicPr/>
                  </pic:nvPicPr>
                  <pic:blipFill>
                    <a:blip r:embed="rId51">
                      <a:extLst>
                        <a:ext uri="{28A0092B-C50C-407E-A947-70E740481C1C}">
                          <a14:useLocalDpi xmlns:a14="http://schemas.microsoft.com/office/drawing/2010/main" val="0"/>
                        </a:ext>
                      </a:extLst>
                    </a:blip>
                    <a:stretch>
                      <a:fillRect/>
                    </a:stretch>
                  </pic:blipFill>
                  <pic:spPr>
                    <a:xfrm>
                      <a:off x="0" y="0"/>
                      <a:ext cx="5944125" cy="3997043"/>
                    </a:xfrm>
                    <a:prstGeom prst="rect">
                      <a:avLst/>
                    </a:prstGeom>
                    <a:ln>
                      <a:solidFill>
                        <a:schemeClr val="tx1"/>
                      </a:solidFill>
                    </a:ln>
                  </pic:spPr>
                </pic:pic>
              </a:graphicData>
            </a:graphic>
          </wp:inline>
        </w:drawing>
      </w:r>
    </w:p>
    <w:p w14:paraId="4D010BBC" w14:textId="77777777" w:rsidR="00C47FC8" w:rsidRDefault="00C47FC8" w:rsidP="002D753C">
      <w:pPr>
        <w:ind w:left="426" w:right="-71"/>
        <w:rPr>
          <w:rFonts w:ascii="Arial" w:hAnsi="Arial" w:cs="Arial"/>
          <w:sz w:val="22"/>
        </w:rPr>
      </w:pPr>
    </w:p>
    <w:p w14:paraId="7EB42E0F" w14:textId="03AEF97E"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6AA602FB" wp14:editId="4DED6EE0">
            <wp:extent cx="5909310" cy="4621530"/>
            <wp:effectExtent l="19050" t="19050" r="15240" b="26670"/>
            <wp:docPr id="18216661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66180" name="Picture 1821666180"/>
                    <pic:cNvPicPr/>
                  </pic:nvPicPr>
                  <pic:blipFill>
                    <a:blip r:embed="rId52">
                      <a:extLst>
                        <a:ext uri="{28A0092B-C50C-407E-A947-70E740481C1C}">
                          <a14:useLocalDpi xmlns:a14="http://schemas.microsoft.com/office/drawing/2010/main" val="0"/>
                        </a:ext>
                      </a:extLst>
                    </a:blip>
                    <a:stretch>
                      <a:fillRect/>
                    </a:stretch>
                  </pic:blipFill>
                  <pic:spPr>
                    <a:xfrm>
                      <a:off x="0" y="0"/>
                      <a:ext cx="5909825" cy="4621933"/>
                    </a:xfrm>
                    <a:prstGeom prst="rect">
                      <a:avLst/>
                    </a:prstGeom>
                    <a:ln>
                      <a:solidFill>
                        <a:schemeClr val="tx1"/>
                      </a:solidFill>
                    </a:ln>
                  </pic:spPr>
                </pic:pic>
              </a:graphicData>
            </a:graphic>
          </wp:inline>
        </w:drawing>
      </w:r>
    </w:p>
    <w:p w14:paraId="30C24143" w14:textId="77777777" w:rsidR="00C47FC8" w:rsidRDefault="00C47FC8" w:rsidP="002D753C">
      <w:pPr>
        <w:ind w:left="426" w:right="-71"/>
        <w:rPr>
          <w:rFonts w:ascii="Arial" w:hAnsi="Arial" w:cs="Arial"/>
          <w:sz w:val="22"/>
        </w:rPr>
      </w:pPr>
    </w:p>
    <w:p w14:paraId="515B1854" w14:textId="45C83F1D"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2E2A2449" wp14:editId="00604520">
            <wp:extent cx="5909310" cy="4027170"/>
            <wp:effectExtent l="19050" t="19050" r="15240" b="11430"/>
            <wp:docPr id="109825508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5080" name="Picture 1098255080"/>
                    <pic:cNvPicPr/>
                  </pic:nvPicPr>
                  <pic:blipFill>
                    <a:blip r:embed="rId53">
                      <a:extLst>
                        <a:ext uri="{28A0092B-C50C-407E-A947-70E740481C1C}">
                          <a14:useLocalDpi xmlns:a14="http://schemas.microsoft.com/office/drawing/2010/main" val="0"/>
                        </a:ext>
                      </a:extLst>
                    </a:blip>
                    <a:stretch>
                      <a:fillRect/>
                    </a:stretch>
                  </pic:blipFill>
                  <pic:spPr>
                    <a:xfrm>
                      <a:off x="0" y="0"/>
                      <a:ext cx="5909829" cy="4027524"/>
                    </a:xfrm>
                    <a:prstGeom prst="rect">
                      <a:avLst/>
                    </a:prstGeom>
                    <a:ln>
                      <a:solidFill>
                        <a:schemeClr val="tx1"/>
                      </a:solidFill>
                    </a:ln>
                  </pic:spPr>
                </pic:pic>
              </a:graphicData>
            </a:graphic>
          </wp:inline>
        </w:drawing>
      </w:r>
    </w:p>
    <w:p w14:paraId="092BF9FB" w14:textId="6857B728"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081A5F83" wp14:editId="5C3EC983">
            <wp:extent cx="5901690" cy="3844290"/>
            <wp:effectExtent l="19050" t="19050" r="22860" b="22860"/>
            <wp:docPr id="125885554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855548" name="Picture 1258855548"/>
                    <pic:cNvPicPr/>
                  </pic:nvPicPr>
                  <pic:blipFill>
                    <a:blip r:embed="rId54">
                      <a:extLst>
                        <a:ext uri="{28A0092B-C50C-407E-A947-70E740481C1C}">
                          <a14:useLocalDpi xmlns:a14="http://schemas.microsoft.com/office/drawing/2010/main" val="0"/>
                        </a:ext>
                      </a:extLst>
                    </a:blip>
                    <a:stretch>
                      <a:fillRect/>
                    </a:stretch>
                  </pic:blipFill>
                  <pic:spPr>
                    <a:xfrm>
                      <a:off x="0" y="0"/>
                      <a:ext cx="5902207" cy="3844627"/>
                    </a:xfrm>
                    <a:prstGeom prst="rect">
                      <a:avLst/>
                    </a:prstGeom>
                    <a:ln>
                      <a:solidFill>
                        <a:schemeClr val="tx1"/>
                      </a:solidFill>
                    </a:ln>
                  </pic:spPr>
                </pic:pic>
              </a:graphicData>
            </a:graphic>
          </wp:inline>
        </w:drawing>
      </w:r>
    </w:p>
    <w:p w14:paraId="4181727D" w14:textId="77777777" w:rsidR="00C47FC8" w:rsidRDefault="00C47FC8" w:rsidP="002D753C">
      <w:pPr>
        <w:ind w:left="426" w:right="-71"/>
        <w:rPr>
          <w:rFonts w:ascii="Arial" w:hAnsi="Arial" w:cs="Arial"/>
          <w:sz w:val="22"/>
        </w:rPr>
      </w:pPr>
    </w:p>
    <w:p w14:paraId="3500FA56" w14:textId="61F1C4B7" w:rsidR="00C47FC8" w:rsidRDefault="00D46D2D" w:rsidP="002D753C">
      <w:pPr>
        <w:ind w:left="426" w:right="-71"/>
        <w:rPr>
          <w:rFonts w:ascii="Arial" w:hAnsi="Arial" w:cs="Arial"/>
          <w:sz w:val="22"/>
        </w:rPr>
      </w:pPr>
      <w:r>
        <w:rPr>
          <w:rFonts w:ascii="Arial" w:hAnsi="Arial" w:cs="Arial"/>
          <w:noProof/>
          <w:sz w:val="22"/>
        </w:rPr>
        <w:drawing>
          <wp:inline distT="0" distB="0" distL="0" distR="0" wp14:anchorId="13148018" wp14:editId="29FDB792">
            <wp:extent cx="5916930" cy="4926330"/>
            <wp:effectExtent l="19050" t="19050" r="26670" b="26670"/>
            <wp:docPr id="9383824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2456" name="Picture 938382456"/>
                    <pic:cNvPicPr/>
                  </pic:nvPicPr>
                  <pic:blipFill>
                    <a:blip r:embed="rId55">
                      <a:extLst>
                        <a:ext uri="{28A0092B-C50C-407E-A947-70E740481C1C}">
                          <a14:useLocalDpi xmlns:a14="http://schemas.microsoft.com/office/drawing/2010/main" val="0"/>
                        </a:ext>
                      </a:extLst>
                    </a:blip>
                    <a:stretch>
                      <a:fillRect/>
                    </a:stretch>
                  </pic:blipFill>
                  <pic:spPr>
                    <a:xfrm>
                      <a:off x="0" y="0"/>
                      <a:ext cx="5917454" cy="4926766"/>
                    </a:xfrm>
                    <a:prstGeom prst="rect">
                      <a:avLst/>
                    </a:prstGeom>
                    <a:ln>
                      <a:solidFill>
                        <a:schemeClr val="tx1"/>
                      </a:solidFill>
                    </a:ln>
                  </pic:spPr>
                </pic:pic>
              </a:graphicData>
            </a:graphic>
          </wp:inline>
        </w:drawing>
      </w:r>
    </w:p>
    <w:p w14:paraId="6D05E972" w14:textId="3885E068" w:rsidR="00D46D2D" w:rsidRDefault="00D46D2D" w:rsidP="002D753C">
      <w:pPr>
        <w:ind w:left="426" w:right="-71"/>
        <w:rPr>
          <w:rFonts w:ascii="Arial" w:hAnsi="Arial" w:cs="Arial"/>
          <w:sz w:val="22"/>
        </w:rPr>
      </w:pPr>
      <w:r>
        <w:rPr>
          <w:rFonts w:ascii="Arial" w:hAnsi="Arial" w:cs="Arial"/>
          <w:noProof/>
          <w:sz w:val="22"/>
        </w:rPr>
        <w:drawing>
          <wp:inline distT="0" distB="0" distL="0" distR="0" wp14:anchorId="02FEC9B4" wp14:editId="4BACCFE5">
            <wp:extent cx="5894070" cy="4156710"/>
            <wp:effectExtent l="19050" t="19050" r="11430" b="15240"/>
            <wp:docPr id="9475417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41727" name="Picture 947541727"/>
                    <pic:cNvPicPr/>
                  </pic:nvPicPr>
                  <pic:blipFill>
                    <a:blip r:embed="rId56">
                      <a:extLst>
                        <a:ext uri="{28A0092B-C50C-407E-A947-70E740481C1C}">
                          <a14:useLocalDpi xmlns:a14="http://schemas.microsoft.com/office/drawing/2010/main" val="0"/>
                        </a:ext>
                      </a:extLst>
                    </a:blip>
                    <a:stretch>
                      <a:fillRect/>
                    </a:stretch>
                  </pic:blipFill>
                  <pic:spPr>
                    <a:xfrm>
                      <a:off x="0" y="0"/>
                      <a:ext cx="5894584" cy="4157072"/>
                    </a:xfrm>
                    <a:prstGeom prst="rect">
                      <a:avLst/>
                    </a:prstGeom>
                    <a:ln>
                      <a:solidFill>
                        <a:schemeClr val="tx1"/>
                      </a:solidFill>
                    </a:ln>
                  </pic:spPr>
                </pic:pic>
              </a:graphicData>
            </a:graphic>
          </wp:inline>
        </w:drawing>
      </w:r>
    </w:p>
    <w:p w14:paraId="6B64D277" w14:textId="77777777" w:rsidR="00D46D2D" w:rsidRDefault="00D46D2D" w:rsidP="002D753C">
      <w:pPr>
        <w:ind w:left="426" w:right="-71"/>
        <w:rPr>
          <w:rFonts w:ascii="Arial" w:hAnsi="Arial" w:cs="Arial"/>
          <w:sz w:val="22"/>
        </w:rPr>
      </w:pPr>
    </w:p>
    <w:p w14:paraId="757E3562" w14:textId="09C2F146" w:rsidR="00D46D2D" w:rsidRDefault="00D46D2D" w:rsidP="002D753C">
      <w:pPr>
        <w:ind w:left="426" w:right="-71"/>
        <w:rPr>
          <w:rFonts w:ascii="Arial" w:hAnsi="Arial" w:cs="Arial"/>
          <w:sz w:val="22"/>
        </w:rPr>
      </w:pPr>
      <w:r>
        <w:rPr>
          <w:rFonts w:ascii="Arial" w:hAnsi="Arial" w:cs="Arial"/>
          <w:noProof/>
          <w:sz w:val="22"/>
        </w:rPr>
        <w:drawing>
          <wp:inline distT="0" distB="0" distL="0" distR="0" wp14:anchorId="16AEAD59" wp14:editId="5277CC77">
            <wp:extent cx="5919470" cy="4636770"/>
            <wp:effectExtent l="19050" t="19050" r="24130" b="11430"/>
            <wp:docPr id="106154555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45550" name="Picture 1061545550"/>
                    <pic:cNvPicPr/>
                  </pic:nvPicPr>
                  <pic:blipFill>
                    <a:blip r:embed="rId57">
                      <a:extLst>
                        <a:ext uri="{28A0092B-C50C-407E-A947-70E740481C1C}">
                          <a14:useLocalDpi xmlns:a14="http://schemas.microsoft.com/office/drawing/2010/main" val="0"/>
                        </a:ext>
                      </a:extLst>
                    </a:blip>
                    <a:stretch>
                      <a:fillRect/>
                    </a:stretch>
                  </pic:blipFill>
                  <pic:spPr>
                    <a:xfrm>
                      <a:off x="0" y="0"/>
                      <a:ext cx="5940387" cy="4653154"/>
                    </a:xfrm>
                    <a:prstGeom prst="rect">
                      <a:avLst/>
                    </a:prstGeom>
                    <a:ln>
                      <a:solidFill>
                        <a:schemeClr val="tx1"/>
                      </a:solidFill>
                    </a:ln>
                  </pic:spPr>
                </pic:pic>
              </a:graphicData>
            </a:graphic>
          </wp:inline>
        </w:drawing>
      </w:r>
    </w:p>
    <w:p w14:paraId="68840717" w14:textId="6B236A26" w:rsidR="00D46D2D" w:rsidRDefault="00D46D2D" w:rsidP="002D753C">
      <w:pPr>
        <w:ind w:left="426" w:right="-71"/>
        <w:rPr>
          <w:rFonts w:ascii="Arial" w:hAnsi="Arial" w:cs="Arial"/>
          <w:sz w:val="22"/>
        </w:rPr>
      </w:pPr>
      <w:r>
        <w:rPr>
          <w:rFonts w:ascii="Arial" w:hAnsi="Arial" w:cs="Arial"/>
          <w:noProof/>
          <w:sz w:val="22"/>
        </w:rPr>
        <w:drawing>
          <wp:inline distT="0" distB="0" distL="0" distR="0" wp14:anchorId="6BF01952" wp14:editId="711E2B0A">
            <wp:extent cx="5909310" cy="4343400"/>
            <wp:effectExtent l="19050" t="19050" r="15240" b="19050"/>
            <wp:docPr id="4714392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39252" name="Picture 471439252"/>
                    <pic:cNvPicPr/>
                  </pic:nvPicPr>
                  <pic:blipFill>
                    <a:blip r:embed="rId58">
                      <a:extLst>
                        <a:ext uri="{28A0092B-C50C-407E-A947-70E740481C1C}">
                          <a14:useLocalDpi xmlns:a14="http://schemas.microsoft.com/office/drawing/2010/main" val="0"/>
                        </a:ext>
                      </a:extLst>
                    </a:blip>
                    <a:stretch>
                      <a:fillRect/>
                    </a:stretch>
                  </pic:blipFill>
                  <pic:spPr>
                    <a:xfrm>
                      <a:off x="0" y="0"/>
                      <a:ext cx="5909830" cy="4343782"/>
                    </a:xfrm>
                    <a:prstGeom prst="rect">
                      <a:avLst/>
                    </a:prstGeom>
                    <a:ln>
                      <a:solidFill>
                        <a:schemeClr val="tx1"/>
                      </a:solidFill>
                    </a:ln>
                  </pic:spPr>
                </pic:pic>
              </a:graphicData>
            </a:graphic>
          </wp:inline>
        </w:drawing>
      </w:r>
    </w:p>
    <w:p w14:paraId="48AC2DA3" w14:textId="105FAD8B" w:rsidR="00100079" w:rsidRDefault="00100079" w:rsidP="002D753C">
      <w:pPr>
        <w:ind w:left="426" w:right="-71"/>
        <w:rPr>
          <w:rFonts w:ascii="Arial" w:hAnsi="Arial" w:cs="Arial"/>
          <w:sz w:val="22"/>
        </w:rPr>
      </w:pPr>
    </w:p>
    <w:p w14:paraId="4191737B" w14:textId="4248B05F" w:rsidR="00100079" w:rsidRPr="000318A7" w:rsidRDefault="00100079" w:rsidP="002D753C">
      <w:pPr>
        <w:ind w:left="426" w:right="-71"/>
        <w:rPr>
          <w:rFonts w:ascii="Arial" w:hAnsi="Arial" w:cs="Arial"/>
          <w:sz w:val="22"/>
        </w:rPr>
      </w:pPr>
      <w:r>
        <w:rPr>
          <w:rFonts w:ascii="Arial" w:hAnsi="Arial" w:cs="Arial"/>
          <w:noProof/>
          <w:sz w:val="22"/>
        </w:rPr>
        <w:drawing>
          <wp:inline distT="0" distB="0" distL="0" distR="0" wp14:anchorId="79A30A8B" wp14:editId="05C6BEDF">
            <wp:extent cx="5909310" cy="4343400"/>
            <wp:effectExtent l="19050" t="19050" r="1524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9">
                      <a:extLst>
                        <a:ext uri="{28A0092B-C50C-407E-A947-70E740481C1C}">
                          <a14:useLocalDpi xmlns:a14="http://schemas.microsoft.com/office/drawing/2010/main" val="0"/>
                        </a:ext>
                      </a:extLst>
                    </a:blip>
                    <a:stretch>
                      <a:fillRect/>
                    </a:stretch>
                  </pic:blipFill>
                  <pic:spPr>
                    <a:xfrm>
                      <a:off x="0" y="0"/>
                      <a:ext cx="5916799" cy="4348904"/>
                    </a:xfrm>
                    <a:prstGeom prst="rect">
                      <a:avLst/>
                    </a:prstGeom>
                    <a:ln>
                      <a:solidFill>
                        <a:schemeClr val="tx1"/>
                      </a:solidFill>
                    </a:ln>
                  </pic:spPr>
                </pic:pic>
              </a:graphicData>
            </a:graphic>
          </wp:inline>
        </w:drawing>
      </w:r>
    </w:p>
    <w:sectPr w:rsidR="00100079" w:rsidRPr="000318A7" w:rsidSect="0040647A">
      <w:headerReference w:type="even" r:id="rId60"/>
      <w:headerReference w:type="default" r:id="rId61"/>
      <w:footerReference w:type="even" r:id="rId62"/>
      <w:footerReference w:type="default" r:id="rId63"/>
      <w:headerReference w:type="first" r:id="rId64"/>
      <w:footerReference w:type="first" r:id="rId65"/>
      <w:type w:val="continuous"/>
      <w:pgSz w:w="11910" w:h="16840"/>
      <w:pgMar w:top="1318" w:right="1200" w:bottom="1220" w:left="1000"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64E73" w14:textId="77777777" w:rsidR="00CD3799" w:rsidRDefault="00CD3799" w:rsidP="00EB5704">
      <w:r>
        <w:separator/>
      </w:r>
    </w:p>
  </w:endnote>
  <w:endnote w:type="continuationSeparator" w:id="0">
    <w:p w14:paraId="0DDF0D43" w14:textId="77777777" w:rsidR="00CD3799" w:rsidRDefault="00CD3799"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58BC7" w14:textId="77777777" w:rsidR="00795B46" w:rsidRDefault="00795B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1C92B" w14:textId="77777777" w:rsidR="00795B46" w:rsidRDefault="00795B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59826" w14:textId="77777777" w:rsidR="00A53094" w:rsidRDefault="00A53094" w:rsidP="00454082">
    <w:r>
      <w:rPr>
        <w:noProof/>
        <w:color w:val="0F243E"/>
        <w:lang w:eastAsia="en-IN"/>
      </w:rPr>
      <mc:AlternateContent>
        <mc:Choice Requires="wps">
          <w:drawing>
            <wp:anchor distT="0" distB="0" distL="0" distR="0" simplePos="0" relativeHeight="251657216" behindDoc="0" locked="0" layoutInCell="1" allowOverlap="1" wp14:anchorId="0B9678F0" wp14:editId="5FD25BB2">
              <wp:simplePos x="0" y="0"/>
              <wp:positionH relativeFrom="column">
                <wp:posOffset>22225</wp:posOffset>
              </wp:positionH>
              <wp:positionV relativeFrom="paragraph">
                <wp:posOffset>83185</wp:posOffset>
              </wp:positionV>
              <wp:extent cx="6162675" cy="38100"/>
              <wp:effectExtent l="19050" t="19050" r="28575" b="19050"/>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2675" cy="3810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02856F1"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75pt,6.55pt" to="487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" strokecolor="#4579b8" strokeweight="2.25pt"/>
          </w:pict>
        </mc:Fallback>
      </mc:AlternateContent>
    </w:r>
  </w:p>
  <w:p w14:paraId="6F3AEC2D" w14:textId="54F9FF22" w:rsidR="00A53094" w:rsidRDefault="00A53094" w:rsidP="00454082">
    <w:pPr>
      <w:pStyle w:val="Footer"/>
      <w:tabs>
        <w:tab w:val="clear" w:pos="4320"/>
        <w:tab w:val="clear" w:pos="8640"/>
      </w:tabs>
      <w:rPr>
        <w:caps/>
        <w:noProof/>
        <w:color w:val="002060"/>
      </w:rPr>
    </w:pPr>
    <w:r>
      <w:rPr>
        <w:rFonts w:ascii="Cambria" w:hAnsi="Cambria" w:cs="Arial"/>
        <w:b/>
        <w:color w:val="0F243E"/>
      </w:rPr>
      <w:t>FILE NO.: VIS (202</w:t>
    </w:r>
    <w:r w:rsidR="00733AA5">
      <w:rPr>
        <w:rFonts w:ascii="Cambria" w:hAnsi="Cambria" w:cs="Arial"/>
        <w:b/>
        <w:color w:val="0F243E"/>
      </w:rPr>
      <w:t>4</w:t>
    </w:r>
    <w:r>
      <w:rPr>
        <w:rFonts w:ascii="Cambria" w:hAnsi="Cambria" w:cs="Arial"/>
        <w:b/>
        <w:color w:val="0F243E"/>
      </w:rPr>
      <w:t>-2</w:t>
    </w:r>
    <w:r w:rsidR="00733AA5">
      <w:rPr>
        <w:rFonts w:ascii="Cambria" w:hAnsi="Cambria" w:cs="Arial"/>
        <w:b/>
        <w:color w:val="0F243E"/>
      </w:rPr>
      <w:t>5</w:t>
    </w:r>
    <w:r>
      <w:rPr>
        <w:rFonts w:ascii="Cambria" w:hAnsi="Cambria" w:cs="Arial"/>
        <w:b/>
        <w:color w:val="0F243E"/>
      </w:rPr>
      <w:t>) –</w:t>
    </w:r>
    <w:r w:rsidRPr="00BD62D6">
      <w:t xml:space="preserve"> </w:t>
    </w:r>
    <w:r>
      <w:rPr>
        <w:rFonts w:ascii="Cambria" w:hAnsi="Cambria" w:cs="Arial"/>
        <w:b/>
        <w:color w:val="0F243E"/>
      </w:rPr>
      <w:t>PL7</w:t>
    </w:r>
    <w:r w:rsidR="00733AA5">
      <w:rPr>
        <w:rFonts w:ascii="Cambria" w:hAnsi="Cambria" w:cs="Arial"/>
        <w:b/>
        <w:color w:val="0F243E"/>
      </w:rPr>
      <w:t>58</w:t>
    </w:r>
    <w:r w:rsidRPr="00BD62D6">
      <w:rPr>
        <w:rFonts w:ascii="Cambria" w:hAnsi="Cambria" w:cs="Arial"/>
        <w:b/>
        <w:color w:val="0F243E"/>
      </w:rPr>
      <w:t>-</w:t>
    </w:r>
    <w:r>
      <w:rPr>
        <w:rFonts w:ascii="Cambria" w:hAnsi="Cambria" w:cs="Arial"/>
        <w:b/>
        <w:color w:val="0F243E"/>
      </w:rPr>
      <w:t>6</w:t>
    </w:r>
    <w:r w:rsidR="00733AA5">
      <w:rPr>
        <w:rFonts w:ascii="Cambria" w:hAnsi="Cambria" w:cs="Arial"/>
        <w:b/>
        <w:color w:val="0F243E"/>
      </w:rPr>
      <w:t>82</w:t>
    </w:r>
    <w:r>
      <w:rPr>
        <w:rFonts w:ascii="Cambria" w:hAnsi="Cambria" w:cs="Arial"/>
        <w:b/>
        <w:color w:val="0F243E"/>
      </w:rPr>
      <w:t>-93</w:t>
    </w:r>
    <w:r w:rsidR="00733AA5">
      <w:rPr>
        <w:rFonts w:ascii="Cambria" w:hAnsi="Cambria" w:cs="Arial"/>
        <w:b/>
        <w:color w:val="0F243E"/>
      </w:rPr>
      <w:t>0</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2F397D">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9</w:t>
    </w:r>
    <w:r w:rsidR="006D1656">
      <w:rPr>
        <w:rFonts w:hAnsi="Cambria"/>
        <w:b/>
        <w:bCs/>
        <w:lang w:val="en-US"/>
      </w:rPr>
      <w:t>7</w:t>
    </w:r>
  </w:p>
  <w:p w14:paraId="42837CA6" w14:textId="77777777" w:rsidR="00A53094" w:rsidRDefault="00A53094">
    <w:pPr>
      <w:pStyle w:val="Footer"/>
      <w:tabs>
        <w:tab w:val="clear" w:pos="4320"/>
        <w:tab w:val="clear" w:pos="8640"/>
      </w:tabs>
    </w:pPr>
  </w:p>
  <w:p w14:paraId="4951C159" w14:textId="77777777" w:rsidR="00A53094" w:rsidRPr="007735FD" w:rsidRDefault="00A53094"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0735363" w14:textId="77777777" w:rsidR="00A53094" w:rsidRPr="00607CA9" w:rsidRDefault="00A53094"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5EE50" w14:textId="77777777" w:rsidR="00A53094" w:rsidRDefault="00A53094">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5A646E9E" w14:textId="77777777" w:rsidR="00A53094" w:rsidRDefault="00A53094">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7993F" w14:textId="55943B62" w:rsidR="00A53094" w:rsidRDefault="0040647A" w:rsidP="000318A7">
    <w:r>
      <w:rPr>
        <w:noProof/>
        <w:color w:val="0F243E"/>
        <w:lang w:eastAsia="en-IN"/>
      </w:rPr>
      <mc:AlternateContent>
        <mc:Choice Requires="wps">
          <w:drawing>
            <wp:anchor distT="0" distB="0" distL="0" distR="0" simplePos="0" relativeHeight="251658240" behindDoc="0" locked="0" layoutInCell="1" allowOverlap="1" wp14:anchorId="488733B0" wp14:editId="403A2055">
              <wp:simplePos x="0" y="0"/>
              <wp:positionH relativeFrom="column">
                <wp:posOffset>184150</wp:posOffset>
              </wp:positionH>
              <wp:positionV relativeFrom="paragraph">
                <wp:posOffset>81280</wp:posOffset>
              </wp:positionV>
              <wp:extent cx="5991225" cy="9525"/>
              <wp:effectExtent l="19050" t="19050" r="28575" b="28575"/>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122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EDC8AF2" id="4100" o:spid="_x0000_s1026" style="position:absolute;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4.5pt,6.4pt" to="486.2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" strokecolor="#4579b8" strokeweight="2.25pt"/>
          </w:pict>
        </mc:Fallback>
      </mc:AlternateContent>
    </w:r>
  </w:p>
  <w:p w14:paraId="298EEC8A" w14:textId="46B29AF0" w:rsidR="00A53094" w:rsidRPr="0034592F" w:rsidRDefault="00A53094" w:rsidP="000318A7">
    <w:pPr>
      <w:pStyle w:val="Footer"/>
      <w:tabs>
        <w:tab w:val="clear" w:pos="4320"/>
        <w:tab w:val="clear" w:pos="8640"/>
      </w:tabs>
      <w:ind w:left="284"/>
      <w:rPr>
        <w:rFonts w:asciiTheme="majorHAnsi" w:hAnsiTheme="majorHAnsi"/>
        <w:caps/>
        <w:noProof/>
        <w:color w:val="002060"/>
      </w:rPr>
    </w:pPr>
    <w:r w:rsidRPr="0034592F">
      <w:rPr>
        <w:rFonts w:asciiTheme="majorHAnsi" w:hAnsiTheme="majorHAnsi" w:cs="Arial"/>
        <w:b/>
        <w:color w:val="0F243E"/>
      </w:rPr>
      <w:t>FILE NO.: VIS (2</w:t>
    </w:r>
    <w:r w:rsidR="00733AA5" w:rsidRPr="0034592F">
      <w:rPr>
        <w:rFonts w:asciiTheme="majorHAnsi" w:hAnsiTheme="majorHAnsi" w:cs="Arial"/>
        <w:b/>
        <w:color w:val="0F243E"/>
      </w:rPr>
      <w:t>0</w:t>
    </w:r>
    <w:r w:rsidRPr="0034592F">
      <w:rPr>
        <w:rFonts w:asciiTheme="majorHAnsi" w:hAnsiTheme="majorHAnsi" w:cs="Arial"/>
        <w:b/>
        <w:color w:val="0F243E"/>
      </w:rPr>
      <w:t>24</w:t>
    </w:r>
    <w:r w:rsidR="00733AA5" w:rsidRPr="0034592F">
      <w:rPr>
        <w:rFonts w:asciiTheme="majorHAnsi" w:hAnsiTheme="majorHAnsi" w:cs="Arial"/>
        <w:b/>
        <w:color w:val="0F243E"/>
      </w:rPr>
      <w:t>-25</w:t>
    </w:r>
    <w:r w:rsidRPr="0034592F">
      <w:rPr>
        <w:rFonts w:asciiTheme="majorHAnsi" w:hAnsiTheme="majorHAnsi" w:cs="Arial"/>
        <w:b/>
        <w:color w:val="0F243E"/>
      </w:rPr>
      <w:t>)-PL7</w:t>
    </w:r>
    <w:r w:rsidR="00733AA5" w:rsidRPr="0034592F">
      <w:rPr>
        <w:rFonts w:asciiTheme="majorHAnsi" w:hAnsiTheme="majorHAnsi" w:cs="Arial"/>
        <w:b/>
        <w:color w:val="0F243E"/>
      </w:rPr>
      <w:t>58</w:t>
    </w:r>
    <w:r w:rsidRPr="0034592F">
      <w:rPr>
        <w:rFonts w:asciiTheme="majorHAnsi" w:hAnsiTheme="majorHAnsi" w:cs="Arial"/>
        <w:b/>
        <w:color w:val="0F243E"/>
      </w:rPr>
      <w:t>-6</w:t>
    </w:r>
    <w:r w:rsidR="00733AA5" w:rsidRPr="0034592F">
      <w:rPr>
        <w:rFonts w:asciiTheme="majorHAnsi" w:hAnsiTheme="majorHAnsi" w:cs="Arial"/>
        <w:b/>
        <w:color w:val="0F243E"/>
      </w:rPr>
      <w:t>82</w:t>
    </w:r>
    <w:r w:rsidRPr="0034592F">
      <w:rPr>
        <w:rFonts w:asciiTheme="majorHAnsi" w:hAnsiTheme="majorHAnsi" w:cs="Arial"/>
        <w:b/>
        <w:color w:val="0F243E"/>
      </w:rPr>
      <w:t>-9</w:t>
    </w:r>
    <w:r w:rsidR="00733AA5" w:rsidRPr="0034592F">
      <w:rPr>
        <w:rFonts w:asciiTheme="majorHAnsi" w:hAnsiTheme="majorHAnsi" w:cs="Arial"/>
        <w:b/>
        <w:color w:val="0F243E"/>
      </w:rPr>
      <w:t>30</w:t>
    </w:r>
    <w:r w:rsidRPr="0034592F">
      <w:rPr>
        <w:rFonts w:asciiTheme="majorHAnsi" w:hAnsiTheme="majorHAnsi" w:cs="Arial"/>
        <w:b/>
        <w:color w:val="0F243E"/>
      </w:rPr>
      <w:tab/>
    </w:r>
    <w:r w:rsidRPr="0034592F">
      <w:rPr>
        <w:rFonts w:asciiTheme="majorHAnsi" w:hAnsiTheme="majorHAnsi" w:cs="Arial"/>
        <w:b/>
        <w:color w:val="0F243E"/>
      </w:rPr>
      <w:tab/>
    </w:r>
    <w:r w:rsidRPr="0034592F">
      <w:rPr>
        <w:rFonts w:asciiTheme="majorHAnsi" w:hAnsiTheme="majorHAnsi" w:cs="Arial"/>
        <w:b/>
        <w:color w:val="0F243E"/>
      </w:rPr>
      <w:tab/>
      <w:t xml:space="preserve">                          </w:t>
    </w:r>
    <w:r w:rsidR="0040647A" w:rsidRPr="0034592F">
      <w:rPr>
        <w:rFonts w:asciiTheme="majorHAnsi" w:hAnsiTheme="majorHAnsi" w:cs="Arial"/>
        <w:b/>
        <w:color w:val="0F243E"/>
      </w:rPr>
      <w:t xml:space="preserve">       </w:t>
    </w:r>
    <w:r w:rsidRPr="0034592F">
      <w:rPr>
        <w:rFonts w:asciiTheme="majorHAnsi" w:hAnsiTheme="majorHAnsi" w:cs="Arial"/>
        <w:b/>
        <w:color w:val="002060"/>
      </w:rPr>
      <w:t xml:space="preserve">Page </w:t>
    </w:r>
    <w:r w:rsidRPr="0034592F">
      <w:rPr>
        <w:rFonts w:asciiTheme="majorHAnsi" w:hAnsiTheme="majorHAnsi" w:cs="Arial"/>
        <w:b/>
        <w:color w:val="002060"/>
      </w:rPr>
      <w:fldChar w:fldCharType="begin"/>
    </w:r>
    <w:r w:rsidRPr="0034592F">
      <w:rPr>
        <w:rFonts w:asciiTheme="majorHAnsi" w:hAnsiTheme="majorHAnsi" w:cs="Arial"/>
        <w:b/>
        <w:color w:val="002060"/>
      </w:rPr>
      <w:instrText xml:space="preserve"> PAGE </w:instrText>
    </w:r>
    <w:r w:rsidRPr="0034592F">
      <w:rPr>
        <w:rFonts w:asciiTheme="majorHAnsi" w:hAnsiTheme="majorHAnsi" w:cs="Arial"/>
        <w:b/>
        <w:color w:val="002060"/>
      </w:rPr>
      <w:fldChar w:fldCharType="separate"/>
    </w:r>
    <w:r w:rsidR="002F397D" w:rsidRPr="0034592F">
      <w:rPr>
        <w:rFonts w:asciiTheme="majorHAnsi" w:hAnsiTheme="majorHAnsi" w:cs="Arial"/>
        <w:b/>
        <w:noProof/>
        <w:color w:val="002060"/>
      </w:rPr>
      <w:t>17</w:t>
    </w:r>
    <w:r w:rsidRPr="0034592F">
      <w:rPr>
        <w:rFonts w:asciiTheme="majorHAnsi" w:hAnsiTheme="majorHAnsi" w:cs="Arial"/>
        <w:b/>
        <w:color w:val="002060"/>
      </w:rPr>
      <w:fldChar w:fldCharType="end"/>
    </w:r>
    <w:r w:rsidRPr="0034592F">
      <w:rPr>
        <w:rFonts w:asciiTheme="majorHAnsi" w:hAnsiTheme="majorHAnsi" w:cs="Arial"/>
        <w:b/>
        <w:color w:val="002060"/>
      </w:rPr>
      <w:t xml:space="preserve"> of </w:t>
    </w:r>
    <w:r w:rsidR="006D1656" w:rsidRPr="0034592F">
      <w:rPr>
        <w:rFonts w:asciiTheme="majorHAnsi" w:hAnsiTheme="majorHAnsi" w:cs="Arial"/>
        <w:b/>
        <w:color w:val="002060"/>
      </w:rPr>
      <w:t>9</w:t>
    </w:r>
    <w:r w:rsidR="00E02BE9">
      <w:rPr>
        <w:rFonts w:asciiTheme="majorHAnsi" w:hAnsiTheme="majorHAnsi" w:cs="Arial"/>
        <w:b/>
        <w:color w:val="002060"/>
      </w:rPr>
      <w:t>0</w:t>
    </w:r>
  </w:p>
  <w:p w14:paraId="6B153E20" w14:textId="77777777" w:rsidR="00A53094" w:rsidRDefault="00A53094" w:rsidP="000318A7">
    <w:pPr>
      <w:pStyle w:val="Footer"/>
      <w:jc w:val="center"/>
      <w:rPr>
        <w:rFonts w:ascii="Cambria" w:hAnsi="Cambria"/>
        <w:b/>
        <w:color w:val="548DD4"/>
        <w:sz w:val="16"/>
      </w:rPr>
    </w:pPr>
  </w:p>
  <w:p w14:paraId="28FD4338" w14:textId="77777777" w:rsidR="00A53094" w:rsidRPr="007735FD" w:rsidRDefault="00A53094" w:rsidP="0040647A">
    <w:pPr>
      <w:pStyle w:val="Footer"/>
      <w:ind w:right="-7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17087CE9" w14:textId="77777777" w:rsidR="00A53094" w:rsidRPr="000318A7" w:rsidRDefault="00A53094" w:rsidP="0040647A">
    <w:pPr>
      <w:ind w:left="2880" w:right="-71"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B6F84" w14:textId="77777777" w:rsidR="00A53094" w:rsidRDefault="00A53094">
    <w:pPr>
      <w:pStyle w:val="Footer"/>
      <w:tabs>
        <w:tab w:val="clear" w:pos="8640"/>
      </w:tabs>
      <w:rPr>
        <w:color w:val="0F243E"/>
        <w:sz w:val="22"/>
        <w:szCs w:val="22"/>
      </w:rPr>
    </w:pPr>
    <w:r>
      <w:rPr>
        <w:color w:val="0F243E"/>
        <w:sz w:val="22"/>
        <w:szCs w:val="22"/>
      </w:rPr>
      <w:t xml:space="preserve">          </w:t>
    </w:r>
  </w:p>
  <w:p w14:paraId="3161E7E8" w14:textId="77777777" w:rsidR="00A53094" w:rsidRDefault="00A53094">
    <w:pPr>
      <w:pStyle w:val="Footer"/>
      <w:ind w:right="360"/>
      <w:rPr>
        <w:rFonts w:ascii="Calibri" w:hAnsi="Calibri" w:cs="Calibri"/>
      </w:rPr>
    </w:pPr>
  </w:p>
  <w:p w14:paraId="140A77AA" w14:textId="77777777" w:rsidR="00A53094" w:rsidRDefault="00A53094">
    <w:pPr>
      <w:pStyle w:val="Footer"/>
      <w:tabs>
        <w:tab w:val="clear" w:pos="8640"/>
      </w:tabs>
    </w:pPr>
    <w:r>
      <w:rPr>
        <w:noProof/>
        <w:color w:val="0F243E"/>
        <w:lang w:eastAsia="en-IN"/>
      </w:rPr>
      <mc:AlternateContent>
        <mc:Choice Requires="wps">
          <w:drawing>
            <wp:anchor distT="4294967295" distB="4294967295" distL="0" distR="0" simplePos="0" relativeHeight="251656192" behindDoc="0" locked="0" layoutInCell="1" allowOverlap="1" wp14:anchorId="09C8BD96" wp14:editId="7E0FC744">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5BAE2E6" id="4105" o:spid="_x0000_s1026" style="position:absolute;z-index:25165619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2F397D">
      <w:rPr>
        <w:rFonts w:ascii="Cambria" w:hAnsi="Cambria"/>
        <w:b/>
        <w:bCs/>
        <w:noProof/>
      </w:rPr>
      <w:t>98</w:t>
    </w:r>
    <w:r>
      <w:rPr>
        <w:rFonts w:ascii="Cambria" w:hAnsi="Cambria"/>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D3E34" w14:textId="77777777" w:rsidR="00CD3799" w:rsidRDefault="00CD3799" w:rsidP="00EB5704">
      <w:r>
        <w:separator/>
      </w:r>
    </w:p>
  </w:footnote>
  <w:footnote w:type="continuationSeparator" w:id="0">
    <w:p w14:paraId="276A7F1D" w14:textId="77777777" w:rsidR="00CD3799" w:rsidRDefault="00CD3799"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9E962" w14:textId="03DB3EB2" w:rsidR="00A53094" w:rsidRDefault="00A530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8E5C3" w14:textId="77777777" w:rsidR="00795B46" w:rsidRDefault="00795B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7758A" w14:textId="4ECF5ACD" w:rsidR="00A53094" w:rsidRDefault="00A530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DF558" w14:textId="777B39E2" w:rsidR="00A53094" w:rsidRDefault="00A5309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8D73F" w14:textId="507FD25D" w:rsidR="00A53094" w:rsidRPr="009F7DDC" w:rsidRDefault="00CD3799" w:rsidP="0040647A">
    <w:pPr>
      <w:pStyle w:val="Header"/>
      <w:tabs>
        <w:tab w:val="clear" w:pos="8640"/>
        <w:tab w:val="right" w:pos="9638"/>
      </w:tabs>
      <w:ind w:left="-284"/>
      <w:jc w:val="center"/>
      <w:rPr>
        <w:noProof/>
        <w:lang w:eastAsia="en-IN"/>
      </w:rPr>
    </w:pPr>
    <w:sdt>
      <w:sdtPr>
        <w:rPr>
          <w:b/>
          <w:bCs/>
          <w:color w:val="17365D" w:themeColor="text2" w:themeShade="BF"/>
          <w:sz w:val="28"/>
          <w:szCs w:val="28"/>
        </w:rPr>
        <w:id w:val="-1012370620"/>
        <w:docPartObj>
          <w:docPartGallery w:val="Watermarks"/>
          <w:docPartUnique/>
        </w:docPartObj>
      </w:sdtPr>
      <w:sdtEndPr/>
      <w:sdtContent>
        <w:r>
          <w:rPr>
            <w:b/>
            <w:bCs/>
            <w:noProof/>
            <w:color w:val="17365D" w:themeColor="text2" w:themeShade="BF"/>
            <w:sz w:val="28"/>
            <w:szCs w:val="28"/>
          </w:rPr>
          <w:pict w14:anchorId="4D6891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66" type="#_x0000_t136" style="position:absolute;left:0;text-align:left;margin-left:0;margin-top:0;width:412.4pt;height:247.45pt;rotation:315;z-index:-2516561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40647A">
      <w:rPr>
        <w:noProof/>
        <w:lang w:eastAsia="en-IN"/>
      </w:rPr>
      <w:drawing>
        <wp:anchor distT="0" distB="0" distL="114300" distR="114300" simplePos="0" relativeHeight="251655168" behindDoc="0" locked="0" layoutInCell="1" allowOverlap="1" wp14:anchorId="22E95F62" wp14:editId="0637D755">
          <wp:simplePos x="0" y="0"/>
          <wp:positionH relativeFrom="column">
            <wp:posOffset>4860925</wp:posOffset>
          </wp:positionH>
          <wp:positionV relativeFrom="paragraph">
            <wp:posOffset>-164465</wp:posOffset>
          </wp:positionV>
          <wp:extent cx="1793642" cy="619125"/>
          <wp:effectExtent l="0" t="0" r="0" b="0"/>
          <wp:wrapNone/>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3642" cy="619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647A" w:rsidRPr="00695472">
      <w:rPr>
        <w:noProof/>
        <w:sz w:val="20"/>
        <w:szCs w:val="20"/>
        <w:lang w:eastAsia="en-IN"/>
      </w:rPr>
      <w:drawing>
        <wp:anchor distT="0" distB="0" distL="114300" distR="114300" simplePos="0" relativeHeight="251659264" behindDoc="0" locked="0" layoutInCell="1" allowOverlap="1" wp14:anchorId="1B834E63" wp14:editId="274C9699">
          <wp:simplePos x="0" y="0"/>
          <wp:positionH relativeFrom="column">
            <wp:posOffset>-330200</wp:posOffset>
          </wp:positionH>
          <wp:positionV relativeFrom="paragraph">
            <wp:posOffset>-164465</wp:posOffset>
          </wp:positionV>
          <wp:extent cx="1409700" cy="629285"/>
          <wp:effectExtent l="0" t="0" r="0" b="0"/>
          <wp:wrapNone/>
          <wp:docPr id="4097" name="Picture 409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A53094">
      <w:rPr>
        <w:b/>
        <w:bCs/>
        <w:color w:val="17365D" w:themeColor="text2" w:themeShade="BF"/>
        <w:sz w:val="28"/>
        <w:szCs w:val="28"/>
      </w:rPr>
      <w:t>TECHNO-ECONOMIC VIABILITY</w:t>
    </w:r>
    <w:r w:rsidR="00A53094" w:rsidRPr="009F7DDC">
      <w:rPr>
        <w:b/>
        <w:bCs/>
        <w:color w:val="17365D" w:themeColor="text2" w:themeShade="BF"/>
        <w:sz w:val="28"/>
        <w:szCs w:val="28"/>
      </w:rPr>
      <w:t xml:space="preserve"> REPORT</w:t>
    </w:r>
  </w:p>
  <w:p w14:paraId="555F9E5D" w14:textId="60284EC8" w:rsidR="00A53094" w:rsidRDefault="00A53094" w:rsidP="0040647A">
    <w:pPr>
      <w:pStyle w:val="Header"/>
      <w:spacing w:after="240"/>
      <w:ind w:left="2127"/>
    </w:pPr>
    <w:r>
      <w:rPr>
        <w:rFonts w:ascii="Cambria" w:hAnsi="Cambria" w:cstheme="majorHAnsi"/>
        <w:b/>
        <w:bCs/>
        <w:color w:val="4F81BD" w:themeColor="accent1"/>
      </w:rPr>
      <w:t xml:space="preserve">M/S </w:t>
    </w:r>
    <w:r w:rsidR="00733AA5">
      <w:rPr>
        <w:rFonts w:ascii="Cambria" w:hAnsi="Cambria" w:cstheme="majorHAnsi"/>
        <w:b/>
        <w:bCs/>
        <w:color w:val="4F81BD" w:themeColor="accent1"/>
      </w:rPr>
      <w:t>W2JWALA BIOENERGY</w:t>
    </w:r>
    <w:r w:rsidRPr="00013D13">
      <w:rPr>
        <w:rFonts w:ascii="Cambria" w:hAnsi="Cambria" w:cstheme="majorHAnsi"/>
        <w:b/>
        <w:bCs/>
        <w:color w:val="4F81BD" w:themeColor="accent1"/>
      </w:rPr>
      <w:t xml:space="preserve"> PRIVATE LIMITED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85D33" w14:textId="0D00EC70" w:rsidR="00A53094" w:rsidRDefault="00A53094">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747B82B4" wp14:editId="6C61C6AD">
          <wp:extent cx="1771650" cy="262296"/>
          <wp:effectExtent l="0" t="0" r="0" b="4445"/>
          <wp:docPr id="4098"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1"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Palm Resort- Project of MRJVPatanjali Food &amp; Herbal Park Nagpur Pvt. Ltd.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 w15:restartNumberingAfterBreak="0">
    <w:nsid w:val="0DF07011"/>
    <w:multiLevelType w:val="multilevel"/>
    <w:tmpl w:val="194A9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65E3DAB"/>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ABD76AE"/>
    <w:multiLevelType w:val="hybridMultilevel"/>
    <w:tmpl w:val="9A786AA8"/>
    <w:lvl w:ilvl="0" w:tplc="40090001">
      <w:start w:val="1"/>
      <w:numFmt w:val="bullet"/>
      <w:lvlText w:val=""/>
      <w:lvlJc w:val="left"/>
      <w:pPr>
        <w:ind w:left="1571" w:hanging="360"/>
      </w:pPr>
      <w:rPr>
        <w:rFonts w:ascii="Symbol" w:hAnsi="Symbol" w:hint="default"/>
        <w:b/>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4"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6" w15:restartNumberingAfterBreak="0">
    <w:nsid w:val="20896B15"/>
    <w:multiLevelType w:val="hybridMultilevel"/>
    <w:tmpl w:val="69FE932E"/>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7" w15:restartNumberingAfterBreak="0">
    <w:nsid w:val="21394182"/>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8"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9"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5C3672F"/>
    <w:multiLevelType w:val="hybridMultilevel"/>
    <w:tmpl w:val="E736A974"/>
    <w:lvl w:ilvl="0" w:tplc="42A883A2">
      <w:start w:val="1"/>
      <w:numFmt w:val="decimal"/>
      <w:lvlText w:val="%1."/>
      <w:lvlJc w:val="left"/>
      <w:pPr>
        <w:ind w:left="720" w:hanging="360"/>
      </w:pPr>
      <w:rPr>
        <w:rFonts w:ascii="Arial" w:hAnsi="Arial" w:cs="Arial" w:hint="default"/>
        <w:b w:val="0"/>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2"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9137745"/>
    <w:multiLevelType w:val="multilevel"/>
    <w:tmpl w:val="AF0E2F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5"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6"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8"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9" w15:restartNumberingAfterBreak="0">
    <w:nsid w:val="3DC1517A"/>
    <w:multiLevelType w:val="hybridMultilevel"/>
    <w:tmpl w:val="B05C6FE8"/>
    <w:lvl w:ilvl="0" w:tplc="40090019">
      <w:start w:val="1"/>
      <w:numFmt w:val="lowerLetter"/>
      <w:lvlText w:val="%1."/>
      <w:lvlJc w:val="left"/>
      <w:pPr>
        <w:ind w:left="1020" w:hanging="360"/>
      </w:pPr>
    </w:lvl>
    <w:lvl w:ilvl="1" w:tplc="8ACC464A">
      <w:numFmt w:val="bullet"/>
      <w:lvlText w:val="•"/>
      <w:lvlJc w:val="left"/>
      <w:pPr>
        <w:ind w:left="1740" w:hanging="360"/>
      </w:pPr>
      <w:rPr>
        <w:rFonts w:ascii="Arial" w:eastAsia="Times New Roman" w:hAnsi="Arial" w:cs="Arial" w:hint="default"/>
      </w:r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0" w15:restartNumberingAfterBreak="0">
    <w:nsid w:val="3FFE2C15"/>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 w15:restartNumberingAfterBreak="0">
    <w:nsid w:val="407A41E8"/>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32"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3" w15:restartNumberingAfterBreak="0">
    <w:nsid w:val="443D0F98"/>
    <w:multiLevelType w:val="hybridMultilevel"/>
    <w:tmpl w:val="969C7B60"/>
    <w:lvl w:ilvl="0" w:tplc="7DD86BA8">
      <w:start w:val="1"/>
      <w:numFmt w:val="upperLetter"/>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5"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7"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8"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9" w15:restartNumberingAfterBreak="0">
    <w:nsid w:val="4DDD4E7E"/>
    <w:multiLevelType w:val="hybridMultilevel"/>
    <w:tmpl w:val="A5E243CA"/>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0"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50081908"/>
    <w:multiLevelType w:val="hybridMultilevel"/>
    <w:tmpl w:val="EA4C0A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3"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6"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7"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9"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747D1DA0"/>
    <w:multiLevelType w:val="multilevel"/>
    <w:tmpl w:val="82208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6794040"/>
    <w:multiLevelType w:val="hybridMultilevel"/>
    <w:tmpl w:val="473405F6"/>
    <w:lvl w:ilvl="0" w:tplc="0409000F">
      <w:start w:val="1"/>
      <w:numFmt w:val="decimal"/>
      <w:lvlText w:val="%1."/>
      <w:lvlJc w:val="left"/>
      <w:pPr>
        <w:ind w:left="501" w:hanging="360"/>
      </w:p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52"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7CD3675"/>
    <w:multiLevelType w:val="multilevel"/>
    <w:tmpl w:val="B0F2A2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8EB2B98"/>
    <w:multiLevelType w:val="hybridMultilevel"/>
    <w:tmpl w:val="822EC0F0"/>
    <w:lvl w:ilvl="0" w:tplc="40090001">
      <w:start w:val="1"/>
      <w:numFmt w:val="bullet"/>
      <w:lvlText w:val=""/>
      <w:lvlJc w:val="left"/>
      <w:pPr>
        <w:ind w:left="1571" w:hanging="360"/>
      </w:pPr>
      <w:rPr>
        <w:rFonts w:ascii="Symbol" w:hAnsi="Symbol" w:hint="default"/>
        <w:b/>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55"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7" w15:restartNumberingAfterBreak="0">
    <w:nsid w:val="7C3830A4"/>
    <w:multiLevelType w:val="hybridMultilevel"/>
    <w:tmpl w:val="A5E243CA"/>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num w:numId="1">
    <w:abstractNumId w:val="3"/>
  </w:num>
  <w:num w:numId="2">
    <w:abstractNumId w:val="14"/>
  </w:num>
  <w:num w:numId="3">
    <w:abstractNumId w:val="1"/>
  </w:num>
  <w:num w:numId="4">
    <w:abstractNumId w:val="2"/>
  </w:num>
  <w:num w:numId="5">
    <w:abstractNumId w:val="0"/>
  </w:num>
  <w:num w:numId="6">
    <w:abstractNumId w:val="4"/>
  </w:num>
  <w:num w:numId="7">
    <w:abstractNumId w:val="34"/>
  </w:num>
  <w:num w:numId="8">
    <w:abstractNumId w:val="40"/>
  </w:num>
  <w:num w:numId="9">
    <w:abstractNumId w:val="20"/>
  </w:num>
  <w:num w:numId="10">
    <w:abstractNumId w:val="22"/>
  </w:num>
  <w:num w:numId="11">
    <w:abstractNumId w:val="35"/>
  </w:num>
  <w:num w:numId="12">
    <w:abstractNumId w:val="37"/>
  </w:num>
  <w:num w:numId="13">
    <w:abstractNumId w:val="43"/>
  </w:num>
  <w:num w:numId="14">
    <w:abstractNumId w:val="44"/>
  </w:num>
  <w:num w:numId="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28"/>
  </w:num>
  <w:num w:numId="22">
    <w:abstractNumId w:val="17"/>
  </w:num>
  <w:num w:numId="23">
    <w:abstractNumId w:val="19"/>
  </w:num>
  <w:num w:numId="24">
    <w:abstractNumId w:val="42"/>
  </w:num>
  <w:num w:numId="25">
    <w:abstractNumId w:val="27"/>
  </w:num>
  <w:num w:numId="26">
    <w:abstractNumId w:val="55"/>
  </w:num>
  <w:num w:numId="27">
    <w:abstractNumId w:val="29"/>
  </w:num>
  <w:num w:numId="28">
    <w:abstractNumId w:val="36"/>
  </w:num>
  <w:num w:numId="29">
    <w:abstractNumId w:val="46"/>
  </w:num>
  <w:num w:numId="30">
    <w:abstractNumId w:val="47"/>
  </w:num>
  <w:num w:numId="31">
    <w:abstractNumId w:val="24"/>
  </w:num>
  <w:num w:numId="32">
    <w:abstractNumId w:val="33"/>
  </w:num>
  <w:num w:numId="33">
    <w:abstractNumId w:val="41"/>
  </w:num>
  <w:num w:numId="34">
    <w:abstractNumId w:val="25"/>
  </w:num>
  <w:num w:numId="35">
    <w:abstractNumId w:val="39"/>
  </w:num>
  <w:num w:numId="36">
    <w:abstractNumId w:val="38"/>
  </w:num>
  <w:num w:numId="37">
    <w:abstractNumId w:val="16"/>
  </w:num>
  <w:num w:numId="38">
    <w:abstractNumId w:val="56"/>
  </w:num>
  <w:num w:numId="39">
    <w:abstractNumId w:val="15"/>
  </w:num>
  <w:num w:numId="40">
    <w:abstractNumId w:val="31"/>
  </w:num>
  <w:num w:numId="41">
    <w:abstractNumId w:val="5"/>
  </w:num>
  <w:num w:numId="42">
    <w:abstractNumId w:val="8"/>
  </w:num>
  <w:num w:numId="43">
    <w:abstractNumId w:val="18"/>
  </w:num>
  <w:num w:numId="44">
    <w:abstractNumId w:val="48"/>
  </w:num>
  <w:num w:numId="45">
    <w:abstractNumId w:val="13"/>
  </w:num>
  <w:num w:numId="46">
    <w:abstractNumId w:val="45"/>
  </w:num>
  <w:num w:numId="47">
    <w:abstractNumId w:val="49"/>
  </w:num>
  <w:num w:numId="48">
    <w:abstractNumId w:val="9"/>
  </w:num>
  <w:num w:numId="49">
    <w:abstractNumId w:val="12"/>
  </w:num>
  <w:num w:numId="50">
    <w:abstractNumId w:val="50"/>
  </w:num>
  <w:num w:numId="51">
    <w:abstractNumId w:val="6"/>
  </w:num>
  <w:num w:numId="52">
    <w:abstractNumId w:val="53"/>
  </w:num>
  <w:num w:numId="53">
    <w:abstractNumId w:val="57"/>
  </w:num>
  <w:num w:numId="54">
    <w:abstractNumId w:val="23"/>
  </w:num>
  <w:num w:numId="55">
    <w:abstractNumId w:val="30"/>
  </w:num>
  <w:num w:numId="56">
    <w:abstractNumId w:val="11"/>
  </w:num>
  <w:num w:numId="57">
    <w:abstractNumId w:val="54"/>
  </w:num>
  <w:num w:numId="58">
    <w:abstractNumId w:val="5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6F5B"/>
    <w:rsid w:val="000073FF"/>
    <w:rsid w:val="00007DC6"/>
    <w:rsid w:val="00010323"/>
    <w:rsid w:val="000116F1"/>
    <w:rsid w:val="000123F5"/>
    <w:rsid w:val="000155F7"/>
    <w:rsid w:val="00015A68"/>
    <w:rsid w:val="00015F08"/>
    <w:rsid w:val="00016CC0"/>
    <w:rsid w:val="000209EC"/>
    <w:rsid w:val="00020DE5"/>
    <w:rsid w:val="00021DBC"/>
    <w:rsid w:val="000228B1"/>
    <w:rsid w:val="00022E7C"/>
    <w:rsid w:val="00023686"/>
    <w:rsid w:val="0002501E"/>
    <w:rsid w:val="00025055"/>
    <w:rsid w:val="000250DA"/>
    <w:rsid w:val="000253F8"/>
    <w:rsid w:val="000259AF"/>
    <w:rsid w:val="00025A88"/>
    <w:rsid w:val="000266F8"/>
    <w:rsid w:val="00026C0F"/>
    <w:rsid w:val="00027EC7"/>
    <w:rsid w:val="000303A0"/>
    <w:rsid w:val="00030AE3"/>
    <w:rsid w:val="00030C77"/>
    <w:rsid w:val="000318A7"/>
    <w:rsid w:val="00032E7E"/>
    <w:rsid w:val="0003347F"/>
    <w:rsid w:val="000345D4"/>
    <w:rsid w:val="00034B01"/>
    <w:rsid w:val="00035285"/>
    <w:rsid w:val="00035667"/>
    <w:rsid w:val="00035DAF"/>
    <w:rsid w:val="000378CD"/>
    <w:rsid w:val="00037C00"/>
    <w:rsid w:val="00037D9E"/>
    <w:rsid w:val="00041E80"/>
    <w:rsid w:val="0004312B"/>
    <w:rsid w:val="00043A4A"/>
    <w:rsid w:val="000449BE"/>
    <w:rsid w:val="00044E54"/>
    <w:rsid w:val="000452D2"/>
    <w:rsid w:val="000455E9"/>
    <w:rsid w:val="0004582C"/>
    <w:rsid w:val="000460EF"/>
    <w:rsid w:val="000473E8"/>
    <w:rsid w:val="00047995"/>
    <w:rsid w:val="00050DC6"/>
    <w:rsid w:val="0005191F"/>
    <w:rsid w:val="00051A8E"/>
    <w:rsid w:val="00051AF3"/>
    <w:rsid w:val="00051CDE"/>
    <w:rsid w:val="0005226E"/>
    <w:rsid w:val="00052408"/>
    <w:rsid w:val="00053C53"/>
    <w:rsid w:val="0005480F"/>
    <w:rsid w:val="00055290"/>
    <w:rsid w:val="00055BEC"/>
    <w:rsid w:val="00056457"/>
    <w:rsid w:val="00056558"/>
    <w:rsid w:val="0005693A"/>
    <w:rsid w:val="00057049"/>
    <w:rsid w:val="00057733"/>
    <w:rsid w:val="00057FCC"/>
    <w:rsid w:val="00057FEA"/>
    <w:rsid w:val="0006064A"/>
    <w:rsid w:val="00060B1B"/>
    <w:rsid w:val="00060B23"/>
    <w:rsid w:val="00060C70"/>
    <w:rsid w:val="00061CC6"/>
    <w:rsid w:val="00061D8D"/>
    <w:rsid w:val="00062BD5"/>
    <w:rsid w:val="00063BAE"/>
    <w:rsid w:val="00063E75"/>
    <w:rsid w:val="00063E95"/>
    <w:rsid w:val="00064124"/>
    <w:rsid w:val="000641B9"/>
    <w:rsid w:val="000644FC"/>
    <w:rsid w:val="00065543"/>
    <w:rsid w:val="000661EA"/>
    <w:rsid w:val="000667CE"/>
    <w:rsid w:val="000719B9"/>
    <w:rsid w:val="00071BBE"/>
    <w:rsid w:val="000723DE"/>
    <w:rsid w:val="000727DD"/>
    <w:rsid w:val="00072A48"/>
    <w:rsid w:val="00074874"/>
    <w:rsid w:val="0007492D"/>
    <w:rsid w:val="00074F0B"/>
    <w:rsid w:val="00074F31"/>
    <w:rsid w:val="00075A9E"/>
    <w:rsid w:val="00076B03"/>
    <w:rsid w:val="00076EA5"/>
    <w:rsid w:val="0007757A"/>
    <w:rsid w:val="00077792"/>
    <w:rsid w:val="00077D15"/>
    <w:rsid w:val="0008011B"/>
    <w:rsid w:val="000811E9"/>
    <w:rsid w:val="0008288D"/>
    <w:rsid w:val="00082B66"/>
    <w:rsid w:val="000838AB"/>
    <w:rsid w:val="000844C5"/>
    <w:rsid w:val="0008494B"/>
    <w:rsid w:val="00084999"/>
    <w:rsid w:val="000853BC"/>
    <w:rsid w:val="0008580E"/>
    <w:rsid w:val="00085B61"/>
    <w:rsid w:val="0008641C"/>
    <w:rsid w:val="00086695"/>
    <w:rsid w:val="00086A89"/>
    <w:rsid w:val="00087F27"/>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40A"/>
    <w:rsid w:val="0009678B"/>
    <w:rsid w:val="000A0385"/>
    <w:rsid w:val="000A05A7"/>
    <w:rsid w:val="000A07BA"/>
    <w:rsid w:val="000A0CC5"/>
    <w:rsid w:val="000A0D87"/>
    <w:rsid w:val="000A1F2B"/>
    <w:rsid w:val="000A203C"/>
    <w:rsid w:val="000A2049"/>
    <w:rsid w:val="000A380D"/>
    <w:rsid w:val="000A3DDB"/>
    <w:rsid w:val="000A52AA"/>
    <w:rsid w:val="000A5856"/>
    <w:rsid w:val="000A5A13"/>
    <w:rsid w:val="000A61DF"/>
    <w:rsid w:val="000A6525"/>
    <w:rsid w:val="000A683B"/>
    <w:rsid w:val="000A6E8A"/>
    <w:rsid w:val="000B0C03"/>
    <w:rsid w:val="000B0E2F"/>
    <w:rsid w:val="000B0EF1"/>
    <w:rsid w:val="000B1F55"/>
    <w:rsid w:val="000B207E"/>
    <w:rsid w:val="000B2533"/>
    <w:rsid w:val="000B2608"/>
    <w:rsid w:val="000B28B8"/>
    <w:rsid w:val="000B32DD"/>
    <w:rsid w:val="000B3931"/>
    <w:rsid w:val="000B398F"/>
    <w:rsid w:val="000B4389"/>
    <w:rsid w:val="000B4413"/>
    <w:rsid w:val="000B4425"/>
    <w:rsid w:val="000B52D2"/>
    <w:rsid w:val="000B6FBD"/>
    <w:rsid w:val="000B7152"/>
    <w:rsid w:val="000C028C"/>
    <w:rsid w:val="000C0A40"/>
    <w:rsid w:val="000C0D7B"/>
    <w:rsid w:val="000C1741"/>
    <w:rsid w:val="000C1FA7"/>
    <w:rsid w:val="000C21DC"/>
    <w:rsid w:val="000C2A87"/>
    <w:rsid w:val="000C2FE2"/>
    <w:rsid w:val="000C306E"/>
    <w:rsid w:val="000C3CC5"/>
    <w:rsid w:val="000C4FDC"/>
    <w:rsid w:val="000C7300"/>
    <w:rsid w:val="000D04EF"/>
    <w:rsid w:val="000D05AB"/>
    <w:rsid w:val="000D1427"/>
    <w:rsid w:val="000D1A8A"/>
    <w:rsid w:val="000D2E80"/>
    <w:rsid w:val="000D32C9"/>
    <w:rsid w:val="000D37CF"/>
    <w:rsid w:val="000D46A3"/>
    <w:rsid w:val="000D4AAA"/>
    <w:rsid w:val="000D4B1A"/>
    <w:rsid w:val="000D5646"/>
    <w:rsid w:val="000D65DE"/>
    <w:rsid w:val="000D6838"/>
    <w:rsid w:val="000D70B3"/>
    <w:rsid w:val="000D73B0"/>
    <w:rsid w:val="000D746A"/>
    <w:rsid w:val="000D7ADE"/>
    <w:rsid w:val="000D7E46"/>
    <w:rsid w:val="000E230C"/>
    <w:rsid w:val="000E2F55"/>
    <w:rsid w:val="000E30B3"/>
    <w:rsid w:val="000E398D"/>
    <w:rsid w:val="000E3DDD"/>
    <w:rsid w:val="000E4E46"/>
    <w:rsid w:val="000E60A4"/>
    <w:rsid w:val="000E690F"/>
    <w:rsid w:val="000E6A97"/>
    <w:rsid w:val="000E76DC"/>
    <w:rsid w:val="000E7878"/>
    <w:rsid w:val="000E7FDA"/>
    <w:rsid w:val="000F0248"/>
    <w:rsid w:val="000F02E4"/>
    <w:rsid w:val="000F0BF6"/>
    <w:rsid w:val="000F10D4"/>
    <w:rsid w:val="000F135E"/>
    <w:rsid w:val="000F1484"/>
    <w:rsid w:val="000F19A2"/>
    <w:rsid w:val="000F1E69"/>
    <w:rsid w:val="000F20F7"/>
    <w:rsid w:val="000F2403"/>
    <w:rsid w:val="000F2522"/>
    <w:rsid w:val="000F2828"/>
    <w:rsid w:val="000F2A82"/>
    <w:rsid w:val="000F3531"/>
    <w:rsid w:val="000F3983"/>
    <w:rsid w:val="000F56E0"/>
    <w:rsid w:val="000F58C6"/>
    <w:rsid w:val="000F5A15"/>
    <w:rsid w:val="000F65B4"/>
    <w:rsid w:val="000F6A9C"/>
    <w:rsid w:val="000F6E45"/>
    <w:rsid w:val="000F738E"/>
    <w:rsid w:val="00100079"/>
    <w:rsid w:val="00100973"/>
    <w:rsid w:val="00100EB9"/>
    <w:rsid w:val="00101FA0"/>
    <w:rsid w:val="00102FEB"/>
    <w:rsid w:val="00102FF1"/>
    <w:rsid w:val="00105755"/>
    <w:rsid w:val="0010597C"/>
    <w:rsid w:val="0010623E"/>
    <w:rsid w:val="0010744F"/>
    <w:rsid w:val="00107C1D"/>
    <w:rsid w:val="00107D9F"/>
    <w:rsid w:val="00107F72"/>
    <w:rsid w:val="0011023D"/>
    <w:rsid w:val="00110631"/>
    <w:rsid w:val="00111D49"/>
    <w:rsid w:val="001131AB"/>
    <w:rsid w:val="00113B90"/>
    <w:rsid w:val="00113EF8"/>
    <w:rsid w:val="00113F4B"/>
    <w:rsid w:val="001150CF"/>
    <w:rsid w:val="001207EC"/>
    <w:rsid w:val="0012251A"/>
    <w:rsid w:val="0012284E"/>
    <w:rsid w:val="00123397"/>
    <w:rsid w:val="001233A8"/>
    <w:rsid w:val="00123637"/>
    <w:rsid w:val="001238A3"/>
    <w:rsid w:val="00123F7D"/>
    <w:rsid w:val="00123FC6"/>
    <w:rsid w:val="00125619"/>
    <w:rsid w:val="00126588"/>
    <w:rsid w:val="00126E86"/>
    <w:rsid w:val="00127068"/>
    <w:rsid w:val="00127CE3"/>
    <w:rsid w:val="001301DC"/>
    <w:rsid w:val="001309E6"/>
    <w:rsid w:val="00131575"/>
    <w:rsid w:val="001322C0"/>
    <w:rsid w:val="00132636"/>
    <w:rsid w:val="00132C3E"/>
    <w:rsid w:val="00133542"/>
    <w:rsid w:val="00133A0F"/>
    <w:rsid w:val="001343F1"/>
    <w:rsid w:val="00134A78"/>
    <w:rsid w:val="00134DE2"/>
    <w:rsid w:val="00134FC4"/>
    <w:rsid w:val="00135152"/>
    <w:rsid w:val="00135428"/>
    <w:rsid w:val="001356FA"/>
    <w:rsid w:val="00135F4F"/>
    <w:rsid w:val="001360B6"/>
    <w:rsid w:val="00136834"/>
    <w:rsid w:val="00136AB2"/>
    <w:rsid w:val="001371D9"/>
    <w:rsid w:val="00140179"/>
    <w:rsid w:val="00140455"/>
    <w:rsid w:val="0014094E"/>
    <w:rsid w:val="00140A91"/>
    <w:rsid w:val="00140CD1"/>
    <w:rsid w:val="00141793"/>
    <w:rsid w:val="00142BC2"/>
    <w:rsid w:val="001433DA"/>
    <w:rsid w:val="00143C01"/>
    <w:rsid w:val="0014481A"/>
    <w:rsid w:val="00144DB9"/>
    <w:rsid w:val="00145343"/>
    <w:rsid w:val="00145F6A"/>
    <w:rsid w:val="00146222"/>
    <w:rsid w:val="00146460"/>
    <w:rsid w:val="00146527"/>
    <w:rsid w:val="00146CC5"/>
    <w:rsid w:val="0014756E"/>
    <w:rsid w:val="00147818"/>
    <w:rsid w:val="001479C9"/>
    <w:rsid w:val="00150A25"/>
    <w:rsid w:val="00150E1F"/>
    <w:rsid w:val="00151BF1"/>
    <w:rsid w:val="00151E84"/>
    <w:rsid w:val="00152D60"/>
    <w:rsid w:val="00153011"/>
    <w:rsid w:val="0015313A"/>
    <w:rsid w:val="00153D4C"/>
    <w:rsid w:val="00155434"/>
    <w:rsid w:val="001562C0"/>
    <w:rsid w:val="0015667F"/>
    <w:rsid w:val="001617C6"/>
    <w:rsid w:val="001620CC"/>
    <w:rsid w:val="00162785"/>
    <w:rsid w:val="00163BA8"/>
    <w:rsid w:val="00163C57"/>
    <w:rsid w:val="00163CD6"/>
    <w:rsid w:val="00163FB4"/>
    <w:rsid w:val="0016406D"/>
    <w:rsid w:val="00164204"/>
    <w:rsid w:val="00164407"/>
    <w:rsid w:val="00164D83"/>
    <w:rsid w:val="00165A65"/>
    <w:rsid w:val="00165C0A"/>
    <w:rsid w:val="00166662"/>
    <w:rsid w:val="00166C2C"/>
    <w:rsid w:val="0016703E"/>
    <w:rsid w:val="001672FE"/>
    <w:rsid w:val="0016773B"/>
    <w:rsid w:val="0016799B"/>
    <w:rsid w:val="00170BC8"/>
    <w:rsid w:val="001717B3"/>
    <w:rsid w:val="00171DD1"/>
    <w:rsid w:val="00171EF9"/>
    <w:rsid w:val="0017245A"/>
    <w:rsid w:val="0017328E"/>
    <w:rsid w:val="00173DB2"/>
    <w:rsid w:val="0017403D"/>
    <w:rsid w:val="001747E2"/>
    <w:rsid w:val="00175063"/>
    <w:rsid w:val="001755DF"/>
    <w:rsid w:val="00176BD8"/>
    <w:rsid w:val="00177721"/>
    <w:rsid w:val="00180CB2"/>
    <w:rsid w:val="0018134F"/>
    <w:rsid w:val="0018173D"/>
    <w:rsid w:val="00181791"/>
    <w:rsid w:val="00181DA0"/>
    <w:rsid w:val="0018226D"/>
    <w:rsid w:val="00182417"/>
    <w:rsid w:val="0018253B"/>
    <w:rsid w:val="001831E2"/>
    <w:rsid w:val="00183843"/>
    <w:rsid w:val="00187834"/>
    <w:rsid w:val="00190551"/>
    <w:rsid w:val="00191830"/>
    <w:rsid w:val="001922B5"/>
    <w:rsid w:val="001924EE"/>
    <w:rsid w:val="00193108"/>
    <w:rsid w:val="001933B7"/>
    <w:rsid w:val="00193F83"/>
    <w:rsid w:val="00195181"/>
    <w:rsid w:val="001954C6"/>
    <w:rsid w:val="00195FFF"/>
    <w:rsid w:val="00196973"/>
    <w:rsid w:val="00196A47"/>
    <w:rsid w:val="00196EE7"/>
    <w:rsid w:val="00197295"/>
    <w:rsid w:val="001A0206"/>
    <w:rsid w:val="001A05AC"/>
    <w:rsid w:val="001A1891"/>
    <w:rsid w:val="001A19F1"/>
    <w:rsid w:val="001A28C4"/>
    <w:rsid w:val="001A3A41"/>
    <w:rsid w:val="001A3ACB"/>
    <w:rsid w:val="001A4F5A"/>
    <w:rsid w:val="001A5082"/>
    <w:rsid w:val="001A60AA"/>
    <w:rsid w:val="001A6BD4"/>
    <w:rsid w:val="001A6F14"/>
    <w:rsid w:val="001A73A1"/>
    <w:rsid w:val="001B0663"/>
    <w:rsid w:val="001B0F1B"/>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3257"/>
    <w:rsid w:val="001C3841"/>
    <w:rsid w:val="001C3911"/>
    <w:rsid w:val="001C3B2C"/>
    <w:rsid w:val="001C3C14"/>
    <w:rsid w:val="001C44E8"/>
    <w:rsid w:val="001C45E0"/>
    <w:rsid w:val="001C57E4"/>
    <w:rsid w:val="001C5CA2"/>
    <w:rsid w:val="001C69A1"/>
    <w:rsid w:val="001C7162"/>
    <w:rsid w:val="001C7FD0"/>
    <w:rsid w:val="001D096B"/>
    <w:rsid w:val="001D0BE3"/>
    <w:rsid w:val="001D1183"/>
    <w:rsid w:val="001D12AA"/>
    <w:rsid w:val="001D16F9"/>
    <w:rsid w:val="001D22B4"/>
    <w:rsid w:val="001D37CD"/>
    <w:rsid w:val="001D404D"/>
    <w:rsid w:val="001D4248"/>
    <w:rsid w:val="001D6458"/>
    <w:rsid w:val="001D6C59"/>
    <w:rsid w:val="001D7A61"/>
    <w:rsid w:val="001E1A16"/>
    <w:rsid w:val="001E2CE2"/>
    <w:rsid w:val="001E312C"/>
    <w:rsid w:val="001E32B5"/>
    <w:rsid w:val="001E4125"/>
    <w:rsid w:val="001E4418"/>
    <w:rsid w:val="001E4E32"/>
    <w:rsid w:val="001E55F7"/>
    <w:rsid w:val="001E5AC1"/>
    <w:rsid w:val="001E6A4C"/>
    <w:rsid w:val="001E71EF"/>
    <w:rsid w:val="001E75F8"/>
    <w:rsid w:val="001F073B"/>
    <w:rsid w:val="001F1399"/>
    <w:rsid w:val="001F151D"/>
    <w:rsid w:val="001F1842"/>
    <w:rsid w:val="001F224B"/>
    <w:rsid w:val="001F22B5"/>
    <w:rsid w:val="001F24D3"/>
    <w:rsid w:val="001F2E90"/>
    <w:rsid w:val="001F3AB1"/>
    <w:rsid w:val="001F3C98"/>
    <w:rsid w:val="001F4448"/>
    <w:rsid w:val="001F4FEF"/>
    <w:rsid w:val="001F5681"/>
    <w:rsid w:val="001F6E1F"/>
    <w:rsid w:val="001F7287"/>
    <w:rsid w:val="001F7470"/>
    <w:rsid w:val="001F7A0C"/>
    <w:rsid w:val="001F7B69"/>
    <w:rsid w:val="0020166F"/>
    <w:rsid w:val="002018C9"/>
    <w:rsid w:val="002019E7"/>
    <w:rsid w:val="00202A9A"/>
    <w:rsid w:val="00202AD6"/>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235"/>
    <w:rsid w:val="00212237"/>
    <w:rsid w:val="002128D3"/>
    <w:rsid w:val="00212CA7"/>
    <w:rsid w:val="0021319A"/>
    <w:rsid w:val="002138B8"/>
    <w:rsid w:val="002141AC"/>
    <w:rsid w:val="00214206"/>
    <w:rsid w:val="0021465A"/>
    <w:rsid w:val="00215C27"/>
    <w:rsid w:val="0021616C"/>
    <w:rsid w:val="0021772D"/>
    <w:rsid w:val="002178C5"/>
    <w:rsid w:val="00220E01"/>
    <w:rsid w:val="0022147B"/>
    <w:rsid w:val="00222B99"/>
    <w:rsid w:val="00222CDC"/>
    <w:rsid w:val="00223230"/>
    <w:rsid w:val="00223CB7"/>
    <w:rsid w:val="00225362"/>
    <w:rsid w:val="002257D9"/>
    <w:rsid w:val="00225E1D"/>
    <w:rsid w:val="0022607D"/>
    <w:rsid w:val="0022727E"/>
    <w:rsid w:val="0022795F"/>
    <w:rsid w:val="00230C63"/>
    <w:rsid w:val="0023110C"/>
    <w:rsid w:val="00232850"/>
    <w:rsid w:val="00232A25"/>
    <w:rsid w:val="00232B22"/>
    <w:rsid w:val="00232F9B"/>
    <w:rsid w:val="00233EFB"/>
    <w:rsid w:val="00235361"/>
    <w:rsid w:val="00236AB9"/>
    <w:rsid w:val="00236CB0"/>
    <w:rsid w:val="00237419"/>
    <w:rsid w:val="002376B8"/>
    <w:rsid w:val="00237938"/>
    <w:rsid w:val="00237BBB"/>
    <w:rsid w:val="00237CC9"/>
    <w:rsid w:val="002400F5"/>
    <w:rsid w:val="00240952"/>
    <w:rsid w:val="002419CF"/>
    <w:rsid w:val="002428D7"/>
    <w:rsid w:val="00242E81"/>
    <w:rsid w:val="00242EC3"/>
    <w:rsid w:val="00243767"/>
    <w:rsid w:val="00244D0B"/>
    <w:rsid w:val="00244D99"/>
    <w:rsid w:val="0024773D"/>
    <w:rsid w:val="00247D92"/>
    <w:rsid w:val="002505E3"/>
    <w:rsid w:val="0025091E"/>
    <w:rsid w:val="00252BC1"/>
    <w:rsid w:val="0025435C"/>
    <w:rsid w:val="002545F9"/>
    <w:rsid w:val="0025510D"/>
    <w:rsid w:val="002551BA"/>
    <w:rsid w:val="00255941"/>
    <w:rsid w:val="00255D99"/>
    <w:rsid w:val="002564C1"/>
    <w:rsid w:val="00256B93"/>
    <w:rsid w:val="00257155"/>
    <w:rsid w:val="00257775"/>
    <w:rsid w:val="002578CD"/>
    <w:rsid w:val="002602F8"/>
    <w:rsid w:val="00260D86"/>
    <w:rsid w:val="00261C52"/>
    <w:rsid w:val="00261F56"/>
    <w:rsid w:val="002620F0"/>
    <w:rsid w:val="00262DB8"/>
    <w:rsid w:val="00263015"/>
    <w:rsid w:val="00263B74"/>
    <w:rsid w:val="00263F1D"/>
    <w:rsid w:val="002655C0"/>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043"/>
    <w:rsid w:val="00276589"/>
    <w:rsid w:val="00277AB8"/>
    <w:rsid w:val="00277C8C"/>
    <w:rsid w:val="00281F1E"/>
    <w:rsid w:val="00282477"/>
    <w:rsid w:val="002824BA"/>
    <w:rsid w:val="00282E11"/>
    <w:rsid w:val="0028309A"/>
    <w:rsid w:val="00283777"/>
    <w:rsid w:val="00283DAC"/>
    <w:rsid w:val="00283DB6"/>
    <w:rsid w:val="0028427D"/>
    <w:rsid w:val="00284ED2"/>
    <w:rsid w:val="00285332"/>
    <w:rsid w:val="002863F3"/>
    <w:rsid w:val="00286417"/>
    <w:rsid w:val="00286D10"/>
    <w:rsid w:val="00290347"/>
    <w:rsid w:val="0029086D"/>
    <w:rsid w:val="0029100C"/>
    <w:rsid w:val="0029133A"/>
    <w:rsid w:val="00291502"/>
    <w:rsid w:val="00292023"/>
    <w:rsid w:val="0029229C"/>
    <w:rsid w:val="0029251A"/>
    <w:rsid w:val="0029294E"/>
    <w:rsid w:val="002958A8"/>
    <w:rsid w:val="00295B6B"/>
    <w:rsid w:val="00295F6F"/>
    <w:rsid w:val="00295FA7"/>
    <w:rsid w:val="00296DA4"/>
    <w:rsid w:val="00296F7C"/>
    <w:rsid w:val="002A02A5"/>
    <w:rsid w:val="002A0513"/>
    <w:rsid w:val="002A18A8"/>
    <w:rsid w:val="002A2580"/>
    <w:rsid w:val="002A2813"/>
    <w:rsid w:val="002A36B1"/>
    <w:rsid w:val="002A3905"/>
    <w:rsid w:val="002A3A52"/>
    <w:rsid w:val="002A42A2"/>
    <w:rsid w:val="002A4A6B"/>
    <w:rsid w:val="002A56E2"/>
    <w:rsid w:val="002A60C9"/>
    <w:rsid w:val="002A7374"/>
    <w:rsid w:val="002A77F1"/>
    <w:rsid w:val="002A7E30"/>
    <w:rsid w:val="002A7FFD"/>
    <w:rsid w:val="002B0FCE"/>
    <w:rsid w:val="002B1A51"/>
    <w:rsid w:val="002B1C72"/>
    <w:rsid w:val="002B2C85"/>
    <w:rsid w:val="002B2E5D"/>
    <w:rsid w:val="002B45AF"/>
    <w:rsid w:val="002B4E9A"/>
    <w:rsid w:val="002B531B"/>
    <w:rsid w:val="002B586F"/>
    <w:rsid w:val="002B5B88"/>
    <w:rsid w:val="002B68FC"/>
    <w:rsid w:val="002B6BE8"/>
    <w:rsid w:val="002B6FCF"/>
    <w:rsid w:val="002B77C5"/>
    <w:rsid w:val="002C0217"/>
    <w:rsid w:val="002C06F3"/>
    <w:rsid w:val="002C0FD8"/>
    <w:rsid w:val="002C1BB4"/>
    <w:rsid w:val="002C2356"/>
    <w:rsid w:val="002C2CEA"/>
    <w:rsid w:val="002C3982"/>
    <w:rsid w:val="002C3B38"/>
    <w:rsid w:val="002C3F5C"/>
    <w:rsid w:val="002C408F"/>
    <w:rsid w:val="002C40AA"/>
    <w:rsid w:val="002C4189"/>
    <w:rsid w:val="002C42AC"/>
    <w:rsid w:val="002C4B78"/>
    <w:rsid w:val="002C4DF4"/>
    <w:rsid w:val="002C5997"/>
    <w:rsid w:val="002C60C1"/>
    <w:rsid w:val="002C64F0"/>
    <w:rsid w:val="002C78E6"/>
    <w:rsid w:val="002C7B5F"/>
    <w:rsid w:val="002D0620"/>
    <w:rsid w:val="002D0B7A"/>
    <w:rsid w:val="002D15B7"/>
    <w:rsid w:val="002D1713"/>
    <w:rsid w:val="002D1ECD"/>
    <w:rsid w:val="002D1FB2"/>
    <w:rsid w:val="002D1FD2"/>
    <w:rsid w:val="002D3349"/>
    <w:rsid w:val="002D4CC2"/>
    <w:rsid w:val="002D4E11"/>
    <w:rsid w:val="002D4E88"/>
    <w:rsid w:val="002D4EE8"/>
    <w:rsid w:val="002D6D04"/>
    <w:rsid w:val="002D718A"/>
    <w:rsid w:val="002D753C"/>
    <w:rsid w:val="002D77DC"/>
    <w:rsid w:val="002E0035"/>
    <w:rsid w:val="002E007F"/>
    <w:rsid w:val="002E0722"/>
    <w:rsid w:val="002E08FB"/>
    <w:rsid w:val="002E0A13"/>
    <w:rsid w:val="002E0BFD"/>
    <w:rsid w:val="002E0F1F"/>
    <w:rsid w:val="002E2F77"/>
    <w:rsid w:val="002E38F0"/>
    <w:rsid w:val="002E3C87"/>
    <w:rsid w:val="002E4512"/>
    <w:rsid w:val="002E4BAF"/>
    <w:rsid w:val="002E52E3"/>
    <w:rsid w:val="002E6D8F"/>
    <w:rsid w:val="002E6DD3"/>
    <w:rsid w:val="002E728A"/>
    <w:rsid w:val="002F0538"/>
    <w:rsid w:val="002F1960"/>
    <w:rsid w:val="002F1F03"/>
    <w:rsid w:val="002F2914"/>
    <w:rsid w:val="002F298E"/>
    <w:rsid w:val="002F31C6"/>
    <w:rsid w:val="002F354E"/>
    <w:rsid w:val="002F397D"/>
    <w:rsid w:val="002F39E8"/>
    <w:rsid w:val="002F3FF1"/>
    <w:rsid w:val="002F458F"/>
    <w:rsid w:val="002F4A98"/>
    <w:rsid w:val="002F59DD"/>
    <w:rsid w:val="002F676A"/>
    <w:rsid w:val="002F6D0E"/>
    <w:rsid w:val="002F7771"/>
    <w:rsid w:val="002F7A32"/>
    <w:rsid w:val="00300CA7"/>
    <w:rsid w:val="00301537"/>
    <w:rsid w:val="0030162A"/>
    <w:rsid w:val="00301681"/>
    <w:rsid w:val="0030189D"/>
    <w:rsid w:val="00302EBF"/>
    <w:rsid w:val="0030435B"/>
    <w:rsid w:val="003048FB"/>
    <w:rsid w:val="0030592B"/>
    <w:rsid w:val="00305A1E"/>
    <w:rsid w:val="003067E0"/>
    <w:rsid w:val="00306FE5"/>
    <w:rsid w:val="00307D5C"/>
    <w:rsid w:val="00307E99"/>
    <w:rsid w:val="003103F5"/>
    <w:rsid w:val="003105B3"/>
    <w:rsid w:val="00312355"/>
    <w:rsid w:val="003126BA"/>
    <w:rsid w:val="00312956"/>
    <w:rsid w:val="00313526"/>
    <w:rsid w:val="0031407A"/>
    <w:rsid w:val="00314133"/>
    <w:rsid w:val="003143E6"/>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B73"/>
    <w:rsid w:val="00327571"/>
    <w:rsid w:val="003310A2"/>
    <w:rsid w:val="00331C59"/>
    <w:rsid w:val="00331E36"/>
    <w:rsid w:val="003327AE"/>
    <w:rsid w:val="00333C42"/>
    <w:rsid w:val="00334468"/>
    <w:rsid w:val="00334FF6"/>
    <w:rsid w:val="00335796"/>
    <w:rsid w:val="003361B5"/>
    <w:rsid w:val="0033633E"/>
    <w:rsid w:val="00336851"/>
    <w:rsid w:val="00337832"/>
    <w:rsid w:val="003413B3"/>
    <w:rsid w:val="00341FEC"/>
    <w:rsid w:val="00342267"/>
    <w:rsid w:val="00342498"/>
    <w:rsid w:val="003425D9"/>
    <w:rsid w:val="003426B0"/>
    <w:rsid w:val="00342A43"/>
    <w:rsid w:val="00343915"/>
    <w:rsid w:val="003457B8"/>
    <w:rsid w:val="0034592F"/>
    <w:rsid w:val="003460F8"/>
    <w:rsid w:val="00346270"/>
    <w:rsid w:val="0034655A"/>
    <w:rsid w:val="00346749"/>
    <w:rsid w:val="0034793F"/>
    <w:rsid w:val="00347C44"/>
    <w:rsid w:val="0035031F"/>
    <w:rsid w:val="00350601"/>
    <w:rsid w:val="00350C31"/>
    <w:rsid w:val="00351A6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7FE"/>
    <w:rsid w:val="0036723F"/>
    <w:rsid w:val="003714F5"/>
    <w:rsid w:val="00371506"/>
    <w:rsid w:val="0037153F"/>
    <w:rsid w:val="00372372"/>
    <w:rsid w:val="003726A7"/>
    <w:rsid w:val="00372DDE"/>
    <w:rsid w:val="00372E7C"/>
    <w:rsid w:val="00373395"/>
    <w:rsid w:val="00373BB7"/>
    <w:rsid w:val="00373C19"/>
    <w:rsid w:val="00373C52"/>
    <w:rsid w:val="00373DAC"/>
    <w:rsid w:val="00373E9F"/>
    <w:rsid w:val="003751A8"/>
    <w:rsid w:val="00375AC5"/>
    <w:rsid w:val="00375D4B"/>
    <w:rsid w:val="00375F7D"/>
    <w:rsid w:val="003764E1"/>
    <w:rsid w:val="003768A2"/>
    <w:rsid w:val="00376CE8"/>
    <w:rsid w:val="00377071"/>
    <w:rsid w:val="0037733F"/>
    <w:rsid w:val="003800B1"/>
    <w:rsid w:val="00380A44"/>
    <w:rsid w:val="00381F6C"/>
    <w:rsid w:val="00381FB2"/>
    <w:rsid w:val="00382791"/>
    <w:rsid w:val="00382B8C"/>
    <w:rsid w:val="0038394F"/>
    <w:rsid w:val="00383FDD"/>
    <w:rsid w:val="00384817"/>
    <w:rsid w:val="00385293"/>
    <w:rsid w:val="0038590C"/>
    <w:rsid w:val="003877AD"/>
    <w:rsid w:val="00387912"/>
    <w:rsid w:val="00387BC2"/>
    <w:rsid w:val="00387D59"/>
    <w:rsid w:val="00387E3C"/>
    <w:rsid w:val="003908DA"/>
    <w:rsid w:val="00391581"/>
    <w:rsid w:val="003918B0"/>
    <w:rsid w:val="003918F6"/>
    <w:rsid w:val="00391D30"/>
    <w:rsid w:val="00391F43"/>
    <w:rsid w:val="00393191"/>
    <w:rsid w:val="00393403"/>
    <w:rsid w:val="00393533"/>
    <w:rsid w:val="00393838"/>
    <w:rsid w:val="00393AEA"/>
    <w:rsid w:val="00393BF3"/>
    <w:rsid w:val="0039405E"/>
    <w:rsid w:val="00394674"/>
    <w:rsid w:val="00394C23"/>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A50"/>
    <w:rsid w:val="003A2A61"/>
    <w:rsid w:val="003A42CC"/>
    <w:rsid w:val="003A4791"/>
    <w:rsid w:val="003A4D87"/>
    <w:rsid w:val="003A4E9F"/>
    <w:rsid w:val="003A5104"/>
    <w:rsid w:val="003A56BF"/>
    <w:rsid w:val="003A5D4D"/>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B46"/>
    <w:rsid w:val="003B3E84"/>
    <w:rsid w:val="003B4111"/>
    <w:rsid w:val="003B5D12"/>
    <w:rsid w:val="003B616F"/>
    <w:rsid w:val="003B6C70"/>
    <w:rsid w:val="003B6F0E"/>
    <w:rsid w:val="003B6F94"/>
    <w:rsid w:val="003B7294"/>
    <w:rsid w:val="003B7F59"/>
    <w:rsid w:val="003C0869"/>
    <w:rsid w:val="003C0ED1"/>
    <w:rsid w:val="003C1399"/>
    <w:rsid w:val="003C1A3D"/>
    <w:rsid w:val="003C1BA3"/>
    <w:rsid w:val="003C1E38"/>
    <w:rsid w:val="003C21B3"/>
    <w:rsid w:val="003C225C"/>
    <w:rsid w:val="003C254F"/>
    <w:rsid w:val="003C265C"/>
    <w:rsid w:val="003C324E"/>
    <w:rsid w:val="003C3A6E"/>
    <w:rsid w:val="003C3BA3"/>
    <w:rsid w:val="003C3C7D"/>
    <w:rsid w:val="003C3F12"/>
    <w:rsid w:val="003C48C5"/>
    <w:rsid w:val="003C582E"/>
    <w:rsid w:val="003C6648"/>
    <w:rsid w:val="003C6687"/>
    <w:rsid w:val="003C6924"/>
    <w:rsid w:val="003C6B22"/>
    <w:rsid w:val="003C6BCB"/>
    <w:rsid w:val="003C707F"/>
    <w:rsid w:val="003C70F5"/>
    <w:rsid w:val="003C76B0"/>
    <w:rsid w:val="003C7913"/>
    <w:rsid w:val="003C7B3D"/>
    <w:rsid w:val="003D0443"/>
    <w:rsid w:val="003D0772"/>
    <w:rsid w:val="003D0BCB"/>
    <w:rsid w:val="003D0BE2"/>
    <w:rsid w:val="003D1B8A"/>
    <w:rsid w:val="003D2155"/>
    <w:rsid w:val="003D2C2C"/>
    <w:rsid w:val="003D36B5"/>
    <w:rsid w:val="003D3D19"/>
    <w:rsid w:val="003D4D1C"/>
    <w:rsid w:val="003D5024"/>
    <w:rsid w:val="003D5585"/>
    <w:rsid w:val="003D5939"/>
    <w:rsid w:val="003D6A36"/>
    <w:rsid w:val="003D6A94"/>
    <w:rsid w:val="003D6CF6"/>
    <w:rsid w:val="003E082F"/>
    <w:rsid w:val="003E09E3"/>
    <w:rsid w:val="003E1800"/>
    <w:rsid w:val="003E19C9"/>
    <w:rsid w:val="003E1EF5"/>
    <w:rsid w:val="003E2850"/>
    <w:rsid w:val="003E286B"/>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8E9"/>
    <w:rsid w:val="003F233C"/>
    <w:rsid w:val="003F25D5"/>
    <w:rsid w:val="003F2A12"/>
    <w:rsid w:val="003F2EDD"/>
    <w:rsid w:val="003F32DD"/>
    <w:rsid w:val="003F42AB"/>
    <w:rsid w:val="003F5A16"/>
    <w:rsid w:val="003F5AC3"/>
    <w:rsid w:val="003F6F2C"/>
    <w:rsid w:val="003F78CA"/>
    <w:rsid w:val="003F7F5D"/>
    <w:rsid w:val="0040183C"/>
    <w:rsid w:val="0040348E"/>
    <w:rsid w:val="00404589"/>
    <w:rsid w:val="0040538A"/>
    <w:rsid w:val="00405FF7"/>
    <w:rsid w:val="00406128"/>
    <w:rsid w:val="0040634D"/>
    <w:rsid w:val="0040647A"/>
    <w:rsid w:val="0040793C"/>
    <w:rsid w:val="00407AF5"/>
    <w:rsid w:val="00411895"/>
    <w:rsid w:val="0041210C"/>
    <w:rsid w:val="00412825"/>
    <w:rsid w:val="0041293B"/>
    <w:rsid w:val="00412D6C"/>
    <w:rsid w:val="00413182"/>
    <w:rsid w:val="00413D70"/>
    <w:rsid w:val="00414320"/>
    <w:rsid w:val="004143CE"/>
    <w:rsid w:val="00414408"/>
    <w:rsid w:val="00414E3D"/>
    <w:rsid w:val="00415A35"/>
    <w:rsid w:val="00415D7E"/>
    <w:rsid w:val="00415F76"/>
    <w:rsid w:val="00416CC5"/>
    <w:rsid w:val="00416D10"/>
    <w:rsid w:val="00416EBE"/>
    <w:rsid w:val="00416F55"/>
    <w:rsid w:val="004176D4"/>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6ED4"/>
    <w:rsid w:val="0043743C"/>
    <w:rsid w:val="00437CEF"/>
    <w:rsid w:val="00440510"/>
    <w:rsid w:val="004407FC"/>
    <w:rsid w:val="004413F3"/>
    <w:rsid w:val="00441789"/>
    <w:rsid w:val="00441F12"/>
    <w:rsid w:val="0044207D"/>
    <w:rsid w:val="00442DD8"/>
    <w:rsid w:val="0044339C"/>
    <w:rsid w:val="00443E16"/>
    <w:rsid w:val="00444D94"/>
    <w:rsid w:val="00445385"/>
    <w:rsid w:val="00445429"/>
    <w:rsid w:val="00445F65"/>
    <w:rsid w:val="00446330"/>
    <w:rsid w:val="00447710"/>
    <w:rsid w:val="0045194B"/>
    <w:rsid w:val="00451EB1"/>
    <w:rsid w:val="00452373"/>
    <w:rsid w:val="00453BA8"/>
    <w:rsid w:val="00454082"/>
    <w:rsid w:val="0045415E"/>
    <w:rsid w:val="00454204"/>
    <w:rsid w:val="0045480E"/>
    <w:rsid w:val="0045487A"/>
    <w:rsid w:val="00454A37"/>
    <w:rsid w:val="00454AD0"/>
    <w:rsid w:val="00454CA9"/>
    <w:rsid w:val="004555C1"/>
    <w:rsid w:val="004557BC"/>
    <w:rsid w:val="00455AC7"/>
    <w:rsid w:val="0045731A"/>
    <w:rsid w:val="004574B2"/>
    <w:rsid w:val="0045751E"/>
    <w:rsid w:val="00457525"/>
    <w:rsid w:val="00457646"/>
    <w:rsid w:val="004607DA"/>
    <w:rsid w:val="004617A3"/>
    <w:rsid w:val="00462917"/>
    <w:rsid w:val="00463580"/>
    <w:rsid w:val="004635A7"/>
    <w:rsid w:val="00464FC7"/>
    <w:rsid w:val="00466A04"/>
    <w:rsid w:val="00466BA9"/>
    <w:rsid w:val="00466CEC"/>
    <w:rsid w:val="00466FF2"/>
    <w:rsid w:val="0046718A"/>
    <w:rsid w:val="00470617"/>
    <w:rsid w:val="00470D04"/>
    <w:rsid w:val="0047104D"/>
    <w:rsid w:val="0047107D"/>
    <w:rsid w:val="00471159"/>
    <w:rsid w:val="00474060"/>
    <w:rsid w:val="0047429A"/>
    <w:rsid w:val="004746BD"/>
    <w:rsid w:val="00475304"/>
    <w:rsid w:val="0047599B"/>
    <w:rsid w:val="00475A78"/>
    <w:rsid w:val="00475C90"/>
    <w:rsid w:val="00477297"/>
    <w:rsid w:val="004778F0"/>
    <w:rsid w:val="00477E7A"/>
    <w:rsid w:val="00477EDB"/>
    <w:rsid w:val="00480671"/>
    <w:rsid w:val="00480D5C"/>
    <w:rsid w:val="00481116"/>
    <w:rsid w:val="00481BB0"/>
    <w:rsid w:val="004823C0"/>
    <w:rsid w:val="00482F79"/>
    <w:rsid w:val="00483038"/>
    <w:rsid w:val="004847D2"/>
    <w:rsid w:val="00485888"/>
    <w:rsid w:val="00485AF1"/>
    <w:rsid w:val="00485D40"/>
    <w:rsid w:val="00486017"/>
    <w:rsid w:val="004866FF"/>
    <w:rsid w:val="00486B22"/>
    <w:rsid w:val="00487787"/>
    <w:rsid w:val="00487A57"/>
    <w:rsid w:val="00487AAE"/>
    <w:rsid w:val="00487ECB"/>
    <w:rsid w:val="0049064A"/>
    <w:rsid w:val="00490D14"/>
    <w:rsid w:val="00490F97"/>
    <w:rsid w:val="0049264D"/>
    <w:rsid w:val="00492CA4"/>
    <w:rsid w:val="004934C4"/>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1488"/>
    <w:rsid w:val="004B1B67"/>
    <w:rsid w:val="004B1D14"/>
    <w:rsid w:val="004B28B7"/>
    <w:rsid w:val="004B31B8"/>
    <w:rsid w:val="004B4058"/>
    <w:rsid w:val="004B4A79"/>
    <w:rsid w:val="004B548B"/>
    <w:rsid w:val="004B558A"/>
    <w:rsid w:val="004B6F37"/>
    <w:rsid w:val="004B780B"/>
    <w:rsid w:val="004B7DCB"/>
    <w:rsid w:val="004B7FB7"/>
    <w:rsid w:val="004C0941"/>
    <w:rsid w:val="004C0D20"/>
    <w:rsid w:val="004C0EAA"/>
    <w:rsid w:val="004C0EDC"/>
    <w:rsid w:val="004C12A7"/>
    <w:rsid w:val="004C1869"/>
    <w:rsid w:val="004C1CE1"/>
    <w:rsid w:val="004C26E9"/>
    <w:rsid w:val="004C295A"/>
    <w:rsid w:val="004C2E51"/>
    <w:rsid w:val="004C318D"/>
    <w:rsid w:val="004C374D"/>
    <w:rsid w:val="004C3A3C"/>
    <w:rsid w:val="004C4387"/>
    <w:rsid w:val="004C47C4"/>
    <w:rsid w:val="004C47EC"/>
    <w:rsid w:val="004C5EDC"/>
    <w:rsid w:val="004C7156"/>
    <w:rsid w:val="004D1093"/>
    <w:rsid w:val="004D16F0"/>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795E"/>
    <w:rsid w:val="004F0215"/>
    <w:rsid w:val="004F0999"/>
    <w:rsid w:val="004F0DD1"/>
    <w:rsid w:val="004F1B41"/>
    <w:rsid w:val="004F2ECA"/>
    <w:rsid w:val="004F2FBE"/>
    <w:rsid w:val="004F4598"/>
    <w:rsid w:val="004F4FC9"/>
    <w:rsid w:val="004F53E1"/>
    <w:rsid w:val="004F5881"/>
    <w:rsid w:val="004F5B04"/>
    <w:rsid w:val="004F5CCC"/>
    <w:rsid w:val="004F727C"/>
    <w:rsid w:val="004F7D1C"/>
    <w:rsid w:val="004F7E48"/>
    <w:rsid w:val="005009E4"/>
    <w:rsid w:val="00500CD2"/>
    <w:rsid w:val="0050175A"/>
    <w:rsid w:val="00501B1E"/>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6398"/>
    <w:rsid w:val="005064B6"/>
    <w:rsid w:val="00506597"/>
    <w:rsid w:val="005074EC"/>
    <w:rsid w:val="005078F4"/>
    <w:rsid w:val="00510228"/>
    <w:rsid w:val="0051069E"/>
    <w:rsid w:val="00512A8A"/>
    <w:rsid w:val="00513575"/>
    <w:rsid w:val="00514071"/>
    <w:rsid w:val="00514BBC"/>
    <w:rsid w:val="00516732"/>
    <w:rsid w:val="00516AC2"/>
    <w:rsid w:val="00516CDB"/>
    <w:rsid w:val="005200BE"/>
    <w:rsid w:val="005207B0"/>
    <w:rsid w:val="00520A96"/>
    <w:rsid w:val="00521D00"/>
    <w:rsid w:val="005220AB"/>
    <w:rsid w:val="00522456"/>
    <w:rsid w:val="005227B4"/>
    <w:rsid w:val="00522DCA"/>
    <w:rsid w:val="0052319A"/>
    <w:rsid w:val="00523323"/>
    <w:rsid w:val="0052345F"/>
    <w:rsid w:val="00523E5D"/>
    <w:rsid w:val="00525DD2"/>
    <w:rsid w:val="00525E93"/>
    <w:rsid w:val="00525F90"/>
    <w:rsid w:val="0052603C"/>
    <w:rsid w:val="0052607E"/>
    <w:rsid w:val="005262F7"/>
    <w:rsid w:val="0052650F"/>
    <w:rsid w:val="0052659C"/>
    <w:rsid w:val="005268C7"/>
    <w:rsid w:val="00526B85"/>
    <w:rsid w:val="005272E4"/>
    <w:rsid w:val="00527BD0"/>
    <w:rsid w:val="005312E2"/>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B20"/>
    <w:rsid w:val="00542CF9"/>
    <w:rsid w:val="00543223"/>
    <w:rsid w:val="00543279"/>
    <w:rsid w:val="005436F5"/>
    <w:rsid w:val="0054380E"/>
    <w:rsid w:val="00544E85"/>
    <w:rsid w:val="00544EE1"/>
    <w:rsid w:val="005456B4"/>
    <w:rsid w:val="00545C6E"/>
    <w:rsid w:val="00545D52"/>
    <w:rsid w:val="0054726F"/>
    <w:rsid w:val="005473A3"/>
    <w:rsid w:val="00547958"/>
    <w:rsid w:val="00551A1A"/>
    <w:rsid w:val="00551B37"/>
    <w:rsid w:val="00553771"/>
    <w:rsid w:val="00553FC4"/>
    <w:rsid w:val="005540DC"/>
    <w:rsid w:val="005542AE"/>
    <w:rsid w:val="0055637B"/>
    <w:rsid w:val="00557C7E"/>
    <w:rsid w:val="0056061C"/>
    <w:rsid w:val="005608BB"/>
    <w:rsid w:val="00560E07"/>
    <w:rsid w:val="00560F72"/>
    <w:rsid w:val="00561B68"/>
    <w:rsid w:val="00562469"/>
    <w:rsid w:val="00562FC3"/>
    <w:rsid w:val="00562FDB"/>
    <w:rsid w:val="00563485"/>
    <w:rsid w:val="00563673"/>
    <w:rsid w:val="00563944"/>
    <w:rsid w:val="005643C4"/>
    <w:rsid w:val="0056543C"/>
    <w:rsid w:val="005654DA"/>
    <w:rsid w:val="005659AB"/>
    <w:rsid w:val="00566B65"/>
    <w:rsid w:val="0056779D"/>
    <w:rsid w:val="0057037F"/>
    <w:rsid w:val="0057045A"/>
    <w:rsid w:val="005704C3"/>
    <w:rsid w:val="00570B97"/>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1A9D"/>
    <w:rsid w:val="0058262D"/>
    <w:rsid w:val="0058284D"/>
    <w:rsid w:val="00582A3F"/>
    <w:rsid w:val="005832E8"/>
    <w:rsid w:val="00583C17"/>
    <w:rsid w:val="00583C9E"/>
    <w:rsid w:val="00584114"/>
    <w:rsid w:val="00584CC9"/>
    <w:rsid w:val="00586288"/>
    <w:rsid w:val="00586459"/>
    <w:rsid w:val="00586A69"/>
    <w:rsid w:val="00586D93"/>
    <w:rsid w:val="005871E4"/>
    <w:rsid w:val="00587BA6"/>
    <w:rsid w:val="00587DD4"/>
    <w:rsid w:val="0059007F"/>
    <w:rsid w:val="00590E38"/>
    <w:rsid w:val="0059173B"/>
    <w:rsid w:val="00591C56"/>
    <w:rsid w:val="005923F6"/>
    <w:rsid w:val="00593B57"/>
    <w:rsid w:val="005947D1"/>
    <w:rsid w:val="00595308"/>
    <w:rsid w:val="0059567F"/>
    <w:rsid w:val="005956C5"/>
    <w:rsid w:val="00595704"/>
    <w:rsid w:val="005959FF"/>
    <w:rsid w:val="00595C2A"/>
    <w:rsid w:val="00596F71"/>
    <w:rsid w:val="00596FEC"/>
    <w:rsid w:val="00597495"/>
    <w:rsid w:val="005A0327"/>
    <w:rsid w:val="005A162A"/>
    <w:rsid w:val="005A2241"/>
    <w:rsid w:val="005A2767"/>
    <w:rsid w:val="005A28EE"/>
    <w:rsid w:val="005A2B3F"/>
    <w:rsid w:val="005A30B7"/>
    <w:rsid w:val="005A4479"/>
    <w:rsid w:val="005A44E7"/>
    <w:rsid w:val="005A4AB1"/>
    <w:rsid w:val="005A53DE"/>
    <w:rsid w:val="005A549A"/>
    <w:rsid w:val="005A55BF"/>
    <w:rsid w:val="005A5931"/>
    <w:rsid w:val="005A64DD"/>
    <w:rsid w:val="005A66DE"/>
    <w:rsid w:val="005A690C"/>
    <w:rsid w:val="005B0A87"/>
    <w:rsid w:val="005B13A7"/>
    <w:rsid w:val="005B1518"/>
    <w:rsid w:val="005B18BA"/>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2C2F"/>
    <w:rsid w:val="005C3914"/>
    <w:rsid w:val="005C43D0"/>
    <w:rsid w:val="005C488A"/>
    <w:rsid w:val="005C50D2"/>
    <w:rsid w:val="005C5532"/>
    <w:rsid w:val="005C55D3"/>
    <w:rsid w:val="005C6750"/>
    <w:rsid w:val="005D02E6"/>
    <w:rsid w:val="005D0303"/>
    <w:rsid w:val="005D08E9"/>
    <w:rsid w:val="005D0F20"/>
    <w:rsid w:val="005D25C0"/>
    <w:rsid w:val="005D39CF"/>
    <w:rsid w:val="005D3DE6"/>
    <w:rsid w:val="005D483E"/>
    <w:rsid w:val="005D495F"/>
    <w:rsid w:val="005D4D88"/>
    <w:rsid w:val="005D4E12"/>
    <w:rsid w:val="005D555D"/>
    <w:rsid w:val="005E0793"/>
    <w:rsid w:val="005E08DF"/>
    <w:rsid w:val="005E1DB9"/>
    <w:rsid w:val="005E1F54"/>
    <w:rsid w:val="005E236B"/>
    <w:rsid w:val="005E25FA"/>
    <w:rsid w:val="005E2BA6"/>
    <w:rsid w:val="005E2F90"/>
    <w:rsid w:val="005E3CA2"/>
    <w:rsid w:val="005E3EC6"/>
    <w:rsid w:val="005E409F"/>
    <w:rsid w:val="005E4EC9"/>
    <w:rsid w:val="005E5942"/>
    <w:rsid w:val="005E616B"/>
    <w:rsid w:val="005E6F8C"/>
    <w:rsid w:val="005E6FE3"/>
    <w:rsid w:val="005E7381"/>
    <w:rsid w:val="005E7B3E"/>
    <w:rsid w:val="005F00DC"/>
    <w:rsid w:val="005F050C"/>
    <w:rsid w:val="005F082A"/>
    <w:rsid w:val="005F1458"/>
    <w:rsid w:val="005F1AEA"/>
    <w:rsid w:val="005F2757"/>
    <w:rsid w:val="005F3749"/>
    <w:rsid w:val="005F3B80"/>
    <w:rsid w:val="005F42F9"/>
    <w:rsid w:val="005F4593"/>
    <w:rsid w:val="005F506A"/>
    <w:rsid w:val="005F559F"/>
    <w:rsid w:val="005F55D5"/>
    <w:rsid w:val="005F58ED"/>
    <w:rsid w:val="005F5C3F"/>
    <w:rsid w:val="005F5C4A"/>
    <w:rsid w:val="005F5D74"/>
    <w:rsid w:val="005F623A"/>
    <w:rsid w:val="005F655D"/>
    <w:rsid w:val="005F6B9A"/>
    <w:rsid w:val="005F7C88"/>
    <w:rsid w:val="005F7D88"/>
    <w:rsid w:val="006001C1"/>
    <w:rsid w:val="00600742"/>
    <w:rsid w:val="006017C7"/>
    <w:rsid w:val="00601ECE"/>
    <w:rsid w:val="00602A7D"/>
    <w:rsid w:val="00602DF3"/>
    <w:rsid w:val="006031AC"/>
    <w:rsid w:val="00603F67"/>
    <w:rsid w:val="00604175"/>
    <w:rsid w:val="00604D16"/>
    <w:rsid w:val="00604EE8"/>
    <w:rsid w:val="0060566D"/>
    <w:rsid w:val="0060581F"/>
    <w:rsid w:val="00605A91"/>
    <w:rsid w:val="00606116"/>
    <w:rsid w:val="0060742B"/>
    <w:rsid w:val="00607733"/>
    <w:rsid w:val="006117CA"/>
    <w:rsid w:val="00611E06"/>
    <w:rsid w:val="00612775"/>
    <w:rsid w:val="00613251"/>
    <w:rsid w:val="00613AE9"/>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972"/>
    <w:rsid w:val="006223E6"/>
    <w:rsid w:val="006225CC"/>
    <w:rsid w:val="00622DEB"/>
    <w:rsid w:val="00623F78"/>
    <w:rsid w:val="00624B83"/>
    <w:rsid w:val="00624FAA"/>
    <w:rsid w:val="00625133"/>
    <w:rsid w:val="00625E54"/>
    <w:rsid w:val="00625E98"/>
    <w:rsid w:val="0062735A"/>
    <w:rsid w:val="00627A0A"/>
    <w:rsid w:val="00630B00"/>
    <w:rsid w:val="006310CB"/>
    <w:rsid w:val="0063189C"/>
    <w:rsid w:val="0063198F"/>
    <w:rsid w:val="00632353"/>
    <w:rsid w:val="00632635"/>
    <w:rsid w:val="006335F2"/>
    <w:rsid w:val="00633795"/>
    <w:rsid w:val="00634416"/>
    <w:rsid w:val="00635017"/>
    <w:rsid w:val="00637627"/>
    <w:rsid w:val="006377DF"/>
    <w:rsid w:val="0064130B"/>
    <w:rsid w:val="0064141F"/>
    <w:rsid w:val="00641B45"/>
    <w:rsid w:val="00641BA2"/>
    <w:rsid w:val="00641ED0"/>
    <w:rsid w:val="00641F56"/>
    <w:rsid w:val="006422A3"/>
    <w:rsid w:val="00642962"/>
    <w:rsid w:val="006429C7"/>
    <w:rsid w:val="00643F9D"/>
    <w:rsid w:val="00644180"/>
    <w:rsid w:val="0064433F"/>
    <w:rsid w:val="00644443"/>
    <w:rsid w:val="00644E13"/>
    <w:rsid w:val="00644EE3"/>
    <w:rsid w:val="00645452"/>
    <w:rsid w:val="00647EC4"/>
    <w:rsid w:val="00650427"/>
    <w:rsid w:val="006507BE"/>
    <w:rsid w:val="00651FF0"/>
    <w:rsid w:val="00654347"/>
    <w:rsid w:val="0065605A"/>
    <w:rsid w:val="006560C2"/>
    <w:rsid w:val="00656AE5"/>
    <w:rsid w:val="00656CC2"/>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D78"/>
    <w:rsid w:val="0066708E"/>
    <w:rsid w:val="006673B7"/>
    <w:rsid w:val="00667623"/>
    <w:rsid w:val="0067097A"/>
    <w:rsid w:val="00671474"/>
    <w:rsid w:val="006722D1"/>
    <w:rsid w:val="006728EB"/>
    <w:rsid w:val="00672943"/>
    <w:rsid w:val="00672ADE"/>
    <w:rsid w:val="00672FE2"/>
    <w:rsid w:val="006730BF"/>
    <w:rsid w:val="00673F5A"/>
    <w:rsid w:val="00674166"/>
    <w:rsid w:val="00675C08"/>
    <w:rsid w:val="00676A43"/>
    <w:rsid w:val="00676BF2"/>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503F"/>
    <w:rsid w:val="0068642C"/>
    <w:rsid w:val="00687B2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7DD"/>
    <w:rsid w:val="006A0A10"/>
    <w:rsid w:val="006A0AB0"/>
    <w:rsid w:val="006A0D78"/>
    <w:rsid w:val="006A264F"/>
    <w:rsid w:val="006A2B42"/>
    <w:rsid w:val="006A2BB7"/>
    <w:rsid w:val="006A3BCC"/>
    <w:rsid w:val="006A3E06"/>
    <w:rsid w:val="006A4B2F"/>
    <w:rsid w:val="006A545C"/>
    <w:rsid w:val="006A55C9"/>
    <w:rsid w:val="006A6DCC"/>
    <w:rsid w:val="006A7A65"/>
    <w:rsid w:val="006B0F40"/>
    <w:rsid w:val="006B2023"/>
    <w:rsid w:val="006B2182"/>
    <w:rsid w:val="006B27D7"/>
    <w:rsid w:val="006B3773"/>
    <w:rsid w:val="006B3921"/>
    <w:rsid w:val="006B39C9"/>
    <w:rsid w:val="006B3B8D"/>
    <w:rsid w:val="006B3C97"/>
    <w:rsid w:val="006B4361"/>
    <w:rsid w:val="006B56B1"/>
    <w:rsid w:val="006B5739"/>
    <w:rsid w:val="006B5951"/>
    <w:rsid w:val="006B5B0E"/>
    <w:rsid w:val="006B651B"/>
    <w:rsid w:val="006B67D1"/>
    <w:rsid w:val="006B6CD8"/>
    <w:rsid w:val="006B73BB"/>
    <w:rsid w:val="006B7933"/>
    <w:rsid w:val="006C162E"/>
    <w:rsid w:val="006C3111"/>
    <w:rsid w:val="006C3411"/>
    <w:rsid w:val="006C4381"/>
    <w:rsid w:val="006C6AB9"/>
    <w:rsid w:val="006C6C79"/>
    <w:rsid w:val="006C6C88"/>
    <w:rsid w:val="006C7714"/>
    <w:rsid w:val="006D03AF"/>
    <w:rsid w:val="006D0A41"/>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68C"/>
    <w:rsid w:val="006F294F"/>
    <w:rsid w:val="006F2B1B"/>
    <w:rsid w:val="006F424A"/>
    <w:rsid w:val="006F4978"/>
    <w:rsid w:val="006F51A9"/>
    <w:rsid w:val="006F70E9"/>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10465"/>
    <w:rsid w:val="00710AE4"/>
    <w:rsid w:val="007112AB"/>
    <w:rsid w:val="007122CA"/>
    <w:rsid w:val="007126BE"/>
    <w:rsid w:val="007129B8"/>
    <w:rsid w:val="00714328"/>
    <w:rsid w:val="00714A28"/>
    <w:rsid w:val="007151FF"/>
    <w:rsid w:val="00715723"/>
    <w:rsid w:val="00715D5D"/>
    <w:rsid w:val="0071633B"/>
    <w:rsid w:val="00717B22"/>
    <w:rsid w:val="0072008A"/>
    <w:rsid w:val="007202B3"/>
    <w:rsid w:val="007209FA"/>
    <w:rsid w:val="00720C5A"/>
    <w:rsid w:val="00720D32"/>
    <w:rsid w:val="00720FAC"/>
    <w:rsid w:val="00721505"/>
    <w:rsid w:val="007217D1"/>
    <w:rsid w:val="00721A31"/>
    <w:rsid w:val="00721A33"/>
    <w:rsid w:val="00721D1E"/>
    <w:rsid w:val="00721E25"/>
    <w:rsid w:val="007222BE"/>
    <w:rsid w:val="00722823"/>
    <w:rsid w:val="00723DD7"/>
    <w:rsid w:val="0072414E"/>
    <w:rsid w:val="00725BEA"/>
    <w:rsid w:val="00725D52"/>
    <w:rsid w:val="00726409"/>
    <w:rsid w:val="007275BD"/>
    <w:rsid w:val="007301D1"/>
    <w:rsid w:val="007304B3"/>
    <w:rsid w:val="00730A56"/>
    <w:rsid w:val="00732544"/>
    <w:rsid w:val="0073326D"/>
    <w:rsid w:val="0073385D"/>
    <w:rsid w:val="00733AA5"/>
    <w:rsid w:val="0073413E"/>
    <w:rsid w:val="00734623"/>
    <w:rsid w:val="00735225"/>
    <w:rsid w:val="00735BE2"/>
    <w:rsid w:val="00736543"/>
    <w:rsid w:val="00736BF8"/>
    <w:rsid w:val="0073737F"/>
    <w:rsid w:val="007375E3"/>
    <w:rsid w:val="007379F6"/>
    <w:rsid w:val="00737F99"/>
    <w:rsid w:val="00740349"/>
    <w:rsid w:val="0074051D"/>
    <w:rsid w:val="00740DF4"/>
    <w:rsid w:val="0074125C"/>
    <w:rsid w:val="00742671"/>
    <w:rsid w:val="007435E5"/>
    <w:rsid w:val="007446C4"/>
    <w:rsid w:val="00745CFF"/>
    <w:rsid w:val="00746152"/>
    <w:rsid w:val="007464FF"/>
    <w:rsid w:val="007473F5"/>
    <w:rsid w:val="00747524"/>
    <w:rsid w:val="00750731"/>
    <w:rsid w:val="00750A63"/>
    <w:rsid w:val="007527B7"/>
    <w:rsid w:val="007528FB"/>
    <w:rsid w:val="00752CD7"/>
    <w:rsid w:val="00753511"/>
    <w:rsid w:val="00755D98"/>
    <w:rsid w:val="00755E93"/>
    <w:rsid w:val="00756281"/>
    <w:rsid w:val="00757E0C"/>
    <w:rsid w:val="00760130"/>
    <w:rsid w:val="00760648"/>
    <w:rsid w:val="00760712"/>
    <w:rsid w:val="00760FF5"/>
    <w:rsid w:val="00761F02"/>
    <w:rsid w:val="007624E5"/>
    <w:rsid w:val="007628C9"/>
    <w:rsid w:val="00763181"/>
    <w:rsid w:val="0076328C"/>
    <w:rsid w:val="00764A78"/>
    <w:rsid w:val="00764AB3"/>
    <w:rsid w:val="00764AC3"/>
    <w:rsid w:val="00764D75"/>
    <w:rsid w:val="00764EA1"/>
    <w:rsid w:val="0076529F"/>
    <w:rsid w:val="007657CC"/>
    <w:rsid w:val="00765D1B"/>
    <w:rsid w:val="00766218"/>
    <w:rsid w:val="00766396"/>
    <w:rsid w:val="00766F7F"/>
    <w:rsid w:val="007671A3"/>
    <w:rsid w:val="00767EEA"/>
    <w:rsid w:val="00770593"/>
    <w:rsid w:val="00771BB3"/>
    <w:rsid w:val="00771DCA"/>
    <w:rsid w:val="00771F45"/>
    <w:rsid w:val="00773FD9"/>
    <w:rsid w:val="00774750"/>
    <w:rsid w:val="00774C2F"/>
    <w:rsid w:val="00774F0A"/>
    <w:rsid w:val="00775168"/>
    <w:rsid w:val="0077540C"/>
    <w:rsid w:val="007754E0"/>
    <w:rsid w:val="00775670"/>
    <w:rsid w:val="00775E18"/>
    <w:rsid w:val="00776C1C"/>
    <w:rsid w:val="00780A1C"/>
    <w:rsid w:val="00781C09"/>
    <w:rsid w:val="00781F13"/>
    <w:rsid w:val="007821F2"/>
    <w:rsid w:val="00782CD6"/>
    <w:rsid w:val="00782D07"/>
    <w:rsid w:val="00782FCC"/>
    <w:rsid w:val="0078358F"/>
    <w:rsid w:val="007848BD"/>
    <w:rsid w:val="00786204"/>
    <w:rsid w:val="007864D7"/>
    <w:rsid w:val="0078690C"/>
    <w:rsid w:val="00787856"/>
    <w:rsid w:val="00787937"/>
    <w:rsid w:val="00787D6C"/>
    <w:rsid w:val="007908F0"/>
    <w:rsid w:val="00790C7D"/>
    <w:rsid w:val="00791C4E"/>
    <w:rsid w:val="00791D98"/>
    <w:rsid w:val="00792AC9"/>
    <w:rsid w:val="0079395A"/>
    <w:rsid w:val="007943E6"/>
    <w:rsid w:val="007944D7"/>
    <w:rsid w:val="00794659"/>
    <w:rsid w:val="007951EB"/>
    <w:rsid w:val="00795B46"/>
    <w:rsid w:val="00795B89"/>
    <w:rsid w:val="00795F34"/>
    <w:rsid w:val="0079622A"/>
    <w:rsid w:val="007965C2"/>
    <w:rsid w:val="007965E7"/>
    <w:rsid w:val="007968B0"/>
    <w:rsid w:val="00796CA8"/>
    <w:rsid w:val="0079766C"/>
    <w:rsid w:val="007979C4"/>
    <w:rsid w:val="00797D01"/>
    <w:rsid w:val="007A0534"/>
    <w:rsid w:val="007A095F"/>
    <w:rsid w:val="007A159A"/>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8FF"/>
    <w:rsid w:val="007B2D81"/>
    <w:rsid w:val="007B2E78"/>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2C4"/>
    <w:rsid w:val="007C459F"/>
    <w:rsid w:val="007C4941"/>
    <w:rsid w:val="007C518A"/>
    <w:rsid w:val="007C5837"/>
    <w:rsid w:val="007C5BC3"/>
    <w:rsid w:val="007C5BF2"/>
    <w:rsid w:val="007C5DE0"/>
    <w:rsid w:val="007C6A59"/>
    <w:rsid w:val="007D0882"/>
    <w:rsid w:val="007D10D6"/>
    <w:rsid w:val="007D18E1"/>
    <w:rsid w:val="007D1A60"/>
    <w:rsid w:val="007D2B48"/>
    <w:rsid w:val="007D38DA"/>
    <w:rsid w:val="007D3E2A"/>
    <w:rsid w:val="007D4082"/>
    <w:rsid w:val="007D4A63"/>
    <w:rsid w:val="007D4C3E"/>
    <w:rsid w:val="007D4DCA"/>
    <w:rsid w:val="007D5619"/>
    <w:rsid w:val="007D6CD1"/>
    <w:rsid w:val="007E066E"/>
    <w:rsid w:val="007E1EE5"/>
    <w:rsid w:val="007E25D4"/>
    <w:rsid w:val="007E2831"/>
    <w:rsid w:val="007E3AA7"/>
    <w:rsid w:val="007E4188"/>
    <w:rsid w:val="007E4357"/>
    <w:rsid w:val="007E5592"/>
    <w:rsid w:val="007E59AE"/>
    <w:rsid w:val="007E5C54"/>
    <w:rsid w:val="007E669E"/>
    <w:rsid w:val="007E78AB"/>
    <w:rsid w:val="007E7AE6"/>
    <w:rsid w:val="007E7C58"/>
    <w:rsid w:val="007F04B2"/>
    <w:rsid w:val="007F0FD0"/>
    <w:rsid w:val="007F155A"/>
    <w:rsid w:val="007F185E"/>
    <w:rsid w:val="007F1FA5"/>
    <w:rsid w:val="007F22B9"/>
    <w:rsid w:val="007F2A81"/>
    <w:rsid w:val="007F4109"/>
    <w:rsid w:val="007F58C3"/>
    <w:rsid w:val="007F74F0"/>
    <w:rsid w:val="00800C9E"/>
    <w:rsid w:val="00801533"/>
    <w:rsid w:val="00801A0A"/>
    <w:rsid w:val="00801D84"/>
    <w:rsid w:val="0080284C"/>
    <w:rsid w:val="0080332D"/>
    <w:rsid w:val="00803606"/>
    <w:rsid w:val="008039C4"/>
    <w:rsid w:val="00803E76"/>
    <w:rsid w:val="008045BE"/>
    <w:rsid w:val="0080630D"/>
    <w:rsid w:val="00806470"/>
    <w:rsid w:val="0080653C"/>
    <w:rsid w:val="008068E7"/>
    <w:rsid w:val="00806C20"/>
    <w:rsid w:val="00806F04"/>
    <w:rsid w:val="00806FE2"/>
    <w:rsid w:val="00806FFD"/>
    <w:rsid w:val="008074C4"/>
    <w:rsid w:val="008108B1"/>
    <w:rsid w:val="00811EDE"/>
    <w:rsid w:val="00811FDC"/>
    <w:rsid w:val="00812689"/>
    <w:rsid w:val="00812B2F"/>
    <w:rsid w:val="00813B73"/>
    <w:rsid w:val="0081479B"/>
    <w:rsid w:val="00814A3B"/>
    <w:rsid w:val="00814C56"/>
    <w:rsid w:val="00816F57"/>
    <w:rsid w:val="0081754A"/>
    <w:rsid w:val="00820CA0"/>
    <w:rsid w:val="00821698"/>
    <w:rsid w:val="0082460D"/>
    <w:rsid w:val="00824BD3"/>
    <w:rsid w:val="00825143"/>
    <w:rsid w:val="008266BC"/>
    <w:rsid w:val="008266C9"/>
    <w:rsid w:val="00826F9A"/>
    <w:rsid w:val="00827218"/>
    <w:rsid w:val="00827B31"/>
    <w:rsid w:val="00827FAF"/>
    <w:rsid w:val="008310B4"/>
    <w:rsid w:val="00831534"/>
    <w:rsid w:val="00831BCE"/>
    <w:rsid w:val="00832CEA"/>
    <w:rsid w:val="0083303D"/>
    <w:rsid w:val="00833D22"/>
    <w:rsid w:val="008341EC"/>
    <w:rsid w:val="008348C4"/>
    <w:rsid w:val="00834F66"/>
    <w:rsid w:val="00835BCA"/>
    <w:rsid w:val="00836615"/>
    <w:rsid w:val="00837072"/>
    <w:rsid w:val="0083744E"/>
    <w:rsid w:val="008377DE"/>
    <w:rsid w:val="008403C8"/>
    <w:rsid w:val="00840E33"/>
    <w:rsid w:val="0084176E"/>
    <w:rsid w:val="0084245F"/>
    <w:rsid w:val="008426EA"/>
    <w:rsid w:val="00842FF2"/>
    <w:rsid w:val="00843788"/>
    <w:rsid w:val="00844458"/>
    <w:rsid w:val="00845C66"/>
    <w:rsid w:val="00847408"/>
    <w:rsid w:val="008479F1"/>
    <w:rsid w:val="00847A8B"/>
    <w:rsid w:val="00850BDD"/>
    <w:rsid w:val="00851220"/>
    <w:rsid w:val="0085146B"/>
    <w:rsid w:val="008518B8"/>
    <w:rsid w:val="00851FEE"/>
    <w:rsid w:val="00853397"/>
    <w:rsid w:val="0085376F"/>
    <w:rsid w:val="00855222"/>
    <w:rsid w:val="00855F72"/>
    <w:rsid w:val="0085657E"/>
    <w:rsid w:val="008568F1"/>
    <w:rsid w:val="008575FD"/>
    <w:rsid w:val="00857E95"/>
    <w:rsid w:val="0086183A"/>
    <w:rsid w:val="00861EB4"/>
    <w:rsid w:val="008622D4"/>
    <w:rsid w:val="0086268B"/>
    <w:rsid w:val="00862E86"/>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CD5"/>
    <w:rsid w:val="008751AE"/>
    <w:rsid w:val="0087688B"/>
    <w:rsid w:val="00877991"/>
    <w:rsid w:val="00880867"/>
    <w:rsid w:val="0088124B"/>
    <w:rsid w:val="00881850"/>
    <w:rsid w:val="00881E84"/>
    <w:rsid w:val="008823BB"/>
    <w:rsid w:val="008828A5"/>
    <w:rsid w:val="00882A1B"/>
    <w:rsid w:val="00884D48"/>
    <w:rsid w:val="00884E18"/>
    <w:rsid w:val="0088602E"/>
    <w:rsid w:val="008867B9"/>
    <w:rsid w:val="00886A6E"/>
    <w:rsid w:val="008873D6"/>
    <w:rsid w:val="00887891"/>
    <w:rsid w:val="008900F2"/>
    <w:rsid w:val="00890CEF"/>
    <w:rsid w:val="00891575"/>
    <w:rsid w:val="0089363D"/>
    <w:rsid w:val="008937CF"/>
    <w:rsid w:val="00894D31"/>
    <w:rsid w:val="008950E6"/>
    <w:rsid w:val="00896070"/>
    <w:rsid w:val="00896313"/>
    <w:rsid w:val="00896701"/>
    <w:rsid w:val="008972BF"/>
    <w:rsid w:val="008A0488"/>
    <w:rsid w:val="008A059E"/>
    <w:rsid w:val="008A0945"/>
    <w:rsid w:val="008A0E8C"/>
    <w:rsid w:val="008A146F"/>
    <w:rsid w:val="008A1A83"/>
    <w:rsid w:val="008A1B2E"/>
    <w:rsid w:val="008A1B30"/>
    <w:rsid w:val="008A287E"/>
    <w:rsid w:val="008A2AB1"/>
    <w:rsid w:val="008A3C5F"/>
    <w:rsid w:val="008A4A7A"/>
    <w:rsid w:val="008A5386"/>
    <w:rsid w:val="008A5653"/>
    <w:rsid w:val="008A5B5C"/>
    <w:rsid w:val="008A677E"/>
    <w:rsid w:val="008A6E62"/>
    <w:rsid w:val="008B0715"/>
    <w:rsid w:val="008B0911"/>
    <w:rsid w:val="008B0A0C"/>
    <w:rsid w:val="008B20C7"/>
    <w:rsid w:val="008B4BEE"/>
    <w:rsid w:val="008B4CB7"/>
    <w:rsid w:val="008B5A79"/>
    <w:rsid w:val="008B5F64"/>
    <w:rsid w:val="008B6585"/>
    <w:rsid w:val="008C174E"/>
    <w:rsid w:val="008C2A64"/>
    <w:rsid w:val="008C2F9A"/>
    <w:rsid w:val="008C3B0E"/>
    <w:rsid w:val="008C496C"/>
    <w:rsid w:val="008C5072"/>
    <w:rsid w:val="008C5A99"/>
    <w:rsid w:val="008C5D73"/>
    <w:rsid w:val="008C5F31"/>
    <w:rsid w:val="008D072A"/>
    <w:rsid w:val="008D09E7"/>
    <w:rsid w:val="008D15ED"/>
    <w:rsid w:val="008D1E42"/>
    <w:rsid w:val="008D2094"/>
    <w:rsid w:val="008D29BB"/>
    <w:rsid w:val="008D2D8E"/>
    <w:rsid w:val="008D31BA"/>
    <w:rsid w:val="008D35C8"/>
    <w:rsid w:val="008D38BE"/>
    <w:rsid w:val="008D3B3B"/>
    <w:rsid w:val="008D452B"/>
    <w:rsid w:val="008D45BB"/>
    <w:rsid w:val="008D49B5"/>
    <w:rsid w:val="008D5436"/>
    <w:rsid w:val="008D6188"/>
    <w:rsid w:val="008D6237"/>
    <w:rsid w:val="008D624A"/>
    <w:rsid w:val="008D67FD"/>
    <w:rsid w:val="008D6B53"/>
    <w:rsid w:val="008D73ED"/>
    <w:rsid w:val="008D7542"/>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ACC"/>
    <w:rsid w:val="008F0C80"/>
    <w:rsid w:val="008F0CBA"/>
    <w:rsid w:val="008F16E7"/>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900121"/>
    <w:rsid w:val="00900F38"/>
    <w:rsid w:val="009018CC"/>
    <w:rsid w:val="00901D21"/>
    <w:rsid w:val="00902148"/>
    <w:rsid w:val="00903D80"/>
    <w:rsid w:val="00904FBE"/>
    <w:rsid w:val="00905389"/>
    <w:rsid w:val="009057E5"/>
    <w:rsid w:val="00906016"/>
    <w:rsid w:val="00906018"/>
    <w:rsid w:val="00907D56"/>
    <w:rsid w:val="00907FF2"/>
    <w:rsid w:val="00910476"/>
    <w:rsid w:val="009105AC"/>
    <w:rsid w:val="00910A2B"/>
    <w:rsid w:val="00910C94"/>
    <w:rsid w:val="00912E27"/>
    <w:rsid w:val="00912EED"/>
    <w:rsid w:val="00913698"/>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5E81"/>
    <w:rsid w:val="009270A2"/>
    <w:rsid w:val="00927FD6"/>
    <w:rsid w:val="0093207B"/>
    <w:rsid w:val="00932C13"/>
    <w:rsid w:val="00933EA9"/>
    <w:rsid w:val="00935E2F"/>
    <w:rsid w:val="0093768A"/>
    <w:rsid w:val="00941494"/>
    <w:rsid w:val="00941990"/>
    <w:rsid w:val="00941A32"/>
    <w:rsid w:val="00942831"/>
    <w:rsid w:val="00942B37"/>
    <w:rsid w:val="0094412D"/>
    <w:rsid w:val="00944EC3"/>
    <w:rsid w:val="009450AE"/>
    <w:rsid w:val="00945B5C"/>
    <w:rsid w:val="00945BA2"/>
    <w:rsid w:val="00945C08"/>
    <w:rsid w:val="00946EC7"/>
    <w:rsid w:val="0094712C"/>
    <w:rsid w:val="009477FC"/>
    <w:rsid w:val="00947AB7"/>
    <w:rsid w:val="00947E59"/>
    <w:rsid w:val="009501BE"/>
    <w:rsid w:val="009518FA"/>
    <w:rsid w:val="009523E8"/>
    <w:rsid w:val="009524D7"/>
    <w:rsid w:val="00954A1F"/>
    <w:rsid w:val="00954B7B"/>
    <w:rsid w:val="0095588F"/>
    <w:rsid w:val="009558CE"/>
    <w:rsid w:val="00955FF3"/>
    <w:rsid w:val="00956F09"/>
    <w:rsid w:val="00956FD2"/>
    <w:rsid w:val="0096049D"/>
    <w:rsid w:val="0096130B"/>
    <w:rsid w:val="00961AFE"/>
    <w:rsid w:val="00961D6D"/>
    <w:rsid w:val="009628BB"/>
    <w:rsid w:val="00964140"/>
    <w:rsid w:val="00964B84"/>
    <w:rsid w:val="00964E69"/>
    <w:rsid w:val="0096554E"/>
    <w:rsid w:val="009656DC"/>
    <w:rsid w:val="00965A6D"/>
    <w:rsid w:val="009663EA"/>
    <w:rsid w:val="00967767"/>
    <w:rsid w:val="009679BB"/>
    <w:rsid w:val="00970AB6"/>
    <w:rsid w:val="0097150C"/>
    <w:rsid w:val="00972754"/>
    <w:rsid w:val="009729E0"/>
    <w:rsid w:val="00972FD0"/>
    <w:rsid w:val="00973623"/>
    <w:rsid w:val="00973B25"/>
    <w:rsid w:val="00973E7B"/>
    <w:rsid w:val="00974439"/>
    <w:rsid w:val="00974F85"/>
    <w:rsid w:val="0097564F"/>
    <w:rsid w:val="00975758"/>
    <w:rsid w:val="0097638D"/>
    <w:rsid w:val="00977DAF"/>
    <w:rsid w:val="00977E54"/>
    <w:rsid w:val="009807F3"/>
    <w:rsid w:val="0098135B"/>
    <w:rsid w:val="009817E0"/>
    <w:rsid w:val="0098187A"/>
    <w:rsid w:val="00982657"/>
    <w:rsid w:val="00983455"/>
    <w:rsid w:val="00983AEF"/>
    <w:rsid w:val="00983C6E"/>
    <w:rsid w:val="00983DB2"/>
    <w:rsid w:val="009841F1"/>
    <w:rsid w:val="0098444A"/>
    <w:rsid w:val="009845D9"/>
    <w:rsid w:val="00985351"/>
    <w:rsid w:val="009855BF"/>
    <w:rsid w:val="00985A2D"/>
    <w:rsid w:val="00985DFF"/>
    <w:rsid w:val="00985E60"/>
    <w:rsid w:val="00985FA8"/>
    <w:rsid w:val="009866DB"/>
    <w:rsid w:val="0098742E"/>
    <w:rsid w:val="009879FC"/>
    <w:rsid w:val="00990518"/>
    <w:rsid w:val="00990DE2"/>
    <w:rsid w:val="00990F99"/>
    <w:rsid w:val="0099203C"/>
    <w:rsid w:val="009937EB"/>
    <w:rsid w:val="009939C4"/>
    <w:rsid w:val="00993CA7"/>
    <w:rsid w:val="00994204"/>
    <w:rsid w:val="00994660"/>
    <w:rsid w:val="00995270"/>
    <w:rsid w:val="00996B0D"/>
    <w:rsid w:val="00996EAD"/>
    <w:rsid w:val="00997A74"/>
    <w:rsid w:val="009A00E8"/>
    <w:rsid w:val="009A1018"/>
    <w:rsid w:val="009A1966"/>
    <w:rsid w:val="009A26C1"/>
    <w:rsid w:val="009A2BEE"/>
    <w:rsid w:val="009A3B6F"/>
    <w:rsid w:val="009A4318"/>
    <w:rsid w:val="009A4748"/>
    <w:rsid w:val="009A4923"/>
    <w:rsid w:val="009A54E9"/>
    <w:rsid w:val="009A5C33"/>
    <w:rsid w:val="009A6CE8"/>
    <w:rsid w:val="009A7319"/>
    <w:rsid w:val="009A73A6"/>
    <w:rsid w:val="009A76FA"/>
    <w:rsid w:val="009A7746"/>
    <w:rsid w:val="009B0437"/>
    <w:rsid w:val="009B0B00"/>
    <w:rsid w:val="009B0E8B"/>
    <w:rsid w:val="009B12DB"/>
    <w:rsid w:val="009B12E1"/>
    <w:rsid w:val="009B1491"/>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AAB"/>
    <w:rsid w:val="009C0BD8"/>
    <w:rsid w:val="009C10CD"/>
    <w:rsid w:val="009C1BCD"/>
    <w:rsid w:val="009C2535"/>
    <w:rsid w:val="009C2AA7"/>
    <w:rsid w:val="009C2D0C"/>
    <w:rsid w:val="009C3754"/>
    <w:rsid w:val="009C375C"/>
    <w:rsid w:val="009C4731"/>
    <w:rsid w:val="009C4A81"/>
    <w:rsid w:val="009C4C51"/>
    <w:rsid w:val="009C4E37"/>
    <w:rsid w:val="009C5172"/>
    <w:rsid w:val="009C51D8"/>
    <w:rsid w:val="009C5D83"/>
    <w:rsid w:val="009C62CE"/>
    <w:rsid w:val="009C700D"/>
    <w:rsid w:val="009C7245"/>
    <w:rsid w:val="009C773D"/>
    <w:rsid w:val="009D0BA2"/>
    <w:rsid w:val="009D139C"/>
    <w:rsid w:val="009D30E1"/>
    <w:rsid w:val="009D31F7"/>
    <w:rsid w:val="009D3471"/>
    <w:rsid w:val="009D4876"/>
    <w:rsid w:val="009D487F"/>
    <w:rsid w:val="009D4C32"/>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C1A"/>
    <w:rsid w:val="009F0ECE"/>
    <w:rsid w:val="009F2153"/>
    <w:rsid w:val="009F21D7"/>
    <w:rsid w:val="009F2893"/>
    <w:rsid w:val="009F2BF0"/>
    <w:rsid w:val="009F2C3D"/>
    <w:rsid w:val="009F2CF0"/>
    <w:rsid w:val="009F3B84"/>
    <w:rsid w:val="009F3BCA"/>
    <w:rsid w:val="009F4028"/>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3EB"/>
    <w:rsid w:val="00A0653F"/>
    <w:rsid w:val="00A06DDE"/>
    <w:rsid w:val="00A07ACB"/>
    <w:rsid w:val="00A107C0"/>
    <w:rsid w:val="00A11569"/>
    <w:rsid w:val="00A11A5E"/>
    <w:rsid w:val="00A11FAE"/>
    <w:rsid w:val="00A12125"/>
    <w:rsid w:val="00A124AA"/>
    <w:rsid w:val="00A127DB"/>
    <w:rsid w:val="00A130CD"/>
    <w:rsid w:val="00A1327F"/>
    <w:rsid w:val="00A13A3E"/>
    <w:rsid w:val="00A141CC"/>
    <w:rsid w:val="00A14A82"/>
    <w:rsid w:val="00A14DE8"/>
    <w:rsid w:val="00A15631"/>
    <w:rsid w:val="00A157CF"/>
    <w:rsid w:val="00A158BE"/>
    <w:rsid w:val="00A160A4"/>
    <w:rsid w:val="00A162B6"/>
    <w:rsid w:val="00A165DF"/>
    <w:rsid w:val="00A16EAE"/>
    <w:rsid w:val="00A2296D"/>
    <w:rsid w:val="00A22BF4"/>
    <w:rsid w:val="00A22FE5"/>
    <w:rsid w:val="00A23FC2"/>
    <w:rsid w:val="00A24B05"/>
    <w:rsid w:val="00A24CD6"/>
    <w:rsid w:val="00A25D1B"/>
    <w:rsid w:val="00A264EC"/>
    <w:rsid w:val="00A26A36"/>
    <w:rsid w:val="00A26ECD"/>
    <w:rsid w:val="00A27015"/>
    <w:rsid w:val="00A272CC"/>
    <w:rsid w:val="00A27E39"/>
    <w:rsid w:val="00A306ED"/>
    <w:rsid w:val="00A30766"/>
    <w:rsid w:val="00A308B6"/>
    <w:rsid w:val="00A30A62"/>
    <w:rsid w:val="00A30F9B"/>
    <w:rsid w:val="00A3105E"/>
    <w:rsid w:val="00A31350"/>
    <w:rsid w:val="00A32185"/>
    <w:rsid w:val="00A323AE"/>
    <w:rsid w:val="00A3290C"/>
    <w:rsid w:val="00A3319F"/>
    <w:rsid w:val="00A3414F"/>
    <w:rsid w:val="00A350FE"/>
    <w:rsid w:val="00A364C0"/>
    <w:rsid w:val="00A378A5"/>
    <w:rsid w:val="00A37D0A"/>
    <w:rsid w:val="00A4036A"/>
    <w:rsid w:val="00A413DE"/>
    <w:rsid w:val="00A4168A"/>
    <w:rsid w:val="00A41736"/>
    <w:rsid w:val="00A42221"/>
    <w:rsid w:val="00A429A8"/>
    <w:rsid w:val="00A42C5A"/>
    <w:rsid w:val="00A42E14"/>
    <w:rsid w:val="00A43C00"/>
    <w:rsid w:val="00A44DA1"/>
    <w:rsid w:val="00A45145"/>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6F4C"/>
    <w:rsid w:val="00A57ABB"/>
    <w:rsid w:val="00A57D83"/>
    <w:rsid w:val="00A608D2"/>
    <w:rsid w:val="00A60AE1"/>
    <w:rsid w:val="00A61053"/>
    <w:rsid w:val="00A61C44"/>
    <w:rsid w:val="00A61CBF"/>
    <w:rsid w:val="00A62E67"/>
    <w:rsid w:val="00A6443F"/>
    <w:rsid w:val="00A647CF"/>
    <w:rsid w:val="00A64ED1"/>
    <w:rsid w:val="00A650BE"/>
    <w:rsid w:val="00A651F2"/>
    <w:rsid w:val="00A65981"/>
    <w:rsid w:val="00A65A51"/>
    <w:rsid w:val="00A6634C"/>
    <w:rsid w:val="00A70688"/>
    <w:rsid w:val="00A7086E"/>
    <w:rsid w:val="00A719DA"/>
    <w:rsid w:val="00A71F90"/>
    <w:rsid w:val="00A724F2"/>
    <w:rsid w:val="00A72837"/>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799F"/>
    <w:rsid w:val="00A900FE"/>
    <w:rsid w:val="00A933F7"/>
    <w:rsid w:val="00A9340D"/>
    <w:rsid w:val="00A9386B"/>
    <w:rsid w:val="00A939A0"/>
    <w:rsid w:val="00A93BB1"/>
    <w:rsid w:val="00A9436A"/>
    <w:rsid w:val="00A94452"/>
    <w:rsid w:val="00A945FC"/>
    <w:rsid w:val="00A95751"/>
    <w:rsid w:val="00A95780"/>
    <w:rsid w:val="00A95A4C"/>
    <w:rsid w:val="00A96EA8"/>
    <w:rsid w:val="00A97EE4"/>
    <w:rsid w:val="00A97F64"/>
    <w:rsid w:val="00AA0F21"/>
    <w:rsid w:val="00AA11A1"/>
    <w:rsid w:val="00AA15E6"/>
    <w:rsid w:val="00AA2083"/>
    <w:rsid w:val="00AA2888"/>
    <w:rsid w:val="00AA34F1"/>
    <w:rsid w:val="00AA3632"/>
    <w:rsid w:val="00AA386D"/>
    <w:rsid w:val="00AA4833"/>
    <w:rsid w:val="00AA499D"/>
    <w:rsid w:val="00AA4DA4"/>
    <w:rsid w:val="00AA6348"/>
    <w:rsid w:val="00AA6748"/>
    <w:rsid w:val="00AA6ACE"/>
    <w:rsid w:val="00AA6CFB"/>
    <w:rsid w:val="00AA77DF"/>
    <w:rsid w:val="00AB0CD3"/>
    <w:rsid w:val="00AB0DE3"/>
    <w:rsid w:val="00AB0F14"/>
    <w:rsid w:val="00AB2131"/>
    <w:rsid w:val="00AB263B"/>
    <w:rsid w:val="00AB2EF4"/>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1180"/>
    <w:rsid w:val="00AD1BA0"/>
    <w:rsid w:val="00AD2915"/>
    <w:rsid w:val="00AD2C47"/>
    <w:rsid w:val="00AD3990"/>
    <w:rsid w:val="00AD3A1F"/>
    <w:rsid w:val="00AD52C6"/>
    <w:rsid w:val="00AD5B23"/>
    <w:rsid w:val="00AD5CFC"/>
    <w:rsid w:val="00AD5D32"/>
    <w:rsid w:val="00AD75D9"/>
    <w:rsid w:val="00AD78EB"/>
    <w:rsid w:val="00AD7ABB"/>
    <w:rsid w:val="00AE134F"/>
    <w:rsid w:val="00AE2768"/>
    <w:rsid w:val="00AE309A"/>
    <w:rsid w:val="00AE34F3"/>
    <w:rsid w:val="00AE3F85"/>
    <w:rsid w:val="00AE4BED"/>
    <w:rsid w:val="00AE539E"/>
    <w:rsid w:val="00AE6108"/>
    <w:rsid w:val="00AE6718"/>
    <w:rsid w:val="00AE67C9"/>
    <w:rsid w:val="00AE6EEA"/>
    <w:rsid w:val="00AE7DCD"/>
    <w:rsid w:val="00AF037C"/>
    <w:rsid w:val="00AF09D3"/>
    <w:rsid w:val="00AF09D4"/>
    <w:rsid w:val="00AF0F53"/>
    <w:rsid w:val="00AF114F"/>
    <w:rsid w:val="00AF11AD"/>
    <w:rsid w:val="00AF1774"/>
    <w:rsid w:val="00AF1835"/>
    <w:rsid w:val="00AF26A7"/>
    <w:rsid w:val="00AF2794"/>
    <w:rsid w:val="00AF2A76"/>
    <w:rsid w:val="00AF399D"/>
    <w:rsid w:val="00AF3F12"/>
    <w:rsid w:val="00AF6843"/>
    <w:rsid w:val="00AF737F"/>
    <w:rsid w:val="00AF7914"/>
    <w:rsid w:val="00B00221"/>
    <w:rsid w:val="00B002FA"/>
    <w:rsid w:val="00B00E36"/>
    <w:rsid w:val="00B01C24"/>
    <w:rsid w:val="00B025D5"/>
    <w:rsid w:val="00B03C1E"/>
    <w:rsid w:val="00B040B7"/>
    <w:rsid w:val="00B04152"/>
    <w:rsid w:val="00B04BA8"/>
    <w:rsid w:val="00B057E5"/>
    <w:rsid w:val="00B05E18"/>
    <w:rsid w:val="00B06CDE"/>
    <w:rsid w:val="00B070A5"/>
    <w:rsid w:val="00B10513"/>
    <w:rsid w:val="00B1069C"/>
    <w:rsid w:val="00B10901"/>
    <w:rsid w:val="00B10A95"/>
    <w:rsid w:val="00B110F6"/>
    <w:rsid w:val="00B147BF"/>
    <w:rsid w:val="00B149D9"/>
    <w:rsid w:val="00B14F06"/>
    <w:rsid w:val="00B1511F"/>
    <w:rsid w:val="00B159FD"/>
    <w:rsid w:val="00B1617D"/>
    <w:rsid w:val="00B16D31"/>
    <w:rsid w:val="00B1720C"/>
    <w:rsid w:val="00B20ECB"/>
    <w:rsid w:val="00B217ED"/>
    <w:rsid w:val="00B21B34"/>
    <w:rsid w:val="00B234E1"/>
    <w:rsid w:val="00B23B7E"/>
    <w:rsid w:val="00B24FF7"/>
    <w:rsid w:val="00B25303"/>
    <w:rsid w:val="00B253D4"/>
    <w:rsid w:val="00B254D5"/>
    <w:rsid w:val="00B2595A"/>
    <w:rsid w:val="00B25C56"/>
    <w:rsid w:val="00B261D8"/>
    <w:rsid w:val="00B264B8"/>
    <w:rsid w:val="00B267E5"/>
    <w:rsid w:val="00B2752C"/>
    <w:rsid w:val="00B2783E"/>
    <w:rsid w:val="00B30ED6"/>
    <w:rsid w:val="00B31905"/>
    <w:rsid w:val="00B31B0E"/>
    <w:rsid w:val="00B31B7F"/>
    <w:rsid w:val="00B31E28"/>
    <w:rsid w:val="00B32131"/>
    <w:rsid w:val="00B32752"/>
    <w:rsid w:val="00B32A94"/>
    <w:rsid w:val="00B32C51"/>
    <w:rsid w:val="00B32E01"/>
    <w:rsid w:val="00B33A30"/>
    <w:rsid w:val="00B3536B"/>
    <w:rsid w:val="00B3560E"/>
    <w:rsid w:val="00B36158"/>
    <w:rsid w:val="00B363D6"/>
    <w:rsid w:val="00B3729B"/>
    <w:rsid w:val="00B405AC"/>
    <w:rsid w:val="00B40ED4"/>
    <w:rsid w:val="00B4124D"/>
    <w:rsid w:val="00B42DF9"/>
    <w:rsid w:val="00B4388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1144"/>
    <w:rsid w:val="00B6178F"/>
    <w:rsid w:val="00B61ADD"/>
    <w:rsid w:val="00B63A28"/>
    <w:rsid w:val="00B648A0"/>
    <w:rsid w:val="00B64EA5"/>
    <w:rsid w:val="00B65B6D"/>
    <w:rsid w:val="00B67566"/>
    <w:rsid w:val="00B67873"/>
    <w:rsid w:val="00B67C33"/>
    <w:rsid w:val="00B67F50"/>
    <w:rsid w:val="00B70456"/>
    <w:rsid w:val="00B71330"/>
    <w:rsid w:val="00B7166B"/>
    <w:rsid w:val="00B71A38"/>
    <w:rsid w:val="00B71B43"/>
    <w:rsid w:val="00B71C38"/>
    <w:rsid w:val="00B722D8"/>
    <w:rsid w:val="00B729B0"/>
    <w:rsid w:val="00B734C1"/>
    <w:rsid w:val="00B73EE0"/>
    <w:rsid w:val="00B75ABD"/>
    <w:rsid w:val="00B76727"/>
    <w:rsid w:val="00B76CC5"/>
    <w:rsid w:val="00B77123"/>
    <w:rsid w:val="00B7753B"/>
    <w:rsid w:val="00B77A52"/>
    <w:rsid w:val="00B77AEB"/>
    <w:rsid w:val="00B806BB"/>
    <w:rsid w:val="00B80CDB"/>
    <w:rsid w:val="00B80E65"/>
    <w:rsid w:val="00B821B1"/>
    <w:rsid w:val="00B8299F"/>
    <w:rsid w:val="00B8409F"/>
    <w:rsid w:val="00B84C9E"/>
    <w:rsid w:val="00B850A7"/>
    <w:rsid w:val="00B85A5A"/>
    <w:rsid w:val="00B866B9"/>
    <w:rsid w:val="00B867FE"/>
    <w:rsid w:val="00B86802"/>
    <w:rsid w:val="00B87136"/>
    <w:rsid w:val="00B87266"/>
    <w:rsid w:val="00B87660"/>
    <w:rsid w:val="00B87666"/>
    <w:rsid w:val="00B9007D"/>
    <w:rsid w:val="00B904C7"/>
    <w:rsid w:val="00B915D2"/>
    <w:rsid w:val="00B92000"/>
    <w:rsid w:val="00B92A9E"/>
    <w:rsid w:val="00B9499E"/>
    <w:rsid w:val="00B95B77"/>
    <w:rsid w:val="00B95F5F"/>
    <w:rsid w:val="00B9613C"/>
    <w:rsid w:val="00B968DB"/>
    <w:rsid w:val="00B97579"/>
    <w:rsid w:val="00B9781C"/>
    <w:rsid w:val="00BA0149"/>
    <w:rsid w:val="00BA0224"/>
    <w:rsid w:val="00BA04B4"/>
    <w:rsid w:val="00BA1EE0"/>
    <w:rsid w:val="00BA341D"/>
    <w:rsid w:val="00BA37C7"/>
    <w:rsid w:val="00BA3A81"/>
    <w:rsid w:val="00BA3D1F"/>
    <w:rsid w:val="00BA44AF"/>
    <w:rsid w:val="00BA4982"/>
    <w:rsid w:val="00BA593C"/>
    <w:rsid w:val="00BA6839"/>
    <w:rsid w:val="00BA6D1A"/>
    <w:rsid w:val="00BA7540"/>
    <w:rsid w:val="00BA79A9"/>
    <w:rsid w:val="00BB010B"/>
    <w:rsid w:val="00BB0B10"/>
    <w:rsid w:val="00BB0B7B"/>
    <w:rsid w:val="00BB2FEF"/>
    <w:rsid w:val="00BB316D"/>
    <w:rsid w:val="00BB6736"/>
    <w:rsid w:val="00BB7674"/>
    <w:rsid w:val="00BC0461"/>
    <w:rsid w:val="00BC0C0D"/>
    <w:rsid w:val="00BC117C"/>
    <w:rsid w:val="00BC1411"/>
    <w:rsid w:val="00BC1E1F"/>
    <w:rsid w:val="00BC1F4C"/>
    <w:rsid w:val="00BC2185"/>
    <w:rsid w:val="00BC2270"/>
    <w:rsid w:val="00BC276E"/>
    <w:rsid w:val="00BC347A"/>
    <w:rsid w:val="00BC3CBE"/>
    <w:rsid w:val="00BC643E"/>
    <w:rsid w:val="00BC6A9C"/>
    <w:rsid w:val="00BC6B1F"/>
    <w:rsid w:val="00BC6B2B"/>
    <w:rsid w:val="00BC7023"/>
    <w:rsid w:val="00BD0B08"/>
    <w:rsid w:val="00BD15D7"/>
    <w:rsid w:val="00BD2A1D"/>
    <w:rsid w:val="00BD2DB4"/>
    <w:rsid w:val="00BD2E20"/>
    <w:rsid w:val="00BD3666"/>
    <w:rsid w:val="00BD3726"/>
    <w:rsid w:val="00BD3DC5"/>
    <w:rsid w:val="00BD4A9F"/>
    <w:rsid w:val="00BD4C1C"/>
    <w:rsid w:val="00BD6166"/>
    <w:rsid w:val="00BD62D6"/>
    <w:rsid w:val="00BD6C0F"/>
    <w:rsid w:val="00BD7AB4"/>
    <w:rsid w:val="00BD7D67"/>
    <w:rsid w:val="00BE20B0"/>
    <w:rsid w:val="00BE20C1"/>
    <w:rsid w:val="00BE2263"/>
    <w:rsid w:val="00BE2DB6"/>
    <w:rsid w:val="00BE2EAB"/>
    <w:rsid w:val="00BE3148"/>
    <w:rsid w:val="00BE3567"/>
    <w:rsid w:val="00BE3AEF"/>
    <w:rsid w:val="00BE3F28"/>
    <w:rsid w:val="00BE5A9E"/>
    <w:rsid w:val="00BE6956"/>
    <w:rsid w:val="00BE6DAF"/>
    <w:rsid w:val="00BE726E"/>
    <w:rsid w:val="00BE7A30"/>
    <w:rsid w:val="00BF0488"/>
    <w:rsid w:val="00BF07DA"/>
    <w:rsid w:val="00BF1537"/>
    <w:rsid w:val="00BF1C27"/>
    <w:rsid w:val="00BF21AF"/>
    <w:rsid w:val="00BF2469"/>
    <w:rsid w:val="00BF2BA5"/>
    <w:rsid w:val="00BF307D"/>
    <w:rsid w:val="00BF4563"/>
    <w:rsid w:val="00BF5126"/>
    <w:rsid w:val="00BF5140"/>
    <w:rsid w:val="00BF5713"/>
    <w:rsid w:val="00BF5F52"/>
    <w:rsid w:val="00BF6650"/>
    <w:rsid w:val="00BF6F87"/>
    <w:rsid w:val="00BF712A"/>
    <w:rsid w:val="00BF71CD"/>
    <w:rsid w:val="00C011A1"/>
    <w:rsid w:val="00C0264A"/>
    <w:rsid w:val="00C03345"/>
    <w:rsid w:val="00C034D1"/>
    <w:rsid w:val="00C03A9A"/>
    <w:rsid w:val="00C03C6A"/>
    <w:rsid w:val="00C03FB3"/>
    <w:rsid w:val="00C04EA6"/>
    <w:rsid w:val="00C04EDE"/>
    <w:rsid w:val="00C0521D"/>
    <w:rsid w:val="00C05F20"/>
    <w:rsid w:val="00C05F9B"/>
    <w:rsid w:val="00C062ED"/>
    <w:rsid w:val="00C063BF"/>
    <w:rsid w:val="00C063D6"/>
    <w:rsid w:val="00C0790E"/>
    <w:rsid w:val="00C10C13"/>
    <w:rsid w:val="00C10CEB"/>
    <w:rsid w:val="00C1235E"/>
    <w:rsid w:val="00C133DC"/>
    <w:rsid w:val="00C13469"/>
    <w:rsid w:val="00C140A4"/>
    <w:rsid w:val="00C14A28"/>
    <w:rsid w:val="00C14C7D"/>
    <w:rsid w:val="00C14CBD"/>
    <w:rsid w:val="00C15C54"/>
    <w:rsid w:val="00C17174"/>
    <w:rsid w:val="00C175D1"/>
    <w:rsid w:val="00C17C75"/>
    <w:rsid w:val="00C17C89"/>
    <w:rsid w:val="00C203CB"/>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858"/>
    <w:rsid w:val="00C27911"/>
    <w:rsid w:val="00C30CB9"/>
    <w:rsid w:val="00C31D81"/>
    <w:rsid w:val="00C32EEA"/>
    <w:rsid w:val="00C346C7"/>
    <w:rsid w:val="00C34DD8"/>
    <w:rsid w:val="00C3519D"/>
    <w:rsid w:val="00C353D4"/>
    <w:rsid w:val="00C35AF5"/>
    <w:rsid w:val="00C3621F"/>
    <w:rsid w:val="00C367BF"/>
    <w:rsid w:val="00C40E5A"/>
    <w:rsid w:val="00C41117"/>
    <w:rsid w:val="00C417B0"/>
    <w:rsid w:val="00C42894"/>
    <w:rsid w:val="00C428EE"/>
    <w:rsid w:val="00C42A2A"/>
    <w:rsid w:val="00C42BB4"/>
    <w:rsid w:val="00C42E3B"/>
    <w:rsid w:val="00C4340D"/>
    <w:rsid w:val="00C43DAE"/>
    <w:rsid w:val="00C44BB0"/>
    <w:rsid w:val="00C45918"/>
    <w:rsid w:val="00C45A8D"/>
    <w:rsid w:val="00C45E85"/>
    <w:rsid w:val="00C473F3"/>
    <w:rsid w:val="00C47FC8"/>
    <w:rsid w:val="00C504F1"/>
    <w:rsid w:val="00C50ABE"/>
    <w:rsid w:val="00C50AD9"/>
    <w:rsid w:val="00C515B4"/>
    <w:rsid w:val="00C526F9"/>
    <w:rsid w:val="00C52E53"/>
    <w:rsid w:val="00C52FE4"/>
    <w:rsid w:val="00C54165"/>
    <w:rsid w:val="00C544D1"/>
    <w:rsid w:val="00C5462B"/>
    <w:rsid w:val="00C5532E"/>
    <w:rsid w:val="00C558AB"/>
    <w:rsid w:val="00C55C8F"/>
    <w:rsid w:val="00C5716E"/>
    <w:rsid w:val="00C576A9"/>
    <w:rsid w:val="00C60682"/>
    <w:rsid w:val="00C60E68"/>
    <w:rsid w:val="00C61795"/>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CBB"/>
    <w:rsid w:val="00C7526E"/>
    <w:rsid w:val="00C752F1"/>
    <w:rsid w:val="00C7582B"/>
    <w:rsid w:val="00C761C9"/>
    <w:rsid w:val="00C764CC"/>
    <w:rsid w:val="00C76940"/>
    <w:rsid w:val="00C77093"/>
    <w:rsid w:val="00C80470"/>
    <w:rsid w:val="00C80ACC"/>
    <w:rsid w:val="00C80BA7"/>
    <w:rsid w:val="00C815C4"/>
    <w:rsid w:val="00C817C1"/>
    <w:rsid w:val="00C8366D"/>
    <w:rsid w:val="00C8369D"/>
    <w:rsid w:val="00C83882"/>
    <w:rsid w:val="00C838DC"/>
    <w:rsid w:val="00C83D5B"/>
    <w:rsid w:val="00C84D23"/>
    <w:rsid w:val="00C8552E"/>
    <w:rsid w:val="00C91270"/>
    <w:rsid w:val="00C9144D"/>
    <w:rsid w:val="00C91F5B"/>
    <w:rsid w:val="00C91F6D"/>
    <w:rsid w:val="00C92114"/>
    <w:rsid w:val="00C92BCB"/>
    <w:rsid w:val="00C9327B"/>
    <w:rsid w:val="00C93341"/>
    <w:rsid w:val="00C937F3"/>
    <w:rsid w:val="00C94527"/>
    <w:rsid w:val="00C94A0E"/>
    <w:rsid w:val="00C95510"/>
    <w:rsid w:val="00C95C8B"/>
    <w:rsid w:val="00C9600A"/>
    <w:rsid w:val="00C96777"/>
    <w:rsid w:val="00C96CC6"/>
    <w:rsid w:val="00C97114"/>
    <w:rsid w:val="00C976A6"/>
    <w:rsid w:val="00CA1200"/>
    <w:rsid w:val="00CA3073"/>
    <w:rsid w:val="00CA5477"/>
    <w:rsid w:val="00CA55D8"/>
    <w:rsid w:val="00CA5C45"/>
    <w:rsid w:val="00CB17B3"/>
    <w:rsid w:val="00CB1EE1"/>
    <w:rsid w:val="00CB261A"/>
    <w:rsid w:val="00CB27B8"/>
    <w:rsid w:val="00CB2D14"/>
    <w:rsid w:val="00CB32C1"/>
    <w:rsid w:val="00CB3827"/>
    <w:rsid w:val="00CB38E9"/>
    <w:rsid w:val="00CB3FF1"/>
    <w:rsid w:val="00CB5815"/>
    <w:rsid w:val="00CB59C1"/>
    <w:rsid w:val="00CB5AD7"/>
    <w:rsid w:val="00CB5EE9"/>
    <w:rsid w:val="00CB6AD1"/>
    <w:rsid w:val="00CB7AA7"/>
    <w:rsid w:val="00CC0EE8"/>
    <w:rsid w:val="00CC1242"/>
    <w:rsid w:val="00CC1C7C"/>
    <w:rsid w:val="00CC24DE"/>
    <w:rsid w:val="00CC2801"/>
    <w:rsid w:val="00CC289F"/>
    <w:rsid w:val="00CC2ABD"/>
    <w:rsid w:val="00CC2CC5"/>
    <w:rsid w:val="00CC3447"/>
    <w:rsid w:val="00CC3A39"/>
    <w:rsid w:val="00CC4897"/>
    <w:rsid w:val="00CC54C8"/>
    <w:rsid w:val="00CC69CC"/>
    <w:rsid w:val="00CC6D0B"/>
    <w:rsid w:val="00CC73C9"/>
    <w:rsid w:val="00CC7B70"/>
    <w:rsid w:val="00CC7BF8"/>
    <w:rsid w:val="00CC7C3C"/>
    <w:rsid w:val="00CD0411"/>
    <w:rsid w:val="00CD1455"/>
    <w:rsid w:val="00CD2313"/>
    <w:rsid w:val="00CD2626"/>
    <w:rsid w:val="00CD2C87"/>
    <w:rsid w:val="00CD3799"/>
    <w:rsid w:val="00CD400D"/>
    <w:rsid w:val="00CD45BE"/>
    <w:rsid w:val="00CD4DB0"/>
    <w:rsid w:val="00CD5484"/>
    <w:rsid w:val="00CD57ED"/>
    <w:rsid w:val="00CD68C2"/>
    <w:rsid w:val="00CD73DF"/>
    <w:rsid w:val="00CD767D"/>
    <w:rsid w:val="00CD79B7"/>
    <w:rsid w:val="00CE0E4F"/>
    <w:rsid w:val="00CE1577"/>
    <w:rsid w:val="00CE1F3D"/>
    <w:rsid w:val="00CE2212"/>
    <w:rsid w:val="00CE3BB6"/>
    <w:rsid w:val="00CE4683"/>
    <w:rsid w:val="00CE47F0"/>
    <w:rsid w:val="00CE60A7"/>
    <w:rsid w:val="00CE6114"/>
    <w:rsid w:val="00CE7A46"/>
    <w:rsid w:val="00CF0A1B"/>
    <w:rsid w:val="00CF0A56"/>
    <w:rsid w:val="00CF0C50"/>
    <w:rsid w:val="00CF286D"/>
    <w:rsid w:val="00CF2D65"/>
    <w:rsid w:val="00CF3933"/>
    <w:rsid w:val="00CF471B"/>
    <w:rsid w:val="00CF4935"/>
    <w:rsid w:val="00CF5667"/>
    <w:rsid w:val="00CF5CC4"/>
    <w:rsid w:val="00CF5F52"/>
    <w:rsid w:val="00CF606F"/>
    <w:rsid w:val="00CF6322"/>
    <w:rsid w:val="00D00327"/>
    <w:rsid w:val="00D00A3D"/>
    <w:rsid w:val="00D00A6A"/>
    <w:rsid w:val="00D00EFF"/>
    <w:rsid w:val="00D021D1"/>
    <w:rsid w:val="00D02ADC"/>
    <w:rsid w:val="00D02D22"/>
    <w:rsid w:val="00D02F9F"/>
    <w:rsid w:val="00D0307B"/>
    <w:rsid w:val="00D03A44"/>
    <w:rsid w:val="00D03C90"/>
    <w:rsid w:val="00D03D27"/>
    <w:rsid w:val="00D051EB"/>
    <w:rsid w:val="00D0629F"/>
    <w:rsid w:val="00D06692"/>
    <w:rsid w:val="00D06ACE"/>
    <w:rsid w:val="00D06C99"/>
    <w:rsid w:val="00D10E1D"/>
    <w:rsid w:val="00D11094"/>
    <w:rsid w:val="00D11B70"/>
    <w:rsid w:val="00D123E3"/>
    <w:rsid w:val="00D12C3C"/>
    <w:rsid w:val="00D14ABC"/>
    <w:rsid w:val="00D1687B"/>
    <w:rsid w:val="00D16A6B"/>
    <w:rsid w:val="00D204BF"/>
    <w:rsid w:val="00D224D5"/>
    <w:rsid w:val="00D22DB7"/>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687"/>
    <w:rsid w:val="00D35DAA"/>
    <w:rsid w:val="00D36175"/>
    <w:rsid w:val="00D37600"/>
    <w:rsid w:val="00D37D2F"/>
    <w:rsid w:val="00D37EE1"/>
    <w:rsid w:val="00D37F27"/>
    <w:rsid w:val="00D40014"/>
    <w:rsid w:val="00D40316"/>
    <w:rsid w:val="00D41863"/>
    <w:rsid w:val="00D41D53"/>
    <w:rsid w:val="00D431A5"/>
    <w:rsid w:val="00D43455"/>
    <w:rsid w:val="00D438FF"/>
    <w:rsid w:val="00D44267"/>
    <w:rsid w:val="00D446C4"/>
    <w:rsid w:val="00D4496C"/>
    <w:rsid w:val="00D44B1E"/>
    <w:rsid w:val="00D44CF5"/>
    <w:rsid w:val="00D45560"/>
    <w:rsid w:val="00D45728"/>
    <w:rsid w:val="00D45866"/>
    <w:rsid w:val="00D46D2D"/>
    <w:rsid w:val="00D46DB1"/>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60196"/>
    <w:rsid w:val="00D61FAB"/>
    <w:rsid w:val="00D62B24"/>
    <w:rsid w:val="00D62EA8"/>
    <w:rsid w:val="00D63490"/>
    <w:rsid w:val="00D64534"/>
    <w:rsid w:val="00D64B54"/>
    <w:rsid w:val="00D64C05"/>
    <w:rsid w:val="00D65033"/>
    <w:rsid w:val="00D651F6"/>
    <w:rsid w:val="00D7074C"/>
    <w:rsid w:val="00D714CC"/>
    <w:rsid w:val="00D718B6"/>
    <w:rsid w:val="00D71AF8"/>
    <w:rsid w:val="00D726CC"/>
    <w:rsid w:val="00D729B7"/>
    <w:rsid w:val="00D73695"/>
    <w:rsid w:val="00D73FB3"/>
    <w:rsid w:val="00D744BB"/>
    <w:rsid w:val="00D755EE"/>
    <w:rsid w:val="00D76385"/>
    <w:rsid w:val="00D76982"/>
    <w:rsid w:val="00D76BDC"/>
    <w:rsid w:val="00D77293"/>
    <w:rsid w:val="00D77BEF"/>
    <w:rsid w:val="00D80388"/>
    <w:rsid w:val="00D8164F"/>
    <w:rsid w:val="00D82000"/>
    <w:rsid w:val="00D8212D"/>
    <w:rsid w:val="00D82495"/>
    <w:rsid w:val="00D825EF"/>
    <w:rsid w:val="00D828A4"/>
    <w:rsid w:val="00D83A26"/>
    <w:rsid w:val="00D843F7"/>
    <w:rsid w:val="00D85E8C"/>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A0330"/>
    <w:rsid w:val="00DA0940"/>
    <w:rsid w:val="00DA296C"/>
    <w:rsid w:val="00DA2EA7"/>
    <w:rsid w:val="00DA5135"/>
    <w:rsid w:val="00DA5811"/>
    <w:rsid w:val="00DA5A41"/>
    <w:rsid w:val="00DA5EBA"/>
    <w:rsid w:val="00DA5F4B"/>
    <w:rsid w:val="00DA6DF4"/>
    <w:rsid w:val="00DA70C5"/>
    <w:rsid w:val="00DA7427"/>
    <w:rsid w:val="00DA77E7"/>
    <w:rsid w:val="00DA7867"/>
    <w:rsid w:val="00DA7907"/>
    <w:rsid w:val="00DB0B37"/>
    <w:rsid w:val="00DB19EF"/>
    <w:rsid w:val="00DB1ED7"/>
    <w:rsid w:val="00DB2439"/>
    <w:rsid w:val="00DB289D"/>
    <w:rsid w:val="00DB4537"/>
    <w:rsid w:val="00DB4763"/>
    <w:rsid w:val="00DB54B8"/>
    <w:rsid w:val="00DB5C6B"/>
    <w:rsid w:val="00DB686C"/>
    <w:rsid w:val="00DB6AE9"/>
    <w:rsid w:val="00DB7AB6"/>
    <w:rsid w:val="00DB7D38"/>
    <w:rsid w:val="00DC0A9C"/>
    <w:rsid w:val="00DC0F12"/>
    <w:rsid w:val="00DC0F17"/>
    <w:rsid w:val="00DC10CE"/>
    <w:rsid w:val="00DC129A"/>
    <w:rsid w:val="00DC1D85"/>
    <w:rsid w:val="00DC1F36"/>
    <w:rsid w:val="00DC2AAD"/>
    <w:rsid w:val="00DC2AFB"/>
    <w:rsid w:val="00DC30DD"/>
    <w:rsid w:val="00DC3852"/>
    <w:rsid w:val="00DC39F4"/>
    <w:rsid w:val="00DC3BB1"/>
    <w:rsid w:val="00DC3BEA"/>
    <w:rsid w:val="00DC42DC"/>
    <w:rsid w:val="00DC4561"/>
    <w:rsid w:val="00DC45F0"/>
    <w:rsid w:val="00DC51F5"/>
    <w:rsid w:val="00DC5674"/>
    <w:rsid w:val="00DC5876"/>
    <w:rsid w:val="00DC59A2"/>
    <w:rsid w:val="00DC64D2"/>
    <w:rsid w:val="00DC6F45"/>
    <w:rsid w:val="00DC72E8"/>
    <w:rsid w:val="00DC7C36"/>
    <w:rsid w:val="00DC7E3D"/>
    <w:rsid w:val="00DD0DF6"/>
    <w:rsid w:val="00DD18D2"/>
    <w:rsid w:val="00DD1C11"/>
    <w:rsid w:val="00DD1CDC"/>
    <w:rsid w:val="00DD1D92"/>
    <w:rsid w:val="00DD1DF0"/>
    <w:rsid w:val="00DD23EE"/>
    <w:rsid w:val="00DD2632"/>
    <w:rsid w:val="00DD2F5E"/>
    <w:rsid w:val="00DD2FA4"/>
    <w:rsid w:val="00DD311A"/>
    <w:rsid w:val="00DD362E"/>
    <w:rsid w:val="00DD3711"/>
    <w:rsid w:val="00DD4559"/>
    <w:rsid w:val="00DD66F6"/>
    <w:rsid w:val="00DD771F"/>
    <w:rsid w:val="00DD7F7B"/>
    <w:rsid w:val="00DE0128"/>
    <w:rsid w:val="00DE13E5"/>
    <w:rsid w:val="00DE2461"/>
    <w:rsid w:val="00DE26CD"/>
    <w:rsid w:val="00DE27A9"/>
    <w:rsid w:val="00DE2C4C"/>
    <w:rsid w:val="00DE309E"/>
    <w:rsid w:val="00DE48DC"/>
    <w:rsid w:val="00DE4CCB"/>
    <w:rsid w:val="00DE52A3"/>
    <w:rsid w:val="00DE67F6"/>
    <w:rsid w:val="00DE68E9"/>
    <w:rsid w:val="00DE72A7"/>
    <w:rsid w:val="00DE7B36"/>
    <w:rsid w:val="00DE7CE9"/>
    <w:rsid w:val="00DF0584"/>
    <w:rsid w:val="00DF125C"/>
    <w:rsid w:val="00DF17BD"/>
    <w:rsid w:val="00DF22AF"/>
    <w:rsid w:val="00DF30E4"/>
    <w:rsid w:val="00DF37A4"/>
    <w:rsid w:val="00DF37F9"/>
    <w:rsid w:val="00DF3A3D"/>
    <w:rsid w:val="00DF449C"/>
    <w:rsid w:val="00DF4F65"/>
    <w:rsid w:val="00DF73F4"/>
    <w:rsid w:val="00DF7F06"/>
    <w:rsid w:val="00E0034F"/>
    <w:rsid w:val="00E0045B"/>
    <w:rsid w:val="00E009A6"/>
    <w:rsid w:val="00E00A16"/>
    <w:rsid w:val="00E00A3C"/>
    <w:rsid w:val="00E00BE2"/>
    <w:rsid w:val="00E019AC"/>
    <w:rsid w:val="00E01AE8"/>
    <w:rsid w:val="00E01D8B"/>
    <w:rsid w:val="00E01FAC"/>
    <w:rsid w:val="00E02BE9"/>
    <w:rsid w:val="00E02CE7"/>
    <w:rsid w:val="00E039EA"/>
    <w:rsid w:val="00E04191"/>
    <w:rsid w:val="00E05097"/>
    <w:rsid w:val="00E05722"/>
    <w:rsid w:val="00E05B2F"/>
    <w:rsid w:val="00E05EC4"/>
    <w:rsid w:val="00E06677"/>
    <w:rsid w:val="00E07170"/>
    <w:rsid w:val="00E07502"/>
    <w:rsid w:val="00E075F0"/>
    <w:rsid w:val="00E07F95"/>
    <w:rsid w:val="00E108F7"/>
    <w:rsid w:val="00E12601"/>
    <w:rsid w:val="00E133F0"/>
    <w:rsid w:val="00E136B8"/>
    <w:rsid w:val="00E14594"/>
    <w:rsid w:val="00E14B2C"/>
    <w:rsid w:val="00E159C8"/>
    <w:rsid w:val="00E15B61"/>
    <w:rsid w:val="00E15B69"/>
    <w:rsid w:val="00E15B8A"/>
    <w:rsid w:val="00E15C95"/>
    <w:rsid w:val="00E174B5"/>
    <w:rsid w:val="00E17EB1"/>
    <w:rsid w:val="00E2066C"/>
    <w:rsid w:val="00E21F58"/>
    <w:rsid w:val="00E21F71"/>
    <w:rsid w:val="00E221CD"/>
    <w:rsid w:val="00E22DC1"/>
    <w:rsid w:val="00E233E7"/>
    <w:rsid w:val="00E235A3"/>
    <w:rsid w:val="00E24B69"/>
    <w:rsid w:val="00E24CD3"/>
    <w:rsid w:val="00E254D8"/>
    <w:rsid w:val="00E257E8"/>
    <w:rsid w:val="00E2672F"/>
    <w:rsid w:val="00E26798"/>
    <w:rsid w:val="00E26D02"/>
    <w:rsid w:val="00E2709E"/>
    <w:rsid w:val="00E3072C"/>
    <w:rsid w:val="00E30DDB"/>
    <w:rsid w:val="00E31828"/>
    <w:rsid w:val="00E31D23"/>
    <w:rsid w:val="00E31E28"/>
    <w:rsid w:val="00E31EB2"/>
    <w:rsid w:val="00E3246C"/>
    <w:rsid w:val="00E32B37"/>
    <w:rsid w:val="00E33B32"/>
    <w:rsid w:val="00E3464D"/>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AAE"/>
    <w:rsid w:val="00E50146"/>
    <w:rsid w:val="00E50AD8"/>
    <w:rsid w:val="00E50B4A"/>
    <w:rsid w:val="00E52623"/>
    <w:rsid w:val="00E52F63"/>
    <w:rsid w:val="00E53B21"/>
    <w:rsid w:val="00E5453C"/>
    <w:rsid w:val="00E54A1E"/>
    <w:rsid w:val="00E54CF5"/>
    <w:rsid w:val="00E54D6E"/>
    <w:rsid w:val="00E54E6D"/>
    <w:rsid w:val="00E54EE3"/>
    <w:rsid w:val="00E56684"/>
    <w:rsid w:val="00E56C9C"/>
    <w:rsid w:val="00E6059B"/>
    <w:rsid w:val="00E60C98"/>
    <w:rsid w:val="00E61FD8"/>
    <w:rsid w:val="00E6208A"/>
    <w:rsid w:val="00E62A89"/>
    <w:rsid w:val="00E62B6C"/>
    <w:rsid w:val="00E62C39"/>
    <w:rsid w:val="00E64062"/>
    <w:rsid w:val="00E6485F"/>
    <w:rsid w:val="00E64A86"/>
    <w:rsid w:val="00E659C6"/>
    <w:rsid w:val="00E661F7"/>
    <w:rsid w:val="00E675BC"/>
    <w:rsid w:val="00E67A36"/>
    <w:rsid w:val="00E70067"/>
    <w:rsid w:val="00E70638"/>
    <w:rsid w:val="00E70E74"/>
    <w:rsid w:val="00E70F51"/>
    <w:rsid w:val="00E71A3F"/>
    <w:rsid w:val="00E721F1"/>
    <w:rsid w:val="00E730C9"/>
    <w:rsid w:val="00E733B1"/>
    <w:rsid w:val="00E73595"/>
    <w:rsid w:val="00E738AB"/>
    <w:rsid w:val="00E74C3E"/>
    <w:rsid w:val="00E751F0"/>
    <w:rsid w:val="00E75E32"/>
    <w:rsid w:val="00E76510"/>
    <w:rsid w:val="00E767FE"/>
    <w:rsid w:val="00E77011"/>
    <w:rsid w:val="00E77892"/>
    <w:rsid w:val="00E80999"/>
    <w:rsid w:val="00E80B7C"/>
    <w:rsid w:val="00E82AF4"/>
    <w:rsid w:val="00E83170"/>
    <w:rsid w:val="00E83F61"/>
    <w:rsid w:val="00E850CC"/>
    <w:rsid w:val="00E85A23"/>
    <w:rsid w:val="00E86CD8"/>
    <w:rsid w:val="00E86EB0"/>
    <w:rsid w:val="00E8789F"/>
    <w:rsid w:val="00E878FE"/>
    <w:rsid w:val="00E87F47"/>
    <w:rsid w:val="00E9025F"/>
    <w:rsid w:val="00E90AEC"/>
    <w:rsid w:val="00E918DE"/>
    <w:rsid w:val="00E92FED"/>
    <w:rsid w:val="00E93234"/>
    <w:rsid w:val="00E9372C"/>
    <w:rsid w:val="00E93C8C"/>
    <w:rsid w:val="00E93E6C"/>
    <w:rsid w:val="00E94DBA"/>
    <w:rsid w:val="00E960EF"/>
    <w:rsid w:val="00E978E4"/>
    <w:rsid w:val="00E97F58"/>
    <w:rsid w:val="00EA0348"/>
    <w:rsid w:val="00EA043E"/>
    <w:rsid w:val="00EA07C9"/>
    <w:rsid w:val="00EA1039"/>
    <w:rsid w:val="00EA181C"/>
    <w:rsid w:val="00EA19FD"/>
    <w:rsid w:val="00EA2ADE"/>
    <w:rsid w:val="00EA3E11"/>
    <w:rsid w:val="00EA42DE"/>
    <w:rsid w:val="00EA6178"/>
    <w:rsid w:val="00EA7588"/>
    <w:rsid w:val="00EA7B3C"/>
    <w:rsid w:val="00EB0010"/>
    <w:rsid w:val="00EB086D"/>
    <w:rsid w:val="00EB105B"/>
    <w:rsid w:val="00EB1E32"/>
    <w:rsid w:val="00EB204E"/>
    <w:rsid w:val="00EB274C"/>
    <w:rsid w:val="00EB2FD0"/>
    <w:rsid w:val="00EB323B"/>
    <w:rsid w:val="00EB34B6"/>
    <w:rsid w:val="00EB358C"/>
    <w:rsid w:val="00EB405A"/>
    <w:rsid w:val="00EB5704"/>
    <w:rsid w:val="00EB5A04"/>
    <w:rsid w:val="00EB60FB"/>
    <w:rsid w:val="00EB6D4B"/>
    <w:rsid w:val="00EB7A17"/>
    <w:rsid w:val="00EC07F6"/>
    <w:rsid w:val="00EC0B2D"/>
    <w:rsid w:val="00EC1250"/>
    <w:rsid w:val="00EC20C5"/>
    <w:rsid w:val="00EC2985"/>
    <w:rsid w:val="00EC2C05"/>
    <w:rsid w:val="00EC3231"/>
    <w:rsid w:val="00EC3EE2"/>
    <w:rsid w:val="00EC3FF2"/>
    <w:rsid w:val="00EC4571"/>
    <w:rsid w:val="00EC4CF4"/>
    <w:rsid w:val="00EC58E0"/>
    <w:rsid w:val="00EC5C3E"/>
    <w:rsid w:val="00EC6A8E"/>
    <w:rsid w:val="00ED0B3E"/>
    <w:rsid w:val="00ED2B9A"/>
    <w:rsid w:val="00ED30ED"/>
    <w:rsid w:val="00ED394C"/>
    <w:rsid w:val="00ED3B0B"/>
    <w:rsid w:val="00ED3B1B"/>
    <w:rsid w:val="00ED4BA0"/>
    <w:rsid w:val="00ED5042"/>
    <w:rsid w:val="00ED5DC0"/>
    <w:rsid w:val="00ED63ED"/>
    <w:rsid w:val="00ED6433"/>
    <w:rsid w:val="00ED6A06"/>
    <w:rsid w:val="00ED6D87"/>
    <w:rsid w:val="00EE0433"/>
    <w:rsid w:val="00EE1247"/>
    <w:rsid w:val="00EE22CA"/>
    <w:rsid w:val="00EE4F8B"/>
    <w:rsid w:val="00EE50D3"/>
    <w:rsid w:val="00EE517B"/>
    <w:rsid w:val="00EE600B"/>
    <w:rsid w:val="00EE640E"/>
    <w:rsid w:val="00EF09F7"/>
    <w:rsid w:val="00EF0D64"/>
    <w:rsid w:val="00EF110C"/>
    <w:rsid w:val="00EF1833"/>
    <w:rsid w:val="00EF1B7E"/>
    <w:rsid w:val="00EF1D19"/>
    <w:rsid w:val="00EF3437"/>
    <w:rsid w:val="00EF3C2F"/>
    <w:rsid w:val="00EF413B"/>
    <w:rsid w:val="00EF4501"/>
    <w:rsid w:val="00EF45B4"/>
    <w:rsid w:val="00EF4D10"/>
    <w:rsid w:val="00EF50CC"/>
    <w:rsid w:val="00EF525D"/>
    <w:rsid w:val="00F00C18"/>
    <w:rsid w:val="00F016A1"/>
    <w:rsid w:val="00F0281F"/>
    <w:rsid w:val="00F030BF"/>
    <w:rsid w:val="00F054BB"/>
    <w:rsid w:val="00F058C0"/>
    <w:rsid w:val="00F05BDF"/>
    <w:rsid w:val="00F06445"/>
    <w:rsid w:val="00F06D99"/>
    <w:rsid w:val="00F06F8D"/>
    <w:rsid w:val="00F0737A"/>
    <w:rsid w:val="00F100E2"/>
    <w:rsid w:val="00F10C61"/>
    <w:rsid w:val="00F10E99"/>
    <w:rsid w:val="00F10F9D"/>
    <w:rsid w:val="00F1188D"/>
    <w:rsid w:val="00F1242C"/>
    <w:rsid w:val="00F1262B"/>
    <w:rsid w:val="00F1340C"/>
    <w:rsid w:val="00F139EB"/>
    <w:rsid w:val="00F14520"/>
    <w:rsid w:val="00F153A2"/>
    <w:rsid w:val="00F16574"/>
    <w:rsid w:val="00F203E8"/>
    <w:rsid w:val="00F20A75"/>
    <w:rsid w:val="00F210FE"/>
    <w:rsid w:val="00F2289E"/>
    <w:rsid w:val="00F228BC"/>
    <w:rsid w:val="00F2343A"/>
    <w:rsid w:val="00F23A4F"/>
    <w:rsid w:val="00F23DA8"/>
    <w:rsid w:val="00F23E38"/>
    <w:rsid w:val="00F24096"/>
    <w:rsid w:val="00F25107"/>
    <w:rsid w:val="00F25127"/>
    <w:rsid w:val="00F25B69"/>
    <w:rsid w:val="00F276E3"/>
    <w:rsid w:val="00F305EC"/>
    <w:rsid w:val="00F31561"/>
    <w:rsid w:val="00F32082"/>
    <w:rsid w:val="00F3356F"/>
    <w:rsid w:val="00F33970"/>
    <w:rsid w:val="00F33A2E"/>
    <w:rsid w:val="00F33A50"/>
    <w:rsid w:val="00F34605"/>
    <w:rsid w:val="00F35542"/>
    <w:rsid w:val="00F355D1"/>
    <w:rsid w:val="00F358E7"/>
    <w:rsid w:val="00F35922"/>
    <w:rsid w:val="00F3628B"/>
    <w:rsid w:val="00F367A7"/>
    <w:rsid w:val="00F374E8"/>
    <w:rsid w:val="00F40108"/>
    <w:rsid w:val="00F40287"/>
    <w:rsid w:val="00F404ED"/>
    <w:rsid w:val="00F42563"/>
    <w:rsid w:val="00F43051"/>
    <w:rsid w:val="00F4324C"/>
    <w:rsid w:val="00F440DC"/>
    <w:rsid w:val="00F45189"/>
    <w:rsid w:val="00F46EEC"/>
    <w:rsid w:val="00F47647"/>
    <w:rsid w:val="00F51EB8"/>
    <w:rsid w:val="00F51FC8"/>
    <w:rsid w:val="00F52A47"/>
    <w:rsid w:val="00F52B4C"/>
    <w:rsid w:val="00F53650"/>
    <w:rsid w:val="00F53F82"/>
    <w:rsid w:val="00F542CC"/>
    <w:rsid w:val="00F54712"/>
    <w:rsid w:val="00F547A7"/>
    <w:rsid w:val="00F57CF8"/>
    <w:rsid w:val="00F60C9B"/>
    <w:rsid w:val="00F60EB3"/>
    <w:rsid w:val="00F62F03"/>
    <w:rsid w:val="00F637A0"/>
    <w:rsid w:val="00F63A5D"/>
    <w:rsid w:val="00F64E54"/>
    <w:rsid w:val="00F65C92"/>
    <w:rsid w:val="00F65FEC"/>
    <w:rsid w:val="00F661AD"/>
    <w:rsid w:val="00F66972"/>
    <w:rsid w:val="00F678F7"/>
    <w:rsid w:val="00F6795F"/>
    <w:rsid w:val="00F70897"/>
    <w:rsid w:val="00F710A5"/>
    <w:rsid w:val="00F718A8"/>
    <w:rsid w:val="00F7248D"/>
    <w:rsid w:val="00F7415B"/>
    <w:rsid w:val="00F75056"/>
    <w:rsid w:val="00F75F68"/>
    <w:rsid w:val="00F75F6A"/>
    <w:rsid w:val="00F7685B"/>
    <w:rsid w:val="00F7696C"/>
    <w:rsid w:val="00F772D7"/>
    <w:rsid w:val="00F77910"/>
    <w:rsid w:val="00F8059C"/>
    <w:rsid w:val="00F80C95"/>
    <w:rsid w:val="00F818E7"/>
    <w:rsid w:val="00F821B6"/>
    <w:rsid w:val="00F829F0"/>
    <w:rsid w:val="00F82AF0"/>
    <w:rsid w:val="00F83288"/>
    <w:rsid w:val="00F83F59"/>
    <w:rsid w:val="00F8415A"/>
    <w:rsid w:val="00F84DF6"/>
    <w:rsid w:val="00F84E70"/>
    <w:rsid w:val="00F852C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6D46"/>
    <w:rsid w:val="00F9709C"/>
    <w:rsid w:val="00F97305"/>
    <w:rsid w:val="00F97B26"/>
    <w:rsid w:val="00FA04A2"/>
    <w:rsid w:val="00FA100E"/>
    <w:rsid w:val="00FA10AC"/>
    <w:rsid w:val="00FA153D"/>
    <w:rsid w:val="00FA26CB"/>
    <w:rsid w:val="00FA2769"/>
    <w:rsid w:val="00FA2AC1"/>
    <w:rsid w:val="00FA2C9D"/>
    <w:rsid w:val="00FA2E12"/>
    <w:rsid w:val="00FA3009"/>
    <w:rsid w:val="00FA3551"/>
    <w:rsid w:val="00FA399D"/>
    <w:rsid w:val="00FA5E78"/>
    <w:rsid w:val="00FA60B4"/>
    <w:rsid w:val="00FA6690"/>
    <w:rsid w:val="00FA6C6B"/>
    <w:rsid w:val="00FA71BF"/>
    <w:rsid w:val="00FA72AC"/>
    <w:rsid w:val="00FB0603"/>
    <w:rsid w:val="00FB0C92"/>
    <w:rsid w:val="00FB0CCB"/>
    <w:rsid w:val="00FB1360"/>
    <w:rsid w:val="00FB18FA"/>
    <w:rsid w:val="00FB1930"/>
    <w:rsid w:val="00FB1D77"/>
    <w:rsid w:val="00FB1E2A"/>
    <w:rsid w:val="00FB210D"/>
    <w:rsid w:val="00FB2274"/>
    <w:rsid w:val="00FB2387"/>
    <w:rsid w:val="00FB2618"/>
    <w:rsid w:val="00FB3B98"/>
    <w:rsid w:val="00FB4EEF"/>
    <w:rsid w:val="00FB4F82"/>
    <w:rsid w:val="00FB55C5"/>
    <w:rsid w:val="00FB5971"/>
    <w:rsid w:val="00FB5973"/>
    <w:rsid w:val="00FB5A6D"/>
    <w:rsid w:val="00FB6819"/>
    <w:rsid w:val="00FC07DC"/>
    <w:rsid w:val="00FC0EFD"/>
    <w:rsid w:val="00FC1B6B"/>
    <w:rsid w:val="00FC1DEE"/>
    <w:rsid w:val="00FC2529"/>
    <w:rsid w:val="00FC26F4"/>
    <w:rsid w:val="00FC3617"/>
    <w:rsid w:val="00FC3D00"/>
    <w:rsid w:val="00FC3EC9"/>
    <w:rsid w:val="00FC4C39"/>
    <w:rsid w:val="00FC668D"/>
    <w:rsid w:val="00FC73A2"/>
    <w:rsid w:val="00FC7E2F"/>
    <w:rsid w:val="00FD2590"/>
    <w:rsid w:val="00FD2687"/>
    <w:rsid w:val="00FD43DA"/>
    <w:rsid w:val="00FD4515"/>
    <w:rsid w:val="00FD4A12"/>
    <w:rsid w:val="00FD4D66"/>
    <w:rsid w:val="00FD51A9"/>
    <w:rsid w:val="00FD6438"/>
    <w:rsid w:val="00FD6455"/>
    <w:rsid w:val="00FD686C"/>
    <w:rsid w:val="00FD6C82"/>
    <w:rsid w:val="00FD7B76"/>
    <w:rsid w:val="00FD7DEC"/>
    <w:rsid w:val="00FE17FC"/>
    <w:rsid w:val="00FE201C"/>
    <w:rsid w:val="00FE3C8D"/>
    <w:rsid w:val="00FE3DB9"/>
    <w:rsid w:val="00FE3F48"/>
    <w:rsid w:val="00FE421E"/>
    <w:rsid w:val="00FE44E2"/>
    <w:rsid w:val="00FE4CEA"/>
    <w:rsid w:val="00FE4D2A"/>
    <w:rsid w:val="00FE575D"/>
    <w:rsid w:val="00FE62BC"/>
    <w:rsid w:val="00FE755B"/>
    <w:rsid w:val="00FE7D09"/>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1"/>
    </o:shapelayout>
  </w:shapeDefaults>
  <w:decimalSymbol w:val="."/>
  <w:listSeparator w:val=","/>
  <w14:docId w14:val="0ABB3249"/>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3CB"/>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5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aliases w:val="Standard,normal,No Spacing1,No Spacing2,endnote text,Endnote Text1,No Spacing11,Nishanth,No Spacing3,Endnote Text2,Normal1,Normal2,Normal3,Normal4,Normal5,Normal6,Endnote Text3,Normal11"/>
    <w:link w:val="NoSpacingChar"/>
    <w:uiPriority w:val="1"/>
    <w:qFormat/>
    <w:rsid w:val="00EB5704"/>
    <w:rPr>
      <w:sz w:val="24"/>
      <w:szCs w:val="24"/>
      <w:lang w:val="en-IN"/>
    </w:rPr>
  </w:style>
  <w:style w:type="character" w:customStyle="1" w:styleId="NoSpacingChar">
    <w:name w:val="No Spacing Char"/>
    <w:aliases w:val="Standard Char,normal Char,No Spacing1 Char,No Spacing2 Char,endnote text Char,Endnote Text1 Char,No Spacing11 Char,Nishanth Char,No Spacing3 Char,Endnote Text2 Char,Normal1 Char,Normal2 Char,Normal3 Char,Normal4 Char,Normal5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9574076">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3241473">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7554254">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66992154">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55754159">
      <w:bodyDiv w:val="1"/>
      <w:marLeft w:val="0"/>
      <w:marRight w:val="0"/>
      <w:marTop w:val="0"/>
      <w:marBottom w:val="0"/>
      <w:divBdr>
        <w:top w:val="none" w:sz="0" w:space="0" w:color="auto"/>
        <w:left w:val="none" w:sz="0" w:space="0" w:color="auto"/>
        <w:bottom w:val="none" w:sz="0" w:space="0" w:color="auto"/>
        <w:right w:val="none" w:sz="0" w:space="0" w:color="auto"/>
      </w:divBdr>
    </w:div>
    <w:div w:id="25710733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33269804">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71150758">
      <w:bodyDiv w:val="1"/>
      <w:marLeft w:val="0"/>
      <w:marRight w:val="0"/>
      <w:marTop w:val="0"/>
      <w:marBottom w:val="0"/>
      <w:divBdr>
        <w:top w:val="none" w:sz="0" w:space="0" w:color="auto"/>
        <w:left w:val="none" w:sz="0" w:space="0" w:color="auto"/>
        <w:bottom w:val="none" w:sz="0" w:space="0" w:color="auto"/>
        <w:right w:val="none" w:sz="0" w:space="0" w:color="auto"/>
      </w:divBdr>
    </w:div>
    <w:div w:id="394863808">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3787281">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2249106">
      <w:bodyDiv w:val="1"/>
      <w:marLeft w:val="0"/>
      <w:marRight w:val="0"/>
      <w:marTop w:val="0"/>
      <w:marBottom w:val="0"/>
      <w:divBdr>
        <w:top w:val="none" w:sz="0" w:space="0" w:color="auto"/>
        <w:left w:val="none" w:sz="0" w:space="0" w:color="auto"/>
        <w:bottom w:val="none" w:sz="0" w:space="0" w:color="auto"/>
        <w:right w:val="none" w:sz="0" w:space="0" w:color="auto"/>
      </w:divBdr>
    </w:div>
    <w:div w:id="703363838">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57990491">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05581721">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3536096">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7634497">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3015451">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165586755">
      <w:bodyDiv w:val="1"/>
      <w:marLeft w:val="0"/>
      <w:marRight w:val="0"/>
      <w:marTop w:val="0"/>
      <w:marBottom w:val="0"/>
      <w:divBdr>
        <w:top w:val="none" w:sz="0" w:space="0" w:color="auto"/>
        <w:left w:val="none" w:sz="0" w:space="0" w:color="auto"/>
        <w:bottom w:val="none" w:sz="0" w:space="0" w:color="auto"/>
        <w:right w:val="none" w:sz="0" w:space="0" w:color="auto"/>
      </w:divBdr>
    </w:div>
    <w:div w:id="1201437773">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5453358">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28248839">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45979226">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6618755">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8825343">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4274477">
      <w:bodyDiv w:val="1"/>
      <w:marLeft w:val="0"/>
      <w:marRight w:val="0"/>
      <w:marTop w:val="0"/>
      <w:marBottom w:val="0"/>
      <w:divBdr>
        <w:top w:val="none" w:sz="0" w:space="0" w:color="auto"/>
        <w:left w:val="none" w:sz="0" w:space="0" w:color="auto"/>
        <w:bottom w:val="none" w:sz="0" w:space="0" w:color="auto"/>
        <w:right w:val="none" w:sz="0" w:space="0" w:color="auto"/>
      </w:divBdr>
    </w:div>
    <w:div w:id="1420178623">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78942">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699743056">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28592604">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1112432">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6747456">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40018967">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1956615">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1414087">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microsoft.com/office/2007/relationships/hdphoto" Target="media/hdphoto3.wdp"/><Relationship Id="rId34" Type="http://schemas.openxmlformats.org/officeDocument/2006/relationships/image" Target="media/image18.jpeg"/><Relationship Id="rId42" Type="http://schemas.openxmlformats.org/officeDocument/2006/relationships/image" Target="media/image24.png"/><Relationship Id="rId47" Type="http://schemas.openxmlformats.org/officeDocument/2006/relationships/image" Target="media/image26.png"/><Relationship Id="rId50" Type="http://schemas.openxmlformats.org/officeDocument/2006/relationships/image" Target="media/image29.tmp"/><Relationship Id="rId55" Type="http://schemas.openxmlformats.org/officeDocument/2006/relationships/image" Target="media/image34.tmp"/><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jpeg"/><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hyperlink" Target="https://pib.gov.in/PressReleasePage.aspx?PRID=1868887" TargetMode="External"/><Relationship Id="rId40" Type="http://schemas.microsoft.com/office/2007/relationships/hdphoto" Target="media/hdphoto4.wdp"/><Relationship Id="rId45" Type="http://schemas.openxmlformats.org/officeDocument/2006/relationships/hyperlink" Target="https://gobardhan.co.in/" TargetMode="External"/><Relationship Id="rId53" Type="http://schemas.openxmlformats.org/officeDocument/2006/relationships/image" Target="media/image32.tmp"/><Relationship Id="rId58" Type="http://schemas.openxmlformats.org/officeDocument/2006/relationships/image" Target="media/image37.tmp"/><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5.xml"/><Relationship Id="rId19" Type="http://schemas.openxmlformats.org/officeDocument/2006/relationships/image" Target="media/image4.tmp"/><Relationship Id="rId14" Type="http://schemas.openxmlformats.org/officeDocument/2006/relationships/image" Target="media/image1.png"/><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hyperlink" Target="https://pib.gov.in/PressReleasePage.aspx?PRID=1935893" TargetMode="External"/><Relationship Id="rId48" Type="http://schemas.openxmlformats.org/officeDocument/2006/relationships/image" Target="media/image27.tmp"/><Relationship Id="rId56" Type="http://schemas.openxmlformats.org/officeDocument/2006/relationships/image" Target="media/image35.tmp"/><Relationship Id="rId64" Type="http://schemas.openxmlformats.org/officeDocument/2006/relationships/header" Target="header6.xml"/><Relationship Id="rId8" Type="http://schemas.openxmlformats.org/officeDocument/2006/relationships/header" Target="header1.xml"/><Relationship Id="rId51" Type="http://schemas.openxmlformats.org/officeDocument/2006/relationships/image" Target="media/image30.tmp"/><Relationship Id="rId3" Type="http://schemas.openxmlformats.org/officeDocument/2006/relationships/styles" Target="styles.xml"/><Relationship Id="rId12" Type="http://schemas.openxmlformats.org/officeDocument/2006/relationships/header" Target="header3.xml"/><Relationship Id="rId17" Type="http://schemas.microsoft.com/office/2007/relationships/hdphoto" Target="media/hdphoto2.wdp"/><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1.png"/><Relationship Id="rId46" Type="http://schemas.openxmlformats.org/officeDocument/2006/relationships/hyperlink" Target="https://www.autocarpro.in/analysis-sales/cng-vehicle-sales-surge-by-46-to-over-650000-units-in-fy2023-114656" TargetMode="External"/><Relationship Id="rId59" Type="http://schemas.openxmlformats.org/officeDocument/2006/relationships/image" Target="media/image38.tmp"/><Relationship Id="rId6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3.tmp"/><Relationship Id="rId54" Type="http://schemas.openxmlformats.org/officeDocument/2006/relationships/image" Target="media/image33.tmp"/><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28.tmp"/><Relationship Id="rId57" Type="http://schemas.openxmlformats.org/officeDocument/2006/relationships/image" Target="media/image36.tmp"/><Relationship Id="rId10" Type="http://schemas.openxmlformats.org/officeDocument/2006/relationships/footer" Target="footer1.xml"/><Relationship Id="rId31" Type="http://schemas.openxmlformats.org/officeDocument/2006/relationships/image" Target="media/image15.jpeg"/><Relationship Id="rId44" Type="http://schemas.openxmlformats.org/officeDocument/2006/relationships/image" Target="media/image25.tmp"/><Relationship Id="rId52" Type="http://schemas.openxmlformats.org/officeDocument/2006/relationships/image" Target="media/image31.tmp"/><Relationship Id="rId60" Type="http://schemas.openxmlformats.org/officeDocument/2006/relationships/header" Target="header4.xml"/><Relationship Id="rId65"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image" Target="media/image22.png"/></Relationships>
</file>

<file path=word/_rels/header5.xml.rels><?xml version="1.0" encoding="UTF-8" standalone="yes"?>
<Relationships xmlns="http://schemas.openxmlformats.org/package/2006/relationships"><Relationship Id="rId2" Type="http://schemas.openxmlformats.org/officeDocument/2006/relationships/image" Target="media/image40.jpeg"/><Relationship Id="rId1" Type="http://schemas.openxmlformats.org/officeDocument/2006/relationships/image" Target="media/image39.png"/></Relationships>
</file>

<file path=word/_rels/header6.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B968E-AF31-4A7D-9393-939E97D02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29789</TotalTime>
  <Pages>31</Pages>
  <Words>21416</Words>
  <Characters>122074</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143204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Rachit</cp:lastModifiedBy>
  <cp:revision>785</cp:revision>
  <cp:lastPrinted>2025-02-24T14:14:00Z</cp:lastPrinted>
  <dcterms:created xsi:type="dcterms:W3CDTF">2022-02-28T12:57:00Z</dcterms:created>
  <dcterms:modified xsi:type="dcterms:W3CDTF">2025-02-25T07:52:00Z</dcterms:modified>
</cp:coreProperties>
</file>